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19B4" w:rsidRPr="000B19B4" w:rsidRDefault="000B19B4" w:rsidP="000B19B4">
      <w:pPr>
        <w:pStyle w:val="a9"/>
        <w:rPr>
          <w:rFonts w:hint="eastAsia"/>
          <w:sz w:val="28"/>
        </w:rPr>
      </w:pPr>
      <w:r w:rsidRPr="000B19B4">
        <w:rPr>
          <w:rFonts w:hint="eastAsia"/>
          <w:sz w:val="28"/>
        </w:rPr>
        <w:t>大</w:t>
      </w:r>
      <w:proofErr w:type="gramStart"/>
      <w:r w:rsidRPr="000B19B4">
        <w:rPr>
          <w:rFonts w:hint="eastAsia"/>
          <w:sz w:val="28"/>
        </w:rPr>
        <w:t>一思修</w:t>
      </w:r>
      <w:proofErr w:type="gramEnd"/>
      <w:r w:rsidRPr="000B19B4">
        <w:rPr>
          <w:rFonts w:hint="eastAsia"/>
          <w:sz w:val="28"/>
        </w:rPr>
        <w:t>案例分析题</w:t>
      </w:r>
    </w:p>
    <w:p w:rsidR="000B19B4" w:rsidRPr="000B19B4" w:rsidRDefault="000B19B4" w:rsidP="000B19B4">
      <w:pPr>
        <w:rPr>
          <w:i/>
        </w:rPr>
      </w:pPr>
      <w:r w:rsidRPr="000B19B4">
        <w:rPr>
          <w:i/>
        </w:rPr>
        <w:t>一、：中学生赵某，</w:t>
      </w:r>
      <w:r w:rsidRPr="000B19B4">
        <w:rPr>
          <w:i/>
        </w:rPr>
        <w:t>15</w:t>
      </w:r>
      <w:r w:rsidRPr="000B19B4">
        <w:rPr>
          <w:i/>
        </w:rPr>
        <w:t>周岁，身高</w:t>
      </w:r>
      <w:r w:rsidRPr="000B19B4">
        <w:rPr>
          <w:i/>
        </w:rPr>
        <w:t>175</w:t>
      </w:r>
      <w:r w:rsidRPr="000B19B4">
        <w:rPr>
          <w:i/>
        </w:rPr>
        <w:t>公分，但面貌成熟，像二十五、六岁。某日，赵某偷拿家里的</w:t>
      </w:r>
      <w:r w:rsidRPr="000B19B4">
        <w:rPr>
          <w:i/>
        </w:rPr>
        <w:t>1</w:t>
      </w:r>
      <w:r w:rsidRPr="000B19B4">
        <w:rPr>
          <w:i/>
        </w:rPr>
        <w:t>万元买了一辆摩托车。试分析：（</w:t>
      </w:r>
      <w:r w:rsidRPr="000B19B4">
        <w:rPr>
          <w:i/>
        </w:rPr>
        <w:t>1</w:t>
      </w:r>
      <w:r w:rsidRPr="000B19B4">
        <w:rPr>
          <w:i/>
        </w:rPr>
        <w:t>）该摩托车买卖合同的效力状况如何？（</w:t>
      </w:r>
      <w:r w:rsidRPr="000B19B4">
        <w:rPr>
          <w:i/>
        </w:rPr>
        <w:t>2</w:t>
      </w:r>
      <w:r w:rsidRPr="000B19B4">
        <w:rPr>
          <w:i/>
        </w:rPr>
        <w:t>）赵某父亲发现此事后，起诉到法院要求商店将</w:t>
      </w:r>
      <w:r w:rsidRPr="000B19B4">
        <w:rPr>
          <w:i/>
        </w:rPr>
        <w:t>1</w:t>
      </w:r>
      <w:r w:rsidRPr="000B19B4">
        <w:rPr>
          <w:i/>
        </w:rPr>
        <w:t>万元退给自己，同时自己将摩托车退还商店。赵某父亲的诉讼请求是否应当得到法院的支持：</w:t>
      </w:r>
    </w:p>
    <w:p w:rsidR="000B19B4" w:rsidRPr="000B19B4" w:rsidRDefault="000B19B4" w:rsidP="000B19B4">
      <w:r w:rsidRPr="000B19B4">
        <w:t>题目很清楚，赵某是限制民事行为能力人，其购买摩托车的合同是效力待定的合同。其父作为法定代理人，拒绝追认的，合同无效，双方各自返还取得的财产。其父的要求法院会支持的另：合同无效、我国合同法规定未成年人签订与其年龄不相当的合同要有其法定代表人（即监护人）的追认才能有效力、否则效力待定。因此父亲的申诉应当得到法院的支持另</w:t>
      </w:r>
      <w:r w:rsidRPr="000B19B4">
        <w:t>1.</w:t>
      </w:r>
      <w:r w:rsidRPr="000B19B4">
        <w:t>该摩托车的买卖合同属于效力待定的合同。</w:t>
      </w:r>
      <w:r w:rsidRPr="000B19B4">
        <w:t>2.</w:t>
      </w:r>
      <w:r w:rsidRPr="000B19B4">
        <w:t>赵某的诉讼请求应当得到法院的支持。</w:t>
      </w:r>
    </w:p>
    <w:p w:rsidR="000B19B4" w:rsidRDefault="000B19B4" w:rsidP="000B19B4">
      <w:pPr>
        <w:rPr>
          <w:rFonts w:hint="eastAsia"/>
        </w:rPr>
      </w:pPr>
      <w:r w:rsidRPr="000B19B4">
        <w:rPr>
          <w:i/>
        </w:rPr>
        <w:t>二、</w:t>
      </w:r>
      <w:r w:rsidRPr="000B19B4">
        <w:rPr>
          <w:i/>
        </w:rPr>
        <w:t>2005</w:t>
      </w:r>
      <w:r w:rsidRPr="000B19B4">
        <w:rPr>
          <w:i/>
        </w:rPr>
        <w:t>年</w:t>
      </w:r>
      <w:r w:rsidRPr="000B19B4">
        <w:rPr>
          <w:i/>
        </w:rPr>
        <w:t>12</w:t>
      </w:r>
      <w:r w:rsidRPr="000B19B4">
        <w:rPr>
          <w:i/>
        </w:rPr>
        <w:t>月，王某、吴某两人合资开办了一家外贸服务公司，向工商局办理了注册登记。其中王某出资</w:t>
      </w:r>
      <w:r w:rsidRPr="000B19B4">
        <w:rPr>
          <w:i/>
        </w:rPr>
        <w:t>6</w:t>
      </w:r>
      <w:r w:rsidRPr="000B19B4">
        <w:rPr>
          <w:i/>
        </w:rPr>
        <w:t>万元；吴某向朋友李某借款</w:t>
      </w:r>
      <w:r w:rsidRPr="000B19B4">
        <w:rPr>
          <w:i/>
        </w:rPr>
        <w:t>4</w:t>
      </w:r>
      <w:r w:rsidRPr="000B19B4">
        <w:rPr>
          <w:i/>
        </w:rPr>
        <w:t>万元，作为自己的出资。</w:t>
      </w:r>
      <w:r w:rsidRPr="000B19B4">
        <w:rPr>
          <w:i/>
        </w:rPr>
        <w:t>2008</w:t>
      </w:r>
      <w:r w:rsidRPr="000B19B4">
        <w:rPr>
          <w:i/>
        </w:rPr>
        <w:t>年</w:t>
      </w:r>
      <w:r w:rsidRPr="000B19B4">
        <w:rPr>
          <w:i/>
        </w:rPr>
        <w:t>10</w:t>
      </w:r>
      <w:r w:rsidRPr="000B19B4">
        <w:rPr>
          <w:i/>
        </w:rPr>
        <w:t>月，受全球金融风暴的影响，公司资产损失殆尽，只剩下</w:t>
      </w:r>
      <w:r w:rsidRPr="000B19B4">
        <w:rPr>
          <w:i/>
        </w:rPr>
        <w:t>1</w:t>
      </w:r>
      <w:r w:rsidRPr="000B19B4">
        <w:rPr>
          <w:i/>
        </w:rPr>
        <w:t>万元现金，而负债却高达</w:t>
      </w:r>
      <w:r w:rsidRPr="000B19B4">
        <w:rPr>
          <w:i/>
        </w:rPr>
        <w:t>6</w:t>
      </w:r>
      <w:r w:rsidRPr="000B19B4">
        <w:rPr>
          <w:i/>
        </w:rPr>
        <w:t>万元，其中公司向个体户赵某借款</w:t>
      </w:r>
      <w:r w:rsidRPr="000B19B4">
        <w:rPr>
          <w:i/>
        </w:rPr>
        <w:t>4</w:t>
      </w:r>
      <w:r w:rsidRPr="000B19B4">
        <w:rPr>
          <w:i/>
        </w:rPr>
        <w:t>万元，向电脑公司购买电脑欠货款</w:t>
      </w:r>
      <w:r w:rsidRPr="000B19B4">
        <w:rPr>
          <w:i/>
        </w:rPr>
        <w:t>2</w:t>
      </w:r>
      <w:r w:rsidRPr="000B19B4">
        <w:rPr>
          <w:i/>
        </w:rPr>
        <w:t>万元。公司破产后，李某、赵某和电脑公司都找到王某、吴某两人，要求他们清偿欠款。王某、吴某提出，其所开办的是有限责任公司，只能以</w:t>
      </w:r>
      <w:proofErr w:type="gramStart"/>
      <w:r w:rsidRPr="000B19B4">
        <w:rPr>
          <w:i/>
        </w:rPr>
        <w:t>帐面</w:t>
      </w:r>
      <w:proofErr w:type="gramEnd"/>
      <w:r w:rsidRPr="000B19B4">
        <w:rPr>
          <w:i/>
        </w:rPr>
        <w:t>所剩的</w:t>
      </w:r>
      <w:r w:rsidRPr="000B19B4">
        <w:rPr>
          <w:i/>
        </w:rPr>
        <w:t>1</w:t>
      </w:r>
      <w:r w:rsidRPr="000B19B4">
        <w:rPr>
          <w:i/>
        </w:rPr>
        <w:t>万元自己，在三者之间按</w:t>
      </w:r>
      <w:r w:rsidRPr="000B19B4">
        <w:rPr>
          <w:i/>
        </w:rPr>
        <w:t>2:2:1</w:t>
      </w:r>
      <w:r w:rsidRPr="000B19B4">
        <w:rPr>
          <w:i/>
        </w:rPr>
        <w:t>的比例清偿。李某等不同意，遂向法院起诉。问题：如果你是本案法官，你认为本案应当如何处理？</w:t>
      </w:r>
    </w:p>
    <w:p w:rsidR="000B19B4" w:rsidRPr="000B19B4" w:rsidRDefault="000B19B4" w:rsidP="000B19B4">
      <w:r w:rsidRPr="000B19B4">
        <w:t>答：</w:t>
      </w:r>
      <w:r w:rsidRPr="000B19B4">
        <w:t>1</w:t>
      </w:r>
      <w:r w:rsidRPr="000B19B4">
        <w:t>、吴某和李某直接的借款合同是独立的，跟公司没有任何关系，因此吴某必须偿还李某</w:t>
      </w:r>
      <w:r w:rsidRPr="000B19B4">
        <w:t>4</w:t>
      </w:r>
      <w:r w:rsidRPr="000B19B4">
        <w:t>万元；</w:t>
      </w:r>
      <w:r w:rsidRPr="000B19B4">
        <w:t>2</w:t>
      </w:r>
      <w:r w:rsidRPr="000B19B4">
        <w:t>、赵某和电脑公司属于公司的债权人，他们可以向公司请求得到清偿。赵某和电脑公司按照</w:t>
      </w:r>
      <w:r w:rsidRPr="000B19B4">
        <w:t>2:1</w:t>
      </w:r>
      <w:r w:rsidRPr="000B19B4">
        <w:t>从</w:t>
      </w:r>
      <w:r w:rsidRPr="000B19B4">
        <w:t>1</w:t>
      </w:r>
      <w:r w:rsidRPr="000B19B4">
        <w:t>万元公司账面余额里得到清偿。另：王某，吴某，和其外贸公司承担连带责任。首先王某，吴某在公司资不抵债的情况下仍然借款，发现还是无法继续生产，当股东发现此情况进行破产清算更有利于债权人和债务人，可是他们仍然继续借款进行。因此，我是法官我要求他们继续连带偿还剩下的债务。</w:t>
      </w:r>
    </w:p>
    <w:p w:rsidR="000B19B4" w:rsidRPr="000B19B4" w:rsidRDefault="000B19B4" w:rsidP="000B19B4">
      <w:pPr>
        <w:rPr>
          <w:i/>
        </w:rPr>
      </w:pPr>
      <w:r w:rsidRPr="000B19B4">
        <w:rPr>
          <w:i/>
        </w:rPr>
        <w:t>三、：养花专业户李某为防止有人偷花，在花房周围私拉电网。一日晚，白某偷花不慎触电，经医院抢救无效，不治身亡。（</w:t>
      </w:r>
      <w:r w:rsidRPr="000B19B4">
        <w:rPr>
          <w:i/>
        </w:rPr>
        <w:t>1</w:t>
      </w:r>
      <w:r w:rsidRPr="000B19B4">
        <w:rPr>
          <w:i/>
        </w:rPr>
        <w:t>）李某对这种结果的主观心理态度是什么样的？（</w:t>
      </w:r>
      <w:r w:rsidRPr="000B19B4">
        <w:rPr>
          <w:i/>
        </w:rPr>
        <w:t>2</w:t>
      </w:r>
      <w:r w:rsidRPr="000B19B4">
        <w:rPr>
          <w:i/>
        </w:rPr>
        <w:t>）假设李某布设好电网后深怕造成意外伤亡，遂在电网四周树立了几个木牌，上面写着</w:t>
      </w:r>
      <w:r w:rsidRPr="000B19B4">
        <w:rPr>
          <w:i/>
        </w:rPr>
        <w:t>“</w:t>
      </w:r>
      <w:r w:rsidRPr="000B19B4">
        <w:rPr>
          <w:i/>
        </w:rPr>
        <w:t>有电！请勿靠近！</w:t>
      </w:r>
      <w:r w:rsidRPr="000B19B4">
        <w:rPr>
          <w:i/>
        </w:rPr>
        <w:t>”</w:t>
      </w:r>
      <w:r w:rsidRPr="000B19B4">
        <w:rPr>
          <w:i/>
        </w:rPr>
        <w:t>白某前来偷</w:t>
      </w:r>
      <w:proofErr w:type="gramStart"/>
      <w:r w:rsidRPr="000B19B4">
        <w:rPr>
          <w:i/>
        </w:rPr>
        <w:t>花过程中随看到</w:t>
      </w:r>
      <w:proofErr w:type="gramEnd"/>
      <w:r w:rsidRPr="000B19B4">
        <w:rPr>
          <w:i/>
        </w:rPr>
        <w:t>木牌，但以为是李某虚张声势，</w:t>
      </w:r>
      <w:proofErr w:type="gramStart"/>
      <w:r w:rsidRPr="000B19B4">
        <w:rPr>
          <w:i/>
        </w:rPr>
        <w:t>任然强行</w:t>
      </w:r>
      <w:proofErr w:type="gramEnd"/>
      <w:r w:rsidRPr="000B19B4">
        <w:rPr>
          <w:i/>
        </w:rPr>
        <w:t>进入，后触电身亡，李某对白某的死亡的主观心理态度是什么样的？</w:t>
      </w:r>
    </w:p>
    <w:p w:rsidR="000B19B4" w:rsidRPr="000B19B4" w:rsidRDefault="000B19B4" w:rsidP="000B19B4">
      <w:r w:rsidRPr="000B19B4">
        <w:t>答：（</w:t>
      </w:r>
      <w:r w:rsidRPr="000B19B4">
        <w:t>1</w:t>
      </w:r>
      <w:r w:rsidRPr="000B19B4">
        <w:t>）主观心理态度是放任的态度。、间接故意，明知可能赵成他人死亡，放任这种结果发生。（</w:t>
      </w:r>
      <w:r w:rsidRPr="000B19B4">
        <w:t>2</w:t>
      </w:r>
      <w:r w:rsidRPr="000B19B4">
        <w:t>）过失中的轻信能够避免的态度。过于自信的过失，知道或者应该知道可能造成他人死亡的后果，由于过于自信而使得结果产生。</w:t>
      </w:r>
    </w:p>
    <w:p w:rsidR="000B19B4" w:rsidRPr="000B19B4" w:rsidRDefault="000B19B4" w:rsidP="000B19B4">
      <w:r w:rsidRPr="000B19B4">
        <w:t>2001</w:t>
      </w:r>
      <w:r w:rsidRPr="000B19B4">
        <w:t>年，原告蒋某在成都某媒体刊登的中国人民银行成都分行的招录工作人员启事中看到规定招录对象的条件之一为</w:t>
      </w:r>
      <w:r w:rsidRPr="000B19B4">
        <w:t>“</w:t>
      </w:r>
      <w:r w:rsidRPr="000B19B4">
        <w:t>男性身高</w:t>
      </w:r>
      <w:r w:rsidRPr="000B19B4">
        <w:t>168</w:t>
      </w:r>
      <w:r w:rsidRPr="000B19B4">
        <w:t>公分、女性身高</w:t>
      </w:r>
      <w:r w:rsidRPr="000B19B4">
        <w:t>155</w:t>
      </w:r>
      <w:r w:rsidRPr="000B19B4">
        <w:t>公分以上</w:t>
      </w:r>
      <w:r w:rsidRPr="000B19B4">
        <w:t>”</w:t>
      </w:r>
      <w:r w:rsidRPr="000B19B4">
        <w:t>，原告认为这侵犯了宪法规定的公民的平等权利，于是向成都市武侯区人民法院提起行政诉讼。问题：根据所学法律知识，请问中国人民银行成都分行的规定是否合法？并说明你的理由。</w:t>
      </w:r>
    </w:p>
    <w:p w:rsidR="000B19B4" w:rsidRPr="000B19B4" w:rsidRDefault="000B19B4" w:rsidP="000B19B4">
      <w:r w:rsidRPr="000B19B4">
        <w:t>答：合法。劳动者有择业权，用人单位</w:t>
      </w:r>
      <w:proofErr w:type="gramStart"/>
      <w:r w:rsidRPr="000B19B4">
        <w:t>有择工权</w:t>
      </w:r>
      <w:proofErr w:type="gramEnd"/>
      <w:r w:rsidRPr="000B19B4">
        <w:t>。用人单位认为此条件更有利于单位的发展。这是他们对岗位的任职条件的规定。这完全由公司根据本公司的企业形象、发展方针等自己决定，属于公司内部管理范畴。</w:t>
      </w:r>
    </w:p>
    <w:p w:rsidR="000B19B4" w:rsidRPr="000B19B4" w:rsidRDefault="000B19B4" w:rsidP="000B19B4">
      <w:pPr>
        <w:rPr>
          <w:i/>
        </w:rPr>
      </w:pPr>
      <w:r w:rsidRPr="000B19B4">
        <w:rPr>
          <w:i/>
        </w:rPr>
        <w:t>五、论述：我国近代思想家梁启超在《管子评传》（</w:t>
      </w:r>
      <w:r w:rsidRPr="000B19B4">
        <w:rPr>
          <w:i/>
        </w:rPr>
        <w:t>1909</w:t>
      </w:r>
      <w:r w:rsidRPr="000B19B4">
        <w:rPr>
          <w:i/>
        </w:rPr>
        <w:t>）写道：</w:t>
      </w:r>
      <w:r w:rsidRPr="000B19B4">
        <w:rPr>
          <w:i/>
        </w:rPr>
        <w:t>“</w:t>
      </w:r>
      <w:r w:rsidRPr="000B19B4">
        <w:rPr>
          <w:i/>
        </w:rPr>
        <w:t>法治者。治之极轨也。而通五洲万国数千年间，其最初发明此法治主义以成一家之言者，谁乎？则我国之管子也。</w:t>
      </w:r>
      <w:r w:rsidRPr="000B19B4">
        <w:rPr>
          <w:i/>
        </w:rPr>
        <w:t>”</w:t>
      </w:r>
      <w:r w:rsidRPr="000B19B4">
        <w:rPr>
          <w:i/>
        </w:rPr>
        <w:t>认为法治思想的起源在中国的法家。对此，你是否赞同？并说明理由。</w:t>
      </w:r>
    </w:p>
    <w:p w:rsidR="000B19B4" w:rsidRPr="000B19B4" w:rsidRDefault="000B19B4" w:rsidP="000B19B4">
      <w:r w:rsidRPr="000B19B4">
        <w:lastRenderedPageBreak/>
        <w:t>你分两点写：首先写法家的</w:t>
      </w:r>
      <w:r w:rsidRPr="000B19B4">
        <w:t>“</w:t>
      </w:r>
      <w:r w:rsidRPr="000B19B4">
        <w:t>法治</w:t>
      </w:r>
      <w:r w:rsidRPr="000B19B4">
        <w:t>”</w:t>
      </w:r>
      <w:r w:rsidRPr="000B19B4">
        <w:t>法家是先秦诸子中对法律最为重视的一派。他们以主张</w:t>
      </w:r>
      <w:r w:rsidRPr="000B19B4">
        <w:t>“</w:t>
      </w:r>
      <w:r w:rsidRPr="000B19B4">
        <w:t>以法治国</w:t>
      </w:r>
      <w:r w:rsidRPr="000B19B4">
        <w:t>”</w:t>
      </w:r>
      <w:r w:rsidRPr="000B19B4">
        <w:t>的</w:t>
      </w:r>
      <w:r w:rsidRPr="000B19B4">
        <w:t>“</w:t>
      </w:r>
      <w:r w:rsidRPr="000B19B4">
        <w:t>法治</w:t>
      </w:r>
      <w:r w:rsidRPr="000B19B4">
        <w:t>”</w:t>
      </w:r>
      <w:r w:rsidRPr="000B19B4">
        <w:t>而闻名，而且提出了一整套的理论和方法。这为后来建立的中央集权的秦朝提供了有效的理论依据，后来的汉朝继承了秦朝的集权体制以及法律体制，这就是我国古代封建社会的政治与法制主体。然后写其</w:t>
      </w:r>
      <w:r w:rsidRPr="000B19B4">
        <w:t>“</w:t>
      </w:r>
      <w:r w:rsidRPr="000B19B4">
        <w:t>法治</w:t>
      </w:r>
      <w:r w:rsidRPr="000B19B4">
        <w:t>”</w:t>
      </w:r>
      <w:r w:rsidRPr="000B19B4">
        <w:t>思想的不足，法家思想和我们现在所提倡的民主形式的法治有根本的区别，最大的就是法家极力主张君主集权，而且是绝对的。这点应该注意。法家其他的思想我们可以有选择地加以借鉴、利用。</w:t>
      </w:r>
    </w:p>
    <w:p w:rsidR="000B19B4" w:rsidRPr="000B19B4" w:rsidRDefault="000B19B4" w:rsidP="000B19B4">
      <w:r w:rsidRPr="000B19B4">
        <w:t>论述：民法有哪些基本原则？这些基本原则的主要内容是什么？</w:t>
      </w:r>
    </w:p>
    <w:p w:rsidR="000B19B4" w:rsidRPr="000B19B4" w:rsidRDefault="000B19B4" w:rsidP="000B19B4">
      <w:r w:rsidRPr="000B19B4">
        <w:t>答：</w:t>
      </w:r>
      <w:r w:rsidRPr="000B19B4">
        <w:t>1</w:t>
      </w:r>
      <w:r w:rsidRPr="000B19B4">
        <w:t>、</w:t>
      </w:r>
      <w:proofErr w:type="gramStart"/>
      <w:r w:rsidRPr="000B19B4">
        <w:t>平等原则平等原则</w:t>
      </w:r>
      <w:proofErr w:type="gramEnd"/>
      <w:r w:rsidRPr="000B19B4">
        <w:t>是由民法调整的市民社会关系的平等性决定的，是指民事主体的法律地位平等及适用法律的平等和受到法律的平等保护。法律平等地位，是指权利能力平等，自然人的权利能力平等（相同），法人有与其自身活动相应的权利能力（不相同），法律地位也是平等的。适用法律平等是指法律面前人人平等。平等保护是指法律对民事主体的保护规定是相同的，适用法律时不能区别对待，是由法律地位平等，适用法律平等决定的。</w:t>
      </w:r>
      <w:r w:rsidRPr="000B19B4">
        <w:t>2</w:t>
      </w:r>
      <w:r w:rsidRPr="000B19B4">
        <w:t>、自愿原则自愿是指在民事活动中体现当事人的意志，排除他人强迫，欺诈及其他不当影响和压力自己</w:t>
      </w:r>
      <w:proofErr w:type="gramStart"/>
      <w:r w:rsidRPr="000B19B4">
        <w:t>作主</w:t>
      </w:r>
      <w:proofErr w:type="gramEnd"/>
      <w:r w:rsidRPr="000B19B4">
        <w:t>。这一原则也是由市民关系的平等性决定的。我国民法的自愿原则主要表现为合同自由、婚姻自由、遗嘱自由。</w:t>
      </w:r>
      <w:r w:rsidRPr="000B19B4">
        <w:t>3</w:t>
      </w:r>
      <w:r w:rsidRPr="000B19B4">
        <w:t>、遵守社会公共道德原则社会公共道德，就是广大市民公认的道德准则，与共产主义道德有区别。调整市民社会关系的民法，必然以市民的公共道德为准则。这是由道德和法律的一致性决定的。民法与市民道德精神一致，民事立法、执法、适用法律均不能违背公共道德。在法无规定的情况下，道德可以成为民法的渊源，成为解决法律纠纷的依据。</w:t>
      </w:r>
      <w:r w:rsidRPr="000B19B4">
        <w:t>4</w:t>
      </w:r>
      <w:r w:rsidRPr="000B19B4">
        <w:t>、诚实信用原则诚实信用原则是指按照诚实</w:t>
      </w:r>
      <w:proofErr w:type="gramStart"/>
      <w:r w:rsidRPr="000B19B4">
        <w:t>不</w:t>
      </w:r>
      <w:proofErr w:type="gramEnd"/>
      <w:r w:rsidRPr="000B19B4">
        <w:t>欺、信守诺言的道德准则平衡当事人之间及当事人与社会之间的利益的原则。此项原则要求当事人在民事活动中实事求是，自觉履行义务，也赋予法官一种解释法律及法律行为的裁量权，即以一个诚实信用人的理解进行解释。</w:t>
      </w:r>
      <w:r w:rsidRPr="000B19B4">
        <w:t>5</w:t>
      </w:r>
      <w:r w:rsidRPr="000B19B4">
        <w:t>、禁止权利滥用原则权利滥用，是指民事主体在行使权利时超出权利本身的目的和社会所容许的界线。此种行为是违法的，故为法律所禁止。行使权利损害社会公共利益，扰乱社会经济秩序，专以侵害他人为目的，以绝小瑕疵拒绝对方给付，违背权利目的等，均为法律所禁止。</w:t>
      </w:r>
    </w:p>
    <w:p w:rsidR="000B19B4" w:rsidRPr="000B19B4" w:rsidRDefault="000B19B4" w:rsidP="000B19B4">
      <w:pPr>
        <w:rPr>
          <w:i/>
        </w:rPr>
      </w:pPr>
      <w:r w:rsidRPr="000B19B4">
        <w:rPr>
          <w:i/>
        </w:rPr>
        <w:t>李某，男，</w:t>
      </w:r>
      <w:r w:rsidRPr="000B19B4">
        <w:rPr>
          <w:i/>
        </w:rPr>
        <w:t>18</w:t>
      </w:r>
      <w:r w:rsidRPr="000B19B4">
        <w:rPr>
          <w:i/>
        </w:rPr>
        <w:t>周岁，</w:t>
      </w:r>
      <w:r w:rsidRPr="000B19B4">
        <w:rPr>
          <w:i/>
        </w:rPr>
        <w:t>1996</w:t>
      </w:r>
      <w:r w:rsidRPr="000B19B4">
        <w:rPr>
          <w:i/>
        </w:rPr>
        <w:t>年</w:t>
      </w:r>
      <w:r w:rsidRPr="000B19B4">
        <w:rPr>
          <w:i/>
        </w:rPr>
        <w:t>2</w:t>
      </w:r>
      <w:r w:rsidRPr="000B19B4">
        <w:rPr>
          <w:i/>
        </w:rPr>
        <w:t>月因与孙某发生口角以至将孙某打伤。后李某家长同李某本人一起到孙某家赔礼道歉，并支付了医药费。</w:t>
      </w:r>
      <w:r w:rsidRPr="000B19B4">
        <w:rPr>
          <w:i/>
        </w:rPr>
        <w:t>1998</w:t>
      </w:r>
      <w:r w:rsidRPr="000B19B4">
        <w:rPr>
          <w:i/>
        </w:rPr>
        <w:t>年</w:t>
      </w:r>
      <w:r w:rsidRPr="000B19B4">
        <w:rPr>
          <w:i/>
        </w:rPr>
        <w:t>8</w:t>
      </w:r>
      <w:r w:rsidRPr="000B19B4">
        <w:rPr>
          <w:i/>
        </w:rPr>
        <w:t>月，孙、李二人再次发生争执，受到李某辱骂、武力威胁的孙某气愤不过，向公安局揭发了李某将其打伤的事。公安局对李某的行为进行了调查，认为其认错态度恶劣，不能减轻处罚，于是加重了对李某的处罚。李某不服，向人民法院提起行政诉讼，法院告之应先进行行政复议方可受理。问：以上的处理有无不妥？</w:t>
      </w:r>
    </w:p>
    <w:p w:rsidR="000B19B4" w:rsidRPr="000B19B4" w:rsidRDefault="000B19B4" w:rsidP="000B19B4">
      <w:r w:rsidRPr="000B19B4">
        <w:t>.</w:t>
      </w:r>
      <w:r w:rsidRPr="000B19B4">
        <w:t>答：公安局的做法有以下不妥之处：</w:t>
      </w:r>
      <w:r w:rsidRPr="000B19B4">
        <w:t>1</w:t>
      </w:r>
      <w:r w:rsidRPr="000B19B4">
        <w:t>、依照我国《行政处罚法》规定，违法行为在</w:t>
      </w:r>
      <w:r w:rsidRPr="000B19B4">
        <w:t>2</w:t>
      </w:r>
      <w:r w:rsidRPr="000B19B4">
        <w:t>年内未被发现的，不再给予行政处罚。李某的违法行为已经过了</w:t>
      </w:r>
      <w:r w:rsidRPr="000B19B4">
        <w:t>2</w:t>
      </w:r>
      <w:r w:rsidRPr="000B19B4">
        <w:t>年，所以追究行政责任的时效已过，应不予处罚。</w:t>
      </w:r>
      <w:r w:rsidRPr="000B19B4">
        <w:t>2</w:t>
      </w:r>
      <w:r w:rsidRPr="000B19B4">
        <w:t>、尽管</w:t>
      </w:r>
      <w:r w:rsidRPr="000B19B4">
        <w:t>1998</w:t>
      </w:r>
      <w:r w:rsidRPr="000B19B4">
        <w:t>年李某已经年满</w:t>
      </w:r>
      <w:r w:rsidRPr="000B19B4">
        <w:t>18</w:t>
      </w:r>
      <w:r w:rsidRPr="000B19B4">
        <w:t>周岁，但他实施违法行为时年为</w:t>
      </w:r>
      <w:r w:rsidRPr="000B19B4">
        <w:t>16</w:t>
      </w:r>
      <w:r w:rsidRPr="000B19B4">
        <w:t>岁，依法规定属于</w:t>
      </w:r>
      <w:r w:rsidRPr="000B19B4">
        <w:t>"</w:t>
      </w:r>
      <w:r w:rsidRPr="000B19B4">
        <w:t>已满十四岁不满十八岁的人有违法行为</w:t>
      </w:r>
      <w:r w:rsidRPr="000B19B4">
        <w:t>"</w:t>
      </w:r>
      <w:r w:rsidRPr="000B19B4">
        <w:t>的范围，即使该受处罚，也应从轻或减轻处理。</w:t>
      </w:r>
      <w:r w:rsidRPr="000B19B4">
        <w:t>3</w:t>
      </w:r>
      <w:r w:rsidRPr="000B19B4">
        <w:t>、公安局必须充分听取当事人的意见；当事人提出的事实、理由或者证据成立的，行政机关应当采纳，不得因当事人申辩而加重处罚。</w:t>
      </w:r>
      <w:r w:rsidRPr="000B19B4">
        <w:t>4</w:t>
      </w:r>
      <w:r w:rsidRPr="000B19B4">
        <w:t>、依法，李某不必经过行政复议，可以直接向人民法院提起行政诉讼。</w:t>
      </w:r>
    </w:p>
    <w:p w:rsidR="000B19B4" w:rsidRPr="000B19B4" w:rsidRDefault="000B19B4" w:rsidP="000B19B4">
      <w:pPr>
        <w:rPr>
          <w:i/>
        </w:rPr>
      </w:pPr>
      <w:r w:rsidRPr="000B19B4">
        <w:rPr>
          <w:i/>
        </w:rPr>
        <w:t>现有</w:t>
      </w:r>
      <w:r w:rsidRPr="000B19B4">
        <w:rPr>
          <w:i/>
        </w:rPr>
        <w:t>10</w:t>
      </w:r>
      <w:r w:rsidRPr="000B19B4">
        <w:rPr>
          <w:i/>
        </w:rPr>
        <w:t>家股东拟成立</w:t>
      </w:r>
      <w:proofErr w:type="gramStart"/>
      <w:r w:rsidRPr="000B19B4">
        <w:rPr>
          <w:i/>
        </w:rPr>
        <w:t>一</w:t>
      </w:r>
      <w:proofErr w:type="gramEnd"/>
      <w:r w:rsidRPr="000B19B4">
        <w:rPr>
          <w:i/>
        </w:rPr>
        <w:t>有限责任公司。已具备以下条件：（</w:t>
      </w:r>
      <w:r w:rsidRPr="000B19B4">
        <w:rPr>
          <w:i/>
        </w:rPr>
        <w:t>1</w:t>
      </w:r>
      <w:r w:rsidRPr="000B19B4">
        <w:rPr>
          <w:i/>
        </w:rPr>
        <w:t>）该有限责任公司业务以商品批发为主，准备了人民币</w:t>
      </w:r>
      <w:r w:rsidRPr="000B19B4">
        <w:rPr>
          <w:i/>
        </w:rPr>
        <w:t>30</w:t>
      </w:r>
      <w:r w:rsidRPr="000B19B4">
        <w:rPr>
          <w:i/>
        </w:rPr>
        <w:t>万元作为注册资本；（</w:t>
      </w:r>
      <w:r w:rsidRPr="000B19B4">
        <w:rPr>
          <w:i/>
        </w:rPr>
        <w:t>2</w:t>
      </w:r>
      <w:r w:rsidRPr="000B19B4">
        <w:rPr>
          <w:i/>
        </w:rPr>
        <w:t>）股东共同制定公司章程；（</w:t>
      </w:r>
      <w:r w:rsidRPr="000B19B4">
        <w:rPr>
          <w:i/>
        </w:rPr>
        <w:t>3</w:t>
      </w:r>
      <w:r w:rsidRPr="000B19B4">
        <w:rPr>
          <w:i/>
        </w:rPr>
        <w:t>）公司的名称待定，但已建立了符合有限责任公司要求的组织机构；（</w:t>
      </w:r>
      <w:r w:rsidRPr="000B19B4">
        <w:rPr>
          <w:i/>
        </w:rPr>
        <w:t>4</w:t>
      </w:r>
      <w:r w:rsidRPr="000B19B4">
        <w:rPr>
          <w:i/>
        </w:rPr>
        <w:t>）有固定的生产经营场所和必要的生产经营条件，问：</w:t>
      </w:r>
      <w:proofErr w:type="gramStart"/>
      <w:r w:rsidRPr="000B19B4">
        <w:rPr>
          <w:i/>
        </w:rPr>
        <w:t>该拟成立</w:t>
      </w:r>
      <w:proofErr w:type="gramEnd"/>
      <w:r w:rsidRPr="000B19B4">
        <w:rPr>
          <w:i/>
        </w:rPr>
        <w:t>的公司是否已具备了成立有限责任公司的条件？</w:t>
      </w:r>
    </w:p>
    <w:p w:rsidR="000B19B4" w:rsidRPr="000B19B4" w:rsidRDefault="000B19B4" w:rsidP="000B19B4">
      <w:r w:rsidRPr="000B19B4">
        <w:t>答：《公司法》规定，设立有限责任公司必须具备下列条件：（</w:t>
      </w:r>
      <w:r w:rsidRPr="000B19B4">
        <w:t>1</w:t>
      </w:r>
      <w:r w:rsidRPr="000B19B4">
        <w:t>）股东符合法定人数，即由</w:t>
      </w:r>
      <w:r w:rsidRPr="000B19B4">
        <w:lastRenderedPageBreak/>
        <w:t>2</w:t>
      </w:r>
      <w:r w:rsidRPr="000B19B4">
        <w:t>个以上</w:t>
      </w:r>
      <w:r w:rsidRPr="000B19B4">
        <w:t>50</w:t>
      </w:r>
      <w:r w:rsidRPr="000B19B4">
        <w:t>个以下股东共同出资设立；（</w:t>
      </w:r>
      <w:r w:rsidRPr="000B19B4">
        <w:t>2</w:t>
      </w:r>
      <w:r w:rsidRPr="000B19B4">
        <w:t>）股东出资达到法定资本最低限额。以生产经营或商品批发为主的公司人民币</w:t>
      </w:r>
      <w:r w:rsidRPr="000B19B4">
        <w:t>50</w:t>
      </w:r>
      <w:r w:rsidRPr="000B19B4">
        <w:t>万元，以商品零售为主的公司人民币</w:t>
      </w:r>
      <w:r w:rsidRPr="000B19B4">
        <w:t>30</w:t>
      </w:r>
      <w:r w:rsidRPr="000B19B4">
        <w:t>万元，科技开发、咨询、服务性公司人民币</w:t>
      </w:r>
      <w:r w:rsidRPr="000B19B4">
        <w:t>10</w:t>
      </w:r>
      <w:r w:rsidRPr="000B19B4">
        <w:t>万元；（</w:t>
      </w:r>
      <w:r w:rsidRPr="000B19B4">
        <w:t>3</w:t>
      </w:r>
      <w:r w:rsidRPr="000B19B4">
        <w:t>）股东共同制定公司章程；（</w:t>
      </w:r>
      <w:r w:rsidRPr="000B19B4">
        <w:t>4</w:t>
      </w:r>
      <w:r w:rsidRPr="000B19B4">
        <w:t>）有公司的名称，建立符合有限责任公司要求的组织机构；（</w:t>
      </w:r>
      <w:r w:rsidRPr="000B19B4">
        <w:t>5</w:t>
      </w:r>
      <w:r w:rsidRPr="000B19B4">
        <w:t>）有固定的生产经营场所和必要的生产经营条件。从上可见，该公司不具备（</w:t>
      </w:r>
      <w:r w:rsidRPr="000B19B4">
        <w:t>2</w:t>
      </w:r>
      <w:r w:rsidRPr="000B19B4">
        <w:t>）（</w:t>
      </w:r>
      <w:r w:rsidRPr="000B19B4">
        <w:t>4</w:t>
      </w:r>
      <w:r w:rsidRPr="000B19B4">
        <w:t>）项条件，所以该公司不具备成立有限责任公司的条件。</w:t>
      </w:r>
    </w:p>
    <w:p w:rsidR="000B19B4" w:rsidRPr="000B19B4" w:rsidRDefault="000B19B4" w:rsidP="000B19B4">
      <w:pPr>
        <w:rPr>
          <w:i/>
        </w:rPr>
      </w:pPr>
      <w:r w:rsidRPr="000B19B4">
        <w:rPr>
          <w:i/>
        </w:rPr>
        <w:t>3</w:t>
      </w:r>
      <w:r w:rsidRPr="000B19B4">
        <w:rPr>
          <w:i/>
        </w:rPr>
        <w:t>，某甲幼年丧母，由其父抚养长大。后其父再婚。某甲与其继母乙格格不入，造成父子关系也较紧张。后因矛盾激化，甲与其父立据宣布脱离父子关系。几年后，甲父死亡，临终留下遗书：要求把其存款平均分给甲、其妻</w:t>
      </w:r>
      <w:proofErr w:type="gramStart"/>
      <w:r w:rsidRPr="000B19B4">
        <w:rPr>
          <w:i/>
        </w:rPr>
        <w:t>乙及其</w:t>
      </w:r>
      <w:proofErr w:type="gramEnd"/>
      <w:r w:rsidRPr="000B19B4">
        <w:rPr>
          <w:i/>
        </w:rPr>
        <w:t>与乙的儿子丙；但在执行遗嘱时，乙阻止将存款的</w:t>
      </w:r>
      <w:r w:rsidRPr="000B19B4">
        <w:rPr>
          <w:i/>
        </w:rPr>
        <w:t>1/3</w:t>
      </w:r>
      <w:r w:rsidRPr="000B19B4">
        <w:rPr>
          <w:i/>
        </w:rPr>
        <w:t>分给甲，</w:t>
      </w:r>
      <w:proofErr w:type="gramStart"/>
      <w:r w:rsidRPr="000B19B4">
        <w:rPr>
          <w:i/>
        </w:rPr>
        <w:t>声称甲与其</w:t>
      </w:r>
      <w:proofErr w:type="gramEnd"/>
      <w:r w:rsidRPr="000B19B4">
        <w:rPr>
          <w:i/>
        </w:rPr>
        <w:t>父已脱离父子关系，已无权继承其父的遗产，并将该存款取走。</w:t>
      </w:r>
      <w:proofErr w:type="gramStart"/>
      <w:r w:rsidRPr="000B19B4">
        <w:rPr>
          <w:i/>
        </w:rPr>
        <w:t>甲遂向</w:t>
      </w:r>
      <w:proofErr w:type="gramEnd"/>
      <w:r w:rsidRPr="000B19B4">
        <w:rPr>
          <w:i/>
        </w:rPr>
        <w:t>人民法院提起诉讼。</w:t>
      </w:r>
    </w:p>
    <w:p w:rsidR="000B19B4" w:rsidRPr="000B19B4" w:rsidRDefault="000B19B4" w:rsidP="000B19B4">
      <w:r w:rsidRPr="000B19B4">
        <w:t>答：依我国婚姻法、继承法的有关规定，父子系血亲关系，不能人为解除。甲父子所立</w:t>
      </w:r>
      <w:r w:rsidRPr="000B19B4">
        <w:t>"</w:t>
      </w:r>
      <w:r w:rsidRPr="000B19B4">
        <w:t>脱离父子关系</w:t>
      </w:r>
      <w:r w:rsidRPr="000B19B4">
        <w:t>"</w:t>
      </w:r>
      <w:r w:rsidRPr="000B19B4">
        <w:t>的字据，不发生法律效力。甲父所立遗嘱是有效的，故应按遗嘱进行；但由于该项存款系在其婚姻关系存续期间所得的财产，为共同财产，应将其中一半划归其继母乙，其余的一半再按遗嘱平均分配。</w:t>
      </w:r>
    </w:p>
    <w:p w:rsidR="000B19B4" w:rsidRPr="000B19B4" w:rsidRDefault="000B19B4" w:rsidP="000B19B4">
      <w:pPr>
        <w:rPr>
          <w:i/>
        </w:rPr>
      </w:pPr>
      <w:r w:rsidRPr="000B19B4">
        <w:rPr>
          <w:i/>
        </w:rPr>
        <w:t>1998</w:t>
      </w:r>
      <w:r w:rsidRPr="000B19B4">
        <w:rPr>
          <w:i/>
        </w:rPr>
        <w:t>年</w:t>
      </w:r>
      <w:r w:rsidRPr="000B19B4">
        <w:rPr>
          <w:i/>
        </w:rPr>
        <w:t>2</w:t>
      </w:r>
      <w:r w:rsidRPr="000B19B4">
        <w:rPr>
          <w:i/>
        </w:rPr>
        <w:t>月，某</w:t>
      </w:r>
      <w:proofErr w:type="gramStart"/>
      <w:r w:rsidRPr="000B19B4">
        <w:rPr>
          <w:i/>
        </w:rPr>
        <w:t>养鱼队</w:t>
      </w:r>
      <w:proofErr w:type="gramEnd"/>
      <w:r w:rsidRPr="000B19B4">
        <w:rPr>
          <w:i/>
        </w:rPr>
        <w:t>与某水产公司签订了一份购销甲鱼合同。合同规定的履行期限是</w:t>
      </w:r>
      <w:r w:rsidRPr="000B19B4">
        <w:rPr>
          <w:i/>
        </w:rPr>
        <w:t>1998</w:t>
      </w:r>
      <w:r w:rsidRPr="000B19B4">
        <w:rPr>
          <w:i/>
        </w:rPr>
        <w:t>年</w:t>
      </w:r>
      <w:r w:rsidRPr="000B19B4">
        <w:rPr>
          <w:i/>
        </w:rPr>
        <w:t>7</w:t>
      </w:r>
      <w:r w:rsidRPr="000B19B4">
        <w:rPr>
          <w:i/>
        </w:rPr>
        <w:t>月中旬，由水产公司自提。</w:t>
      </w:r>
      <w:r w:rsidRPr="000B19B4">
        <w:rPr>
          <w:i/>
        </w:rPr>
        <w:t>7</w:t>
      </w:r>
      <w:r w:rsidRPr="000B19B4">
        <w:rPr>
          <w:i/>
        </w:rPr>
        <w:t>月中旬，</w:t>
      </w:r>
      <w:proofErr w:type="gramStart"/>
      <w:r w:rsidRPr="000B19B4">
        <w:rPr>
          <w:i/>
        </w:rPr>
        <w:t>养鱼队按期</w:t>
      </w:r>
      <w:proofErr w:type="gramEnd"/>
      <w:r w:rsidRPr="000B19B4">
        <w:rPr>
          <w:i/>
        </w:rPr>
        <w:t>通知水产公司提货，但水产公司因仓库不足，未按期履行合同。</w:t>
      </w:r>
      <w:r w:rsidRPr="000B19B4">
        <w:rPr>
          <w:i/>
        </w:rPr>
        <w:t>8</w:t>
      </w:r>
      <w:r w:rsidRPr="000B19B4">
        <w:rPr>
          <w:i/>
        </w:rPr>
        <w:t>月初，因</w:t>
      </w:r>
      <w:proofErr w:type="gramStart"/>
      <w:r w:rsidRPr="000B19B4">
        <w:rPr>
          <w:i/>
        </w:rPr>
        <w:t>山洪爆发</w:t>
      </w:r>
      <w:proofErr w:type="gramEnd"/>
      <w:r w:rsidRPr="000B19B4">
        <w:rPr>
          <w:i/>
        </w:rPr>
        <w:t>，</w:t>
      </w:r>
      <w:proofErr w:type="gramStart"/>
      <w:r w:rsidRPr="000B19B4">
        <w:rPr>
          <w:i/>
        </w:rPr>
        <w:t>养鱼队</w:t>
      </w:r>
      <w:proofErr w:type="gramEnd"/>
      <w:r w:rsidRPr="000B19B4">
        <w:rPr>
          <w:i/>
        </w:rPr>
        <w:t>的鱼塘堤坝被毁，甲鱼全部损失。</w:t>
      </w:r>
      <w:proofErr w:type="gramStart"/>
      <w:r w:rsidRPr="000B19B4">
        <w:rPr>
          <w:i/>
        </w:rPr>
        <w:t>养鱼队</w:t>
      </w:r>
      <w:proofErr w:type="gramEnd"/>
      <w:r w:rsidRPr="000B19B4">
        <w:rPr>
          <w:i/>
        </w:rPr>
        <w:t>要求水产公司赔偿全部损失，水产公司不答应，</w:t>
      </w:r>
      <w:proofErr w:type="gramStart"/>
      <w:r w:rsidRPr="000B19B4">
        <w:rPr>
          <w:i/>
        </w:rPr>
        <w:t>养鱼队</w:t>
      </w:r>
      <w:proofErr w:type="gramEnd"/>
      <w:r w:rsidRPr="000B19B4">
        <w:rPr>
          <w:i/>
        </w:rPr>
        <w:t>遂以水产公司迟延履行合同造成损失为由向法院起诉。据了解，</w:t>
      </w:r>
      <w:proofErr w:type="gramStart"/>
      <w:r w:rsidRPr="000B19B4">
        <w:rPr>
          <w:i/>
        </w:rPr>
        <w:t>养鱼队鱼塘</w:t>
      </w:r>
      <w:proofErr w:type="gramEnd"/>
      <w:r w:rsidRPr="000B19B4">
        <w:rPr>
          <w:i/>
        </w:rPr>
        <w:t>被冲毁主要是由于有关人员思想麻痹，溢洪设施年久失修，又未能及时开启溢洪造成的。问：本案应如何处理？</w:t>
      </w:r>
    </w:p>
    <w:p w:rsidR="000B19B4" w:rsidRPr="000B19B4" w:rsidRDefault="000B19B4" w:rsidP="000B19B4">
      <w:r w:rsidRPr="000B19B4">
        <w:t>答：从案情看，</w:t>
      </w:r>
      <w:proofErr w:type="gramStart"/>
      <w:r w:rsidRPr="000B19B4">
        <w:t>养鱼队</w:t>
      </w:r>
      <w:proofErr w:type="gramEnd"/>
      <w:r w:rsidRPr="000B19B4">
        <w:t>的损失主要是由于自己未做好防洪工作造成的，而非由水产公司迟延履行合同直接引起的。因此，水产公司的过错仅在于迟延履行合同。依我国民法通则、合同法的有关规定，水产公司应承担违反合同的民事责任，即水产公司应承</w:t>
      </w:r>
      <w:proofErr w:type="gramStart"/>
      <w:r w:rsidRPr="000B19B4">
        <w:t>担继续</w:t>
      </w:r>
      <w:proofErr w:type="gramEnd"/>
      <w:r w:rsidRPr="000B19B4">
        <w:t>履行、采取补救措施或者赔偿损失等违约责任。在本案中，</w:t>
      </w:r>
      <w:proofErr w:type="gramStart"/>
      <w:r w:rsidRPr="000B19B4">
        <w:t>养鱼队</w:t>
      </w:r>
      <w:proofErr w:type="gramEnd"/>
      <w:r w:rsidRPr="000B19B4">
        <w:t>向水产公司已不可能全面履行合同或采取其他补救措施，因此，水产公司应承担赔付违约金和赔偿损失的责任。</w:t>
      </w:r>
    </w:p>
    <w:p w:rsidR="000B19B4" w:rsidRPr="000B19B4" w:rsidRDefault="000B19B4" w:rsidP="000B19B4">
      <w:pPr>
        <w:rPr>
          <w:i/>
        </w:rPr>
      </w:pPr>
      <w:r w:rsidRPr="000B19B4">
        <w:rPr>
          <w:i/>
        </w:rPr>
        <w:t>5</w:t>
      </w:r>
      <w:r w:rsidRPr="000B19B4">
        <w:rPr>
          <w:i/>
        </w:rPr>
        <w:t>，赵某，男，</w:t>
      </w:r>
      <w:r w:rsidRPr="000B19B4">
        <w:rPr>
          <w:i/>
        </w:rPr>
        <w:t>1986</w:t>
      </w:r>
      <w:r w:rsidRPr="000B19B4">
        <w:rPr>
          <w:i/>
        </w:rPr>
        <w:t>年</w:t>
      </w:r>
      <w:r w:rsidRPr="000B19B4">
        <w:rPr>
          <w:i/>
        </w:rPr>
        <w:t>12</w:t>
      </w:r>
      <w:r w:rsidRPr="000B19B4">
        <w:rPr>
          <w:i/>
        </w:rPr>
        <w:t>月出生。</w:t>
      </w:r>
      <w:r w:rsidRPr="000B19B4">
        <w:rPr>
          <w:i/>
        </w:rPr>
        <w:t>1999</w:t>
      </w:r>
      <w:r w:rsidRPr="000B19B4">
        <w:rPr>
          <w:i/>
        </w:rPr>
        <w:t>年</w:t>
      </w:r>
      <w:r w:rsidRPr="000B19B4">
        <w:rPr>
          <w:i/>
        </w:rPr>
        <w:t>7</w:t>
      </w:r>
      <w:r w:rsidRPr="000B19B4">
        <w:rPr>
          <w:i/>
        </w:rPr>
        <w:t>月到颐和园游玩，见</w:t>
      </w:r>
      <w:proofErr w:type="gramStart"/>
      <w:r w:rsidRPr="000B19B4">
        <w:rPr>
          <w:i/>
        </w:rPr>
        <w:t>一</w:t>
      </w:r>
      <w:proofErr w:type="gramEnd"/>
      <w:r w:rsidRPr="000B19B4">
        <w:rPr>
          <w:i/>
        </w:rPr>
        <w:t>女孩在湖边划船。赵某强要登船。女孩未理，准备上岸。赵某大怒，用手向湖里推船，欲使女孩受惊。不料，女孩惊慌落水。赵某先是见状得意，后见女孩沉没，急忙下水营救未成，女孩被溺死。问：赵某的行为与女孩被溺死有无因果关系？表现为何种罪过形式？应否追究赵的刑事责任？请说明理由。</w:t>
      </w:r>
      <w:bookmarkStart w:id="0" w:name="_GoBack"/>
      <w:bookmarkEnd w:id="0"/>
    </w:p>
    <w:p w:rsidR="000B19B4" w:rsidRPr="000B19B4" w:rsidRDefault="000B19B4" w:rsidP="000B19B4">
      <w:r w:rsidRPr="000B19B4">
        <w:t>（</w:t>
      </w:r>
      <w:r w:rsidRPr="000B19B4">
        <w:t>1</w:t>
      </w:r>
      <w:r w:rsidRPr="000B19B4">
        <w:t>）赵某因怒推船下水，与女孩溺死，不存在因果关系。刑法中的因果关系是行为人所实施的危害社会行为与危害结果之间的因果关系。（</w:t>
      </w:r>
      <w:r w:rsidRPr="000B19B4">
        <w:t>2</w:t>
      </w:r>
      <w:r w:rsidRPr="000B19B4">
        <w:t>）赵某推船下水虽是故意的，但对女孩落水溺死是没有预料的，赵某应当预见而未预见，表现为疏忽大意的过失。根据我国刑法的有关规定，未满</w:t>
      </w:r>
      <w:r w:rsidRPr="000B19B4">
        <w:t>14</w:t>
      </w:r>
      <w:r w:rsidRPr="000B19B4">
        <w:t>周岁的人犯罪，不负刑事责任，因而赵某不应负刑事责任，但应令其家长或者监护人对其加以管教。</w:t>
      </w:r>
    </w:p>
    <w:p w:rsidR="00764E8B" w:rsidRPr="000B19B4" w:rsidRDefault="00764E8B" w:rsidP="000B19B4"/>
    <w:sectPr w:rsidR="00764E8B" w:rsidRPr="000B19B4">
      <w:headerReference w:type="default" r:id="rId8"/>
      <w:footerReference w:type="default" r:id="rId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039B" w:rsidRDefault="0026039B" w:rsidP="0005178B">
      <w:r>
        <w:separator/>
      </w:r>
    </w:p>
  </w:endnote>
  <w:endnote w:type="continuationSeparator" w:id="0">
    <w:p w:rsidR="0026039B" w:rsidRDefault="0026039B" w:rsidP="000517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178B" w:rsidRPr="0005178B" w:rsidRDefault="0005178B" w:rsidP="0005178B">
    <w:pPr>
      <w:tabs>
        <w:tab w:val="center" w:pos="4153"/>
        <w:tab w:val="right" w:pos="8306"/>
      </w:tabs>
      <w:snapToGrid w:val="0"/>
      <w:jc w:val="left"/>
      <w:rPr>
        <w:rFonts w:ascii="宋体" w:eastAsia="宋体" w:hAnsi="宋体" w:cs="Times New Roman"/>
        <w:sz w:val="24"/>
        <w:szCs w:val="24"/>
      </w:rPr>
    </w:pPr>
    <w:r>
      <w:rPr>
        <w:rFonts w:ascii="Times New Roman" w:eastAsia="宋体" w:hAnsi="Times New Roman" w:cs="Times New Roman"/>
        <w:noProof/>
        <w:szCs w:val="20"/>
      </w:rPr>
      <w:drawing>
        <wp:anchor distT="0" distB="0" distL="114300" distR="114300" simplePos="0" relativeHeight="251657216" behindDoc="0" locked="0" layoutInCell="1" allowOverlap="1">
          <wp:simplePos x="0" y="0"/>
          <wp:positionH relativeFrom="column">
            <wp:posOffset>3943350</wp:posOffset>
          </wp:positionH>
          <wp:positionV relativeFrom="paragraph">
            <wp:posOffset>-76835</wp:posOffset>
          </wp:positionV>
          <wp:extent cx="666750" cy="666750"/>
          <wp:effectExtent l="0" t="0" r="0" b="0"/>
          <wp:wrapSquare wrapText="bothSides"/>
          <wp:docPr id="1" name="图片 1" descr="说明: xuelia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xuelian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5178B">
      <w:rPr>
        <w:rFonts w:ascii="宋体" w:eastAsia="宋体" w:hAnsi="宋体" w:cs="Times New Roman" w:hint="eastAsia"/>
        <w:sz w:val="24"/>
        <w:szCs w:val="24"/>
      </w:rPr>
      <w:t>激情活力 精彩学联                           版权所有         违者必究</w:t>
    </w:r>
  </w:p>
  <w:p w:rsidR="0005178B" w:rsidRPr="0005178B" w:rsidRDefault="0005178B" w:rsidP="0005178B">
    <w:pPr>
      <w:tabs>
        <w:tab w:val="center" w:pos="4153"/>
        <w:tab w:val="right" w:pos="8306"/>
      </w:tabs>
      <w:snapToGrid w:val="0"/>
      <w:jc w:val="left"/>
      <w:rPr>
        <w:rFonts w:ascii="Times New Roman" w:eastAsia="宋体" w:hAnsi="Times New Roman" w:cs="Times New Roman"/>
        <w:sz w:val="18"/>
        <w:szCs w:val="20"/>
      </w:rPr>
    </w:pPr>
  </w:p>
  <w:p w:rsidR="0005178B" w:rsidRPr="0005178B" w:rsidRDefault="0005178B">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039B" w:rsidRDefault="0026039B" w:rsidP="0005178B">
      <w:r>
        <w:separator/>
      </w:r>
    </w:p>
  </w:footnote>
  <w:footnote w:type="continuationSeparator" w:id="0">
    <w:p w:rsidR="0026039B" w:rsidRDefault="0026039B" w:rsidP="0005178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178B" w:rsidRPr="0005178B" w:rsidRDefault="0026039B" w:rsidP="0005178B">
    <w:pPr>
      <w:pStyle w:val="a3"/>
      <w:rPr>
        <w:i/>
        <w:sz w:val="24"/>
        <w:szCs w:val="24"/>
      </w:rPr>
    </w:pPr>
    <w:sdt>
      <w:sdtPr>
        <w:id w:val="-1473129349"/>
        <w:docPartObj>
          <w:docPartGallery w:val="Watermarks"/>
          <w:docPartUnique/>
        </w:docPartObj>
      </w:sdtPr>
      <w:sdtEndPr/>
      <w:sdtContent>
        <w:r>
          <w:rPr>
            <w:i/>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6867986" o:spid="_x0000_s2049" type="#_x0000_t75" style="position:absolute;left:0;text-align:left;margin-left:0;margin-top:0;width:429pt;height:429pt;z-index:-251658240;mso-position-horizontal:center;mso-position-horizontal-relative:margin;mso-position-vertical:center;mso-position-vertical-relative:margin" o:allowincell="f">
              <v:imagedata r:id="rId1" o:title="logo正版" gain="19661f" blacklevel="22938f"/>
              <w10:wrap anchorx="margin" anchory="margin"/>
            </v:shape>
          </w:pict>
        </w:r>
      </w:sdtContent>
    </w:sdt>
    <w:r w:rsidR="0005178B" w:rsidRPr="0005178B">
      <w:rPr>
        <w:i/>
        <w:sz w:val="24"/>
        <w:szCs w:val="24"/>
      </w:rPr>
      <w:t>上海海事大学</w:t>
    </w:r>
    <w:r w:rsidR="0005178B" w:rsidRPr="0005178B">
      <w:rPr>
        <w:rFonts w:hint="eastAsia"/>
        <w:i/>
        <w:sz w:val="24"/>
        <w:szCs w:val="24"/>
      </w:rPr>
      <w:t xml:space="preserve"> </w:t>
    </w:r>
    <w:r w:rsidR="0005178B" w:rsidRPr="0005178B">
      <w:rPr>
        <w:i/>
        <w:sz w:val="24"/>
        <w:szCs w:val="24"/>
      </w:rPr>
      <w:t>学生联合会</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B45148"/>
    <w:multiLevelType w:val="hybridMultilevel"/>
    <w:tmpl w:val="F4A049F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4DA045A"/>
    <w:multiLevelType w:val="hybridMultilevel"/>
    <w:tmpl w:val="22E2AFA4"/>
    <w:lvl w:ilvl="0" w:tplc="04090013">
      <w:start w:val="1"/>
      <w:numFmt w:val="chineseCountingThousand"/>
      <w:lvlText w:val="%1、"/>
      <w:lvlJc w:val="left"/>
      <w:pPr>
        <w:ind w:left="562" w:hanging="420"/>
      </w:p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
    <w:nsid w:val="36A52894"/>
    <w:multiLevelType w:val="hybridMultilevel"/>
    <w:tmpl w:val="E17E3C40"/>
    <w:lvl w:ilvl="0" w:tplc="04090013">
      <w:start w:val="1"/>
      <w:numFmt w:val="chineseCountingThousand"/>
      <w:lvlText w:val="%1、"/>
      <w:lvlJc w:val="left"/>
      <w:pPr>
        <w:ind w:left="562" w:hanging="420"/>
      </w:p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3">
    <w:nsid w:val="3EB13F99"/>
    <w:multiLevelType w:val="hybridMultilevel"/>
    <w:tmpl w:val="0310BC7A"/>
    <w:lvl w:ilvl="0" w:tplc="04090013">
      <w:start w:val="1"/>
      <w:numFmt w:val="chineseCountingThousand"/>
      <w:lvlText w:val="%1、"/>
      <w:lvlJc w:val="left"/>
      <w:pPr>
        <w:ind w:left="562" w:hanging="420"/>
      </w:p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4">
    <w:nsid w:val="3FAA108C"/>
    <w:multiLevelType w:val="hybridMultilevel"/>
    <w:tmpl w:val="B108184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3EE0059"/>
    <w:multiLevelType w:val="hybridMultilevel"/>
    <w:tmpl w:val="226E22C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
  </w:num>
  <w:num w:numId="3">
    <w:abstractNumId w:val="1"/>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0539"/>
    <w:rsid w:val="0005178B"/>
    <w:rsid w:val="000B19B4"/>
    <w:rsid w:val="0016608D"/>
    <w:rsid w:val="00230539"/>
    <w:rsid w:val="0026039B"/>
    <w:rsid w:val="006A793A"/>
    <w:rsid w:val="00764E8B"/>
    <w:rsid w:val="00824B22"/>
    <w:rsid w:val="00A04DDB"/>
    <w:rsid w:val="00B107BF"/>
    <w:rsid w:val="00B47136"/>
    <w:rsid w:val="00D548EC"/>
    <w:rsid w:val="00DD2D74"/>
    <w:rsid w:val="00E10D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5178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5178B"/>
    <w:rPr>
      <w:sz w:val="18"/>
      <w:szCs w:val="18"/>
    </w:rPr>
  </w:style>
  <w:style w:type="paragraph" w:styleId="a4">
    <w:name w:val="footer"/>
    <w:basedOn w:val="a"/>
    <w:link w:val="Char0"/>
    <w:uiPriority w:val="99"/>
    <w:unhideWhenUsed/>
    <w:rsid w:val="0005178B"/>
    <w:pPr>
      <w:tabs>
        <w:tab w:val="center" w:pos="4153"/>
        <w:tab w:val="right" w:pos="8306"/>
      </w:tabs>
      <w:snapToGrid w:val="0"/>
      <w:jc w:val="left"/>
    </w:pPr>
    <w:rPr>
      <w:sz w:val="18"/>
      <w:szCs w:val="18"/>
    </w:rPr>
  </w:style>
  <w:style w:type="character" w:customStyle="1" w:styleId="Char0">
    <w:name w:val="页脚 Char"/>
    <w:basedOn w:val="a0"/>
    <w:link w:val="a4"/>
    <w:uiPriority w:val="99"/>
    <w:rsid w:val="0005178B"/>
    <w:rPr>
      <w:sz w:val="18"/>
      <w:szCs w:val="18"/>
    </w:rPr>
  </w:style>
  <w:style w:type="paragraph" w:styleId="a5">
    <w:name w:val="Normal (Web)"/>
    <w:basedOn w:val="a"/>
    <w:uiPriority w:val="99"/>
    <w:semiHidden/>
    <w:unhideWhenUsed/>
    <w:rsid w:val="00A04DDB"/>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A04DDB"/>
    <w:rPr>
      <w:b/>
      <w:bCs/>
    </w:rPr>
  </w:style>
  <w:style w:type="character" w:customStyle="1" w:styleId="apple-converted-space">
    <w:name w:val="apple-converted-space"/>
    <w:basedOn w:val="a0"/>
    <w:rsid w:val="00A04DDB"/>
  </w:style>
  <w:style w:type="character" w:styleId="a7">
    <w:name w:val="Hyperlink"/>
    <w:basedOn w:val="a0"/>
    <w:uiPriority w:val="99"/>
    <w:unhideWhenUsed/>
    <w:rsid w:val="00A04DDB"/>
    <w:rPr>
      <w:color w:val="0000FF"/>
      <w:u w:val="single"/>
    </w:rPr>
  </w:style>
  <w:style w:type="paragraph" w:styleId="a8">
    <w:name w:val="Balloon Text"/>
    <w:basedOn w:val="a"/>
    <w:link w:val="Char1"/>
    <w:uiPriority w:val="99"/>
    <w:semiHidden/>
    <w:unhideWhenUsed/>
    <w:rsid w:val="00A04DDB"/>
    <w:rPr>
      <w:sz w:val="18"/>
      <w:szCs w:val="18"/>
    </w:rPr>
  </w:style>
  <w:style w:type="character" w:customStyle="1" w:styleId="Char1">
    <w:name w:val="批注框文本 Char"/>
    <w:basedOn w:val="a0"/>
    <w:link w:val="a8"/>
    <w:uiPriority w:val="99"/>
    <w:semiHidden/>
    <w:rsid w:val="00A04DDB"/>
    <w:rPr>
      <w:sz w:val="18"/>
      <w:szCs w:val="18"/>
    </w:rPr>
  </w:style>
  <w:style w:type="paragraph" w:styleId="a9">
    <w:name w:val="Title"/>
    <w:basedOn w:val="a"/>
    <w:next w:val="a"/>
    <w:link w:val="Char2"/>
    <w:uiPriority w:val="10"/>
    <w:qFormat/>
    <w:rsid w:val="00A04DDB"/>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9"/>
    <w:uiPriority w:val="10"/>
    <w:rsid w:val="00A04DDB"/>
    <w:rPr>
      <w:rFonts w:asciiTheme="majorHAnsi" w:eastAsia="宋体" w:hAnsiTheme="majorHAnsi" w:cstheme="majorBidi"/>
      <w:b/>
      <w:bCs/>
      <w:sz w:val="32"/>
      <w:szCs w:val="32"/>
    </w:rPr>
  </w:style>
  <w:style w:type="paragraph" w:styleId="aa">
    <w:name w:val="List Paragraph"/>
    <w:basedOn w:val="a"/>
    <w:uiPriority w:val="34"/>
    <w:qFormat/>
    <w:rsid w:val="000B19B4"/>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5178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5178B"/>
    <w:rPr>
      <w:sz w:val="18"/>
      <w:szCs w:val="18"/>
    </w:rPr>
  </w:style>
  <w:style w:type="paragraph" w:styleId="a4">
    <w:name w:val="footer"/>
    <w:basedOn w:val="a"/>
    <w:link w:val="Char0"/>
    <w:uiPriority w:val="99"/>
    <w:unhideWhenUsed/>
    <w:rsid w:val="0005178B"/>
    <w:pPr>
      <w:tabs>
        <w:tab w:val="center" w:pos="4153"/>
        <w:tab w:val="right" w:pos="8306"/>
      </w:tabs>
      <w:snapToGrid w:val="0"/>
      <w:jc w:val="left"/>
    </w:pPr>
    <w:rPr>
      <w:sz w:val="18"/>
      <w:szCs w:val="18"/>
    </w:rPr>
  </w:style>
  <w:style w:type="character" w:customStyle="1" w:styleId="Char0">
    <w:name w:val="页脚 Char"/>
    <w:basedOn w:val="a0"/>
    <w:link w:val="a4"/>
    <w:uiPriority w:val="99"/>
    <w:rsid w:val="0005178B"/>
    <w:rPr>
      <w:sz w:val="18"/>
      <w:szCs w:val="18"/>
    </w:rPr>
  </w:style>
  <w:style w:type="paragraph" w:styleId="a5">
    <w:name w:val="Normal (Web)"/>
    <w:basedOn w:val="a"/>
    <w:uiPriority w:val="99"/>
    <w:semiHidden/>
    <w:unhideWhenUsed/>
    <w:rsid w:val="00A04DDB"/>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A04DDB"/>
    <w:rPr>
      <w:b/>
      <w:bCs/>
    </w:rPr>
  </w:style>
  <w:style w:type="character" w:customStyle="1" w:styleId="apple-converted-space">
    <w:name w:val="apple-converted-space"/>
    <w:basedOn w:val="a0"/>
    <w:rsid w:val="00A04DDB"/>
  </w:style>
  <w:style w:type="character" w:styleId="a7">
    <w:name w:val="Hyperlink"/>
    <w:basedOn w:val="a0"/>
    <w:uiPriority w:val="99"/>
    <w:unhideWhenUsed/>
    <w:rsid w:val="00A04DDB"/>
    <w:rPr>
      <w:color w:val="0000FF"/>
      <w:u w:val="single"/>
    </w:rPr>
  </w:style>
  <w:style w:type="paragraph" w:styleId="a8">
    <w:name w:val="Balloon Text"/>
    <w:basedOn w:val="a"/>
    <w:link w:val="Char1"/>
    <w:uiPriority w:val="99"/>
    <w:semiHidden/>
    <w:unhideWhenUsed/>
    <w:rsid w:val="00A04DDB"/>
    <w:rPr>
      <w:sz w:val="18"/>
      <w:szCs w:val="18"/>
    </w:rPr>
  </w:style>
  <w:style w:type="character" w:customStyle="1" w:styleId="Char1">
    <w:name w:val="批注框文本 Char"/>
    <w:basedOn w:val="a0"/>
    <w:link w:val="a8"/>
    <w:uiPriority w:val="99"/>
    <w:semiHidden/>
    <w:rsid w:val="00A04DDB"/>
    <w:rPr>
      <w:sz w:val="18"/>
      <w:szCs w:val="18"/>
    </w:rPr>
  </w:style>
  <w:style w:type="paragraph" w:styleId="a9">
    <w:name w:val="Title"/>
    <w:basedOn w:val="a"/>
    <w:next w:val="a"/>
    <w:link w:val="Char2"/>
    <w:uiPriority w:val="10"/>
    <w:qFormat/>
    <w:rsid w:val="00A04DDB"/>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9"/>
    <w:uiPriority w:val="10"/>
    <w:rsid w:val="00A04DDB"/>
    <w:rPr>
      <w:rFonts w:asciiTheme="majorHAnsi" w:eastAsia="宋体" w:hAnsiTheme="majorHAnsi" w:cstheme="majorBidi"/>
      <w:b/>
      <w:bCs/>
      <w:sz w:val="32"/>
      <w:szCs w:val="32"/>
    </w:rPr>
  </w:style>
  <w:style w:type="paragraph" w:styleId="aa">
    <w:name w:val="List Paragraph"/>
    <w:basedOn w:val="a"/>
    <w:uiPriority w:val="34"/>
    <w:qFormat/>
    <w:rsid w:val="000B19B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2273834">
      <w:bodyDiv w:val="1"/>
      <w:marLeft w:val="0"/>
      <w:marRight w:val="0"/>
      <w:marTop w:val="0"/>
      <w:marBottom w:val="0"/>
      <w:divBdr>
        <w:top w:val="none" w:sz="0" w:space="0" w:color="auto"/>
        <w:left w:val="none" w:sz="0" w:space="0" w:color="auto"/>
        <w:bottom w:val="none" w:sz="0" w:space="0" w:color="auto"/>
        <w:right w:val="none" w:sz="0" w:space="0" w:color="auto"/>
      </w:divBdr>
    </w:div>
    <w:div w:id="1461068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5895;&#27427;&#28982;\AppData\Roaming\Microsoft\Templates\Dot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Dot1</Template>
  <TotalTime>6</TotalTime>
  <Pages>3</Pages>
  <Words>662</Words>
  <Characters>3777</Characters>
  <Application>Microsoft Office Word</Application>
  <DocSecurity>0</DocSecurity>
  <Lines>31</Lines>
  <Paragraphs>8</Paragraphs>
  <ScaleCrop>false</ScaleCrop>
  <Company/>
  <LinksUpToDate>false</LinksUpToDate>
  <CharactersWithSpaces>4431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谷欣然</dc:creator>
  <cp:lastModifiedBy>谷欣然</cp:lastModifiedBy>
  <cp:revision>1</cp:revision>
  <dcterms:created xsi:type="dcterms:W3CDTF">2014-01-03T00:19:00Z</dcterms:created>
  <dcterms:modified xsi:type="dcterms:W3CDTF">2014-01-03T00:25:00Z</dcterms:modified>
</cp:coreProperties>
</file>