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sz w:val="24"/>
          <w:szCs w:val="24"/>
        </w:rPr>
        <w:t>请简要描述你的一个的创业想法。在描述中，需要包含清晰的对产品（服务）的描述，该产品的主要创新是什么，目标客户是谁，创造了什么样的价值，实施中的关键问题等。</w:t>
      </w:r>
    </w:p>
    <w:p/>
    <w:p>
      <w:pPr>
        <w:numPr>
          <w:ilvl w:val="0"/>
          <w:numId w:val="1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lang w:val="en-US" w:eastAsia="zh-CN"/>
        </w:rPr>
        <w:t>产品描述：</w:t>
      </w:r>
      <w:r>
        <w:rPr>
          <w:rFonts w:hint="eastAsia" w:eastAsia="宋体"/>
          <w:b/>
          <w:bCs/>
          <w:lang w:val="en-US" w:eastAsia="zh-CN"/>
        </w:rPr>
        <w:t>新技术虚拟偶像企划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灵感来源于早年以初音未来、洛天依为代表的第一代虚拟偶像，近年来层出不穷的Vtuber、2.5次元偶像企划；以《赛马娘》为代表的运用动作捕捉技术的二次元手游；米哈游推出的《人工桌面》软件中虚拟少女形象yoyo鹿鸣及韩国娱乐公司SM推出的新女团Aspea中包含的真人+虚拟偶像组合概念。借鉴此类虚拟偶像相关产品的载体、内容及技术，我想开发一系列的针对年轻人、涉及多个文娱载体的虚拟偶像企划。</w:t>
      </w:r>
    </w:p>
    <w:p>
      <w:pPr>
        <w:rPr>
          <w:rFonts w:hint="eastAsia" w:eastAsia="宋体"/>
          <w:lang w:val="en-US" w:eastAsia="zh-CN"/>
        </w:rPr>
      </w:pPr>
    </w:p>
    <w:tbl>
      <w:tblPr>
        <w:tblStyle w:val="3"/>
        <w:tblW w:w="10710" w:type="dxa"/>
        <w:tblInd w:w="-10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"/>
        <w:gridCol w:w="1166"/>
        <w:gridCol w:w="1570"/>
        <w:gridCol w:w="4190"/>
        <w:gridCol w:w="1744"/>
        <w:gridCol w:w="1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" w:type="dxa"/>
            <w:vMerge w:val="restart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虚拟偶像企划</w:t>
            </w:r>
          </w:p>
        </w:tc>
        <w:tc>
          <w:tcPr>
            <w:tcW w:w="1166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项目</w:t>
            </w:r>
          </w:p>
        </w:tc>
        <w:tc>
          <w:tcPr>
            <w:tcW w:w="1570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选择原因</w:t>
            </w:r>
          </w:p>
        </w:tc>
        <w:tc>
          <w:tcPr>
            <w:tcW w:w="4190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具体阐述</w:t>
            </w:r>
          </w:p>
        </w:tc>
        <w:tc>
          <w:tcPr>
            <w:tcW w:w="1744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相关技术</w:t>
            </w:r>
          </w:p>
        </w:tc>
        <w:tc>
          <w:tcPr>
            <w:tcW w:w="1640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灵感来源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" w:type="dxa"/>
            <w:vMerge w:val="continue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tabs>
                <w:tab w:val="center" w:pos="551"/>
              </w:tabs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B站、微博社交账号</w:t>
            </w:r>
          </w:p>
        </w:tc>
        <w:tc>
          <w:tcPr>
            <w:tcW w:w="157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结合传统偶像特征，采用社交媒体赋予虚拟形象现实感，营造“追星”的感觉；打造虚拟形象与用户产生互动的桥梁</w:t>
            </w:r>
          </w:p>
        </w:tc>
        <w:tc>
          <w:tcPr>
            <w:tcW w:w="419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B站：主要用于发布日常、唱歌跳舞等视频，歌曲MV等视频，满足用户对于欣赏虚拟偶像歌舞及日常的需求</w:t>
            </w:r>
          </w:p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微博：模仿现实明星发布日常，打造真实感，也可用于发布活动、演唱会、直播、周边相关资讯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174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动作捕捉技术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AI深度学习半自动生成动画（米哈游的yoyo鹿鸣已有运用）</w:t>
            </w:r>
          </w:p>
        </w:tc>
        <w:tc>
          <w:tcPr>
            <w:tcW w:w="164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yoyo鹿鸣B站社交账号、vtuber社交账号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" w:type="dxa"/>
            <w:vMerge w:val="continue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B站直播</w:t>
            </w:r>
          </w:p>
        </w:tc>
        <w:tc>
          <w:tcPr>
            <w:tcW w:w="157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vtuber的流行与成功证明了虚拟偶像直播之路的可行性，同时也是拉近虚拟偶像与用户间距离的捷径</w:t>
            </w:r>
          </w:p>
        </w:tc>
        <w:tc>
          <w:tcPr>
            <w:tcW w:w="419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运用虚拟形象、动作捕捉技术进行直播。与传统vtuber需要依靠“中之人”进行声音提供不同，可以采用“科大讯飞”或相似公司研发的语音合成系统进行直播，内容可选择又人工输入或AI提供（考虑到目前人工智能互动技术仍不够成熟，个人比较偏向还是传统的人为提供内容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不使用人工提供声音可以将“中之人”与虚拟形象更好地分开，从而保障资本对于虚拟形象的控制</w:t>
            </w:r>
          </w:p>
        </w:tc>
        <w:tc>
          <w:tcPr>
            <w:tcW w:w="1744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动作捕捉技术、AI互动、语音合成技术</w:t>
            </w:r>
          </w:p>
        </w:tc>
        <w:tc>
          <w:tcPr>
            <w:tcW w:w="164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vtuber直播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" w:type="dxa"/>
            <w:vMerge w:val="continue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手游</w:t>
            </w:r>
          </w:p>
        </w:tc>
        <w:tc>
          <w:tcPr>
            <w:tcW w:w="157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二次元手游的兴盛；目前年轻人对于手机的依赖逐渐增强；手机娱乐的实时性与便利性</w:t>
            </w:r>
          </w:p>
        </w:tc>
        <w:tc>
          <w:tcPr>
            <w:tcW w:w="419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目前考虑到的游戏方向主要有两种：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①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由虚拟偶像担当主角的音乐游戏，具体参考《bang dream》、《drb》等成熟偶像音游</w:t>
            </w:r>
          </w:p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②二次元抽卡养成战斗游戏，具体参考《赛马娘》、《碧蓝航线》等手游</w:t>
            </w:r>
          </w:p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考虑到这两类游戏的受众均很大且重合度较低，也可以选择都做</w:t>
            </w:r>
          </w:p>
        </w:tc>
        <w:tc>
          <w:tcPr>
            <w:tcW w:w="1744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动作捕捉技术、3D卡通渲染建模、AI互动</w:t>
            </w:r>
          </w:p>
        </w:tc>
        <w:tc>
          <w:tcPr>
            <w:tcW w:w="164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二次元手游，近年来技术比较突出、令人眼前一亮的可能就《赛马娘》吧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" w:type="dxa"/>
            <w:vMerge w:val="continue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线下演唱会</w:t>
            </w:r>
          </w:p>
        </w:tc>
        <w:tc>
          <w:tcPr>
            <w:tcW w:w="157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线上线下结合，全方位拉近用户与虚拟形象的距离</w:t>
            </w:r>
          </w:p>
        </w:tc>
        <w:tc>
          <w:tcPr>
            <w:tcW w:w="419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采用全息投影、语音合成技术举办虚拟偶像线下演唱会</w:t>
            </w:r>
          </w:p>
        </w:tc>
        <w:tc>
          <w:tcPr>
            <w:tcW w:w="1744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全息投影、语音合成</w:t>
            </w:r>
          </w:p>
        </w:tc>
        <w:tc>
          <w:tcPr>
            <w:tcW w:w="164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早期虚拟偶像live,例如初音未来，洛天依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周边</w:t>
            </w:r>
          </w:p>
        </w:tc>
        <w:tc>
          <w:tcPr>
            <w:tcW w:w="9144" w:type="dxa"/>
            <w:gridSpan w:val="4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综艺节目</w:t>
            </w:r>
          </w:p>
        </w:tc>
        <w:tc>
          <w:tcPr>
            <w:tcW w:w="9144" w:type="dxa"/>
            <w:gridSpan w:val="4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参考洛天依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小说、音乐、动漫、影视作品</w:t>
            </w:r>
          </w:p>
        </w:tc>
        <w:tc>
          <w:tcPr>
            <w:tcW w:w="9144" w:type="dxa"/>
            <w:gridSpan w:val="4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用于呈现世界观、剧情、人物形象，吸引多其他圈层的用户了解</w:t>
            </w:r>
          </w:p>
        </w:tc>
      </w:tr>
    </w:tbl>
    <w:p>
      <w:pP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eastAsia="宋体"/>
          <w:lang w:val="en-US" w:eastAsia="zh-CN"/>
        </w:rPr>
        <w:t>注：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Vtuber即为Virtual YouTuber的简称，最初指的是用虚拟形象活跃在YouTube这一网站上的视频主，随着Vtuber的流行，现在也能指代虚拟主播、虚拟偶像等在虚拟或现实世界进行活动的由真人扮演的虚拟形象</w:t>
      </w:r>
    </w:p>
    <w:p>
      <w:pP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ind w:firstLine="21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此虚拟偶像企划之所以名为“企划”，是因为它创造的不是一个形象或组合，</w:t>
      </w:r>
      <w:r>
        <w:rPr>
          <w:rFonts w:hint="eastAsia" w:eastAsia="宋体"/>
          <w:b/>
          <w:bCs/>
          <w:lang w:val="en-US" w:eastAsia="zh-CN"/>
        </w:rPr>
        <w:t>而是一系列带有自身不同形象、性格、故事背景的虚拟形象，并伴随着完整的世界观与故事线</w:t>
      </w:r>
      <w:r>
        <w:rPr>
          <w:rFonts w:hint="eastAsia" w:eastAsia="宋体"/>
          <w:lang w:val="en-US" w:eastAsia="zh-CN"/>
        </w:rPr>
        <w:t>。参考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>drb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>、“love live”等成功2.5次元偶像企划，在企划发展过程中可以随着时间推移，为虚拟形象打造连续性的故事，使不同人物产生互动，并结合以上所有载体同步所有故事剧情，从而打造一个完整的、涵盖年轻人文娱各方面的虚拟世界。</w:t>
      </w:r>
    </w:p>
    <w:p>
      <w:pPr>
        <w:ind w:firstLine="210" w:firstLineChars="100"/>
        <w:rPr>
          <w:rFonts w:hint="eastAsia" w:eastAsia="宋体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主要创新：</w:t>
      </w:r>
      <w:r>
        <w:rPr>
          <w:rFonts w:hint="eastAsia" w:ascii="宋体" w:hAnsi="宋体" w:eastAsia="宋体" w:cs="宋体"/>
          <w:lang w:val="en-US" w:eastAsia="zh-CN"/>
        </w:rPr>
        <w:t>①</w:t>
      </w:r>
      <w:r>
        <w:rPr>
          <w:rFonts w:hint="eastAsia" w:eastAsia="宋体"/>
          <w:lang w:val="en-US" w:eastAsia="zh-CN"/>
        </w:rPr>
        <w:t>新技术的运用：尽管这些技术早已出现，但他们要么还未运用到虚拟偶像中，要么尽管已有所运用，但并未一起出现在同一企划中。具体有：动作捕捉技术、AI互动技术、语音合成技术、全息投影技术、</w:t>
      </w:r>
      <w:r>
        <w:rPr>
          <w:rFonts w:hint="eastAsia" w:eastAsia="宋体"/>
          <w:vertAlign w:val="baseline"/>
          <w:lang w:val="en-US" w:eastAsia="zh-CN"/>
        </w:rPr>
        <w:t>AI深度学习半自动生成动画技术等。</w:t>
      </w:r>
      <w:r>
        <w:rPr>
          <w:rFonts w:hint="eastAsia" w:eastAsia="宋体"/>
          <w:vertAlign w:val="baseline"/>
          <w:lang w:val="en-US" w:eastAsia="zh-CN"/>
        </w:rPr>
        <w:br w:type="textWrapping"/>
      </w:r>
      <w:r>
        <w:rPr>
          <w:rFonts w:hint="eastAsia" w:eastAsia="宋体"/>
          <w:vertAlign w:val="baseline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②涉及几乎年轻人所能接触到的全部文娱载体的企划：本企划几乎涵盖了传统偶像、二次元人物所涉及的所有载体，试图打造一个覆盖年轻人全方位生活的“泛文娱”项目。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目标客户：①中心客户群：二次元偶像厨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 xml:space="preserve">             ②深层客户群：泛二次元用户、音游爱好者、音乐爱好者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 xml:space="preserve">             ③其他可能吸引到的客户群：真人偶像爱好者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创造价值：主要是娱乐价值；包括手游、动漫、舞蹈视频、直播所带来的视觉体验；音乐、线下演唱会所带来的听觉体验；世界观、故事剧情所带来的对想象力的满足；虚拟形象间的互动催生出同人创作及磕CP的体验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实施中的关键问题：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①技术问题：尽管语音合成技术、</w:t>
      </w:r>
      <w:r>
        <w:rPr>
          <w:rFonts w:hint="eastAsia" w:eastAsia="宋体"/>
          <w:vertAlign w:val="baseline"/>
          <w:lang w:val="en-US" w:eastAsia="zh-CN"/>
        </w:rPr>
        <w:t>3D卡通渲染建模已较为成熟，但本企划所涉及的其他技术例如AI互动技术、全息投影技术、动作捕捉技术仍存在诸多技术上的问题。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②</w:t>
      </w:r>
      <w:r>
        <w:rPr>
          <w:rFonts w:hint="eastAsia" w:eastAsia="宋体"/>
          <w:vertAlign w:val="baseline"/>
          <w:lang w:val="en-US" w:eastAsia="zh-CN"/>
        </w:rPr>
        <w:t>资金问题：由于本企划涉及游戏、影视、音乐、直播等一系列需要大量投资的领域，前期投资会比较多，且成本回收周期较长。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③风险较大：文娱产品的风险很大，且目前市面上虚拟偶像产品较多，虽然本企</w:t>
      </w:r>
      <w:bookmarkStart w:id="0" w:name="_GoBack"/>
      <w:bookmarkEnd w:id="0"/>
      <w:r>
        <w:rPr>
          <w:rFonts w:hint="eastAsia" w:ascii="宋体" w:hAnsi="宋体" w:eastAsia="宋体" w:cs="宋体"/>
          <w:vertAlign w:val="baseline"/>
          <w:lang w:val="en-US" w:eastAsia="zh-CN"/>
        </w:rPr>
        <w:t>划在设想里具有技术前沿、综合性较强、覆盖面广的优势，但仍不一定能取得成功。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72350E"/>
    <w:multiLevelType w:val="singleLevel"/>
    <w:tmpl w:val="4272350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C46EFD"/>
    <w:rsid w:val="34713C30"/>
    <w:rsid w:val="5EDB7FF7"/>
    <w:rsid w:val="778165C2"/>
    <w:rsid w:val="7D36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2021-03-27T11:12:00Z</dcterms:created>
  <dc:creator>Lanzhu</dc:creator>
  <cp:lastModifiedBy>兰渚</cp:lastModifiedBy>
  <dcterms:modified xsi:type="dcterms:W3CDTF">2021-03-28T07:56:15Z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AEECDFC1A1BC4BBCA87B53BFA740A7A7</vt:lpwstr>
  </property>
</Properties>
</file>