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070" w:rsidRDefault="00B56274">
      <w:pPr>
        <w:rPr>
          <w:rFonts w:ascii="Times New Roman" w:hAnsi="Times New Roman" w:cs="Times New Roman"/>
          <w:b/>
          <w:sz w:val="32"/>
          <w:szCs w:val="32"/>
        </w:rPr>
      </w:pPr>
      <w:r w:rsidRPr="00B56274">
        <w:rPr>
          <w:rFonts w:ascii="Times New Roman" w:hAnsi="Times New Roman" w:cs="Times New Roman"/>
          <w:b/>
          <w:sz w:val="32"/>
          <w:szCs w:val="32"/>
        </w:rPr>
        <w:t>Two sample t-test</w:t>
      </w:r>
    </w:p>
    <w:p w:rsidR="00B56274" w:rsidRPr="00B56274" w:rsidRDefault="00B56274" w:rsidP="00A40BFC">
      <w:pPr>
        <w:rPr>
          <w:rFonts w:ascii="Times New Roman" w:hAnsi="Times New Roman" w:cs="Times New Roman"/>
          <w:sz w:val="24"/>
          <w:szCs w:val="24"/>
        </w:rPr>
      </w:pPr>
      <w:r w:rsidRPr="00B56274">
        <w:rPr>
          <w:rFonts w:ascii="Times New Roman" w:hAnsi="Times New Roman" w:cs="Times New Roman"/>
          <w:sz w:val="24"/>
          <w:szCs w:val="24"/>
        </w:rPr>
        <w:t>The two-sample t</w:t>
      </w:r>
      <w:r w:rsidR="00A40BFC" w:rsidRPr="00A40BFC">
        <w:rPr>
          <w:rFonts w:ascii="Times New Roman" w:hAnsi="Times New Roman" w:cs="Times New Roman"/>
          <w:sz w:val="24"/>
          <w:szCs w:val="24"/>
        </w:rPr>
        <w:t xml:space="preserve">-test </w:t>
      </w:r>
      <w:r w:rsidRPr="00B56274">
        <w:rPr>
          <w:rFonts w:ascii="Times New Roman" w:hAnsi="Times New Roman" w:cs="Times New Roman"/>
          <w:sz w:val="24"/>
          <w:szCs w:val="24"/>
        </w:rPr>
        <w:t>is used to determine if two population means are equal. A common application is to test if a new process or treatment is superior to a current process or treatment.</w:t>
      </w:r>
    </w:p>
    <w:p w:rsidR="00B56274" w:rsidRPr="00B56274" w:rsidRDefault="00B56274" w:rsidP="00A40BFC">
      <w:pPr>
        <w:rPr>
          <w:rFonts w:ascii="Times New Roman" w:hAnsi="Times New Roman" w:cs="Times New Roman"/>
          <w:sz w:val="24"/>
          <w:szCs w:val="24"/>
        </w:rPr>
      </w:pPr>
      <w:r w:rsidRPr="00B56274">
        <w:rPr>
          <w:rFonts w:ascii="Times New Roman" w:hAnsi="Times New Roman" w:cs="Times New Roman"/>
          <w:sz w:val="24"/>
          <w:szCs w:val="24"/>
        </w:rPr>
        <w:t>There are several variations on this test.</w:t>
      </w:r>
    </w:p>
    <w:p w:rsidR="00A40BFC" w:rsidRPr="00A40BFC" w:rsidRDefault="00B56274" w:rsidP="00A40BFC">
      <w:pPr>
        <w:pStyle w:val="ListParagraph"/>
        <w:numPr>
          <w:ilvl w:val="0"/>
          <w:numId w:val="2"/>
        </w:numPr>
        <w:rPr>
          <w:rFonts w:ascii="Times New Roman" w:hAnsi="Times New Roman" w:cs="Times New Roman"/>
          <w:sz w:val="24"/>
          <w:szCs w:val="24"/>
        </w:rPr>
      </w:pPr>
      <w:r w:rsidRPr="00A40BFC">
        <w:rPr>
          <w:rFonts w:ascii="Times New Roman" w:hAnsi="Times New Roman" w:cs="Times New Roman"/>
          <w:sz w:val="24"/>
          <w:szCs w:val="24"/>
        </w:rPr>
        <w:t>The data may either be paired or not paired. By paired, we mean that there is a one-to-one correspondence between the values in the two samples. That is, if X1, X2, ..., </w:t>
      </w:r>
      <w:proofErr w:type="spellStart"/>
      <w:r w:rsidRPr="00A40BFC">
        <w:rPr>
          <w:rFonts w:ascii="Times New Roman" w:hAnsi="Times New Roman" w:cs="Times New Roman"/>
          <w:sz w:val="24"/>
          <w:szCs w:val="24"/>
        </w:rPr>
        <w:t>Xn</w:t>
      </w:r>
      <w:proofErr w:type="spellEnd"/>
      <w:r w:rsidRPr="00A40BFC">
        <w:rPr>
          <w:rFonts w:ascii="Times New Roman" w:hAnsi="Times New Roman" w:cs="Times New Roman"/>
          <w:sz w:val="24"/>
          <w:szCs w:val="24"/>
        </w:rPr>
        <w:t xml:space="preserve"> and Y1, Y2, </w:t>
      </w:r>
      <w:proofErr w:type="gramStart"/>
      <w:r w:rsidRPr="00A40BFC">
        <w:rPr>
          <w:rFonts w:ascii="Times New Roman" w:hAnsi="Times New Roman" w:cs="Times New Roman"/>
          <w:sz w:val="24"/>
          <w:szCs w:val="24"/>
        </w:rPr>
        <w:t>... ,</w:t>
      </w:r>
      <w:proofErr w:type="gramEnd"/>
      <w:r w:rsidRPr="00A40BFC">
        <w:rPr>
          <w:rFonts w:ascii="Times New Roman" w:hAnsi="Times New Roman" w:cs="Times New Roman"/>
          <w:sz w:val="24"/>
          <w:szCs w:val="24"/>
        </w:rPr>
        <w:t> </w:t>
      </w:r>
      <w:proofErr w:type="spellStart"/>
      <w:r w:rsidRPr="00A40BFC">
        <w:rPr>
          <w:rFonts w:ascii="Times New Roman" w:hAnsi="Times New Roman" w:cs="Times New Roman"/>
          <w:sz w:val="24"/>
          <w:szCs w:val="24"/>
        </w:rPr>
        <w:t>Yn</w:t>
      </w:r>
      <w:proofErr w:type="spellEnd"/>
      <w:r w:rsidRPr="00A40BFC">
        <w:rPr>
          <w:rFonts w:ascii="Times New Roman" w:hAnsi="Times New Roman" w:cs="Times New Roman"/>
          <w:sz w:val="24"/>
          <w:szCs w:val="24"/>
        </w:rPr>
        <w:t> are the two samples, then Xi corresponds to Yi. For paired samples, the difference Xi - Yi is usually calculated. For unpaired samples, the sample sizes for the two samples may or may not be equal. The formulas for paired data are somewhat simpler than the formulas for unpaired data.</w:t>
      </w:r>
    </w:p>
    <w:p w:rsidR="00A40BFC" w:rsidRPr="00A40BFC" w:rsidRDefault="00A40BFC" w:rsidP="00A40BFC">
      <w:pPr>
        <w:pStyle w:val="ListParagraph"/>
        <w:rPr>
          <w:rFonts w:ascii="Times New Roman" w:hAnsi="Times New Roman" w:cs="Times New Roman"/>
          <w:sz w:val="24"/>
          <w:szCs w:val="24"/>
        </w:rPr>
      </w:pPr>
    </w:p>
    <w:p w:rsidR="00A40BFC" w:rsidRDefault="00B56274" w:rsidP="00A40BFC">
      <w:pPr>
        <w:pStyle w:val="ListParagraph"/>
        <w:numPr>
          <w:ilvl w:val="0"/>
          <w:numId w:val="2"/>
        </w:numPr>
        <w:rPr>
          <w:rFonts w:ascii="Times New Roman" w:hAnsi="Times New Roman" w:cs="Times New Roman"/>
          <w:sz w:val="24"/>
          <w:szCs w:val="24"/>
        </w:rPr>
      </w:pPr>
      <w:r w:rsidRPr="00A40BFC">
        <w:rPr>
          <w:rFonts w:ascii="Times New Roman" w:hAnsi="Times New Roman" w:cs="Times New Roman"/>
          <w:sz w:val="24"/>
          <w:szCs w:val="24"/>
        </w:rPr>
        <w:t xml:space="preserve">The variances of the two samples may be assumed to be equal or unequal. Equal variances </w:t>
      </w:r>
      <w:r w:rsidR="00A40BFC" w:rsidRPr="00A40BFC">
        <w:rPr>
          <w:rFonts w:ascii="Times New Roman" w:hAnsi="Times New Roman" w:cs="Times New Roman"/>
          <w:sz w:val="24"/>
          <w:szCs w:val="24"/>
        </w:rPr>
        <w:t>yield</w:t>
      </w:r>
      <w:r w:rsidRPr="00A40BFC">
        <w:rPr>
          <w:rFonts w:ascii="Times New Roman" w:hAnsi="Times New Roman" w:cs="Times New Roman"/>
          <w:sz w:val="24"/>
          <w:szCs w:val="24"/>
        </w:rPr>
        <w:t xml:space="preserve"> somewhat simpler formulas, although with computers this is no longer a significant issue</w:t>
      </w:r>
      <w:r w:rsidR="00A40BFC" w:rsidRPr="00A40BFC">
        <w:rPr>
          <w:rFonts w:ascii="Times New Roman" w:hAnsi="Times New Roman" w:cs="Times New Roman"/>
          <w:sz w:val="24"/>
          <w:szCs w:val="24"/>
        </w:rPr>
        <w:t>.</w:t>
      </w:r>
    </w:p>
    <w:p w:rsidR="00A40BFC" w:rsidRPr="00A40BFC" w:rsidRDefault="00A40BFC" w:rsidP="00A40BFC">
      <w:pPr>
        <w:pStyle w:val="ListParagraph"/>
        <w:rPr>
          <w:rFonts w:ascii="Times New Roman" w:hAnsi="Times New Roman" w:cs="Times New Roman"/>
          <w:sz w:val="24"/>
          <w:szCs w:val="24"/>
        </w:rPr>
      </w:pPr>
    </w:p>
    <w:p w:rsidR="00A40BFC" w:rsidRPr="00A40BFC" w:rsidRDefault="00A40BFC" w:rsidP="00A40BFC">
      <w:pPr>
        <w:pStyle w:val="ListParagraph"/>
        <w:rPr>
          <w:rFonts w:ascii="Times New Roman" w:hAnsi="Times New Roman" w:cs="Times New Roman"/>
          <w:sz w:val="24"/>
          <w:szCs w:val="24"/>
        </w:rPr>
      </w:pPr>
    </w:p>
    <w:p w:rsidR="00B56274" w:rsidRPr="00A40BFC" w:rsidRDefault="00B56274" w:rsidP="00A40BFC">
      <w:pPr>
        <w:pStyle w:val="ListParagraph"/>
        <w:numPr>
          <w:ilvl w:val="0"/>
          <w:numId w:val="2"/>
        </w:numPr>
        <w:rPr>
          <w:rFonts w:ascii="Times New Roman" w:hAnsi="Times New Roman" w:cs="Times New Roman"/>
          <w:sz w:val="24"/>
          <w:szCs w:val="24"/>
        </w:rPr>
      </w:pPr>
      <w:r w:rsidRPr="00A40BFC">
        <w:rPr>
          <w:rFonts w:ascii="Times New Roman" w:hAnsi="Times New Roman" w:cs="Times New Roman"/>
          <w:sz w:val="24"/>
          <w:szCs w:val="24"/>
        </w:rPr>
        <w:t>In some applications, you may want to adopt a new process or treatment only if it exceeds the current treatment by some threshold. In this case, we can state the null hypothesis in the form that the difference between the two populations means is equal to some constant μ1−μ2=d0 where the constant is the desired threshold.</w:t>
      </w:r>
    </w:p>
    <w:p w:rsidR="00B56274" w:rsidRDefault="00B56274">
      <w:pPr>
        <w:rPr>
          <w:rFonts w:ascii="Times New Roman" w:hAnsi="Times New Roman" w:cs="Times New Roman"/>
          <w:sz w:val="24"/>
          <w:szCs w:val="24"/>
        </w:rPr>
      </w:pPr>
    </w:p>
    <w:p w:rsidR="00A14BE8" w:rsidRDefault="00A14BE8">
      <w:pPr>
        <w:rPr>
          <w:rFonts w:ascii="Times New Roman" w:hAnsi="Times New Roman" w:cs="Times New Roman"/>
          <w:sz w:val="24"/>
          <w:szCs w:val="24"/>
        </w:rPr>
      </w:pPr>
      <w:r>
        <w:rPr>
          <w:rFonts w:ascii="Times New Roman" w:hAnsi="Times New Roman" w:cs="Times New Roman"/>
          <w:sz w:val="24"/>
          <w:szCs w:val="24"/>
        </w:rPr>
        <w:t xml:space="preserve">Definition: The two-sample t-test for unpaired data is defined as: </w:t>
      </w:r>
    </w:p>
    <w:p w:rsidR="00A14BE8" w:rsidRDefault="00A14BE8">
      <w:pP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t>H</w:t>
      </w:r>
      <w:r>
        <w:rPr>
          <w:rFonts w:ascii="Times New Roman" w:hAnsi="Times New Roman" w:cs="Times New Roman"/>
          <w:sz w:val="24"/>
          <w:szCs w:val="24"/>
          <w:vertAlign w:val="subscript"/>
        </w:rPr>
        <w:t>0</w:t>
      </w:r>
      <w:r>
        <w:rPr>
          <w:rFonts w:ascii="Times New Roman" w:hAnsi="Times New Roman" w:cs="Times New Roman"/>
          <w:sz w:val="24"/>
          <w:szCs w:val="24"/>
        </w:rPr>
        <w:t>: µ</w:t>
      </w:r>
      <w:r>
        <w:rPr>
          <w:rFonts w:ascii="Times New Roman" w:hAnsi="Times New Roman" w:cs="Times New Roman"/>
          <w:sz w:val="24"/>
          <w:szCs w:val="24"/>
          <w:vertAlign w:val="subscript"/>
        </w:rPr>
        <w:t>1</w:t>
      </w:r>
      <w:r>
        <w:rPr>
          <w:rFonts w:ascii="Times New Roman" w:hAnsi="Times New Roman" w:cs="Times New Roman"/>
          <w:sz w:val="24"/>
          <w:szCs w:val="24"/>
        </w:rPr>
        <w:t xml:space="preserve"> = µ</w:t>
      </w:r>
      <w:r>
        <w:rPr>
          <w:rFonts w:ascii="Times New Roman" w:hAnsi="Times New Roman" w:cs="Times New Roman"/>
          <w:sz w:val="24"/>
          <w:szCs w:val="24"/>
          <w:vertAlign w:val="subscript"/>
        </w:rPr>
        <w:t>2</w:t>
      </w:r>
    </w:p>
    <w:p w:rsidR="00A14BE8" w:rsidRDefault="00A14BE8">
      <w:pPr>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µ</w:t>
      </w:r>
      <w:r>
        <w:rPr>
          <w:rFonts w:ascii="Times New Roman" w:hAnsi="Times New Roman" w:cs="Times New Roman"/>
          <w:sz w:val="24"/>
          <w:szCs w:val="24"/>
          <w:vertAlign w:val="subscript"/>
        </w:rPr>
        <w:t>1</w:t>
      </w:r>
      <w:r>
        <w:rPr>
          <w:rFonts w:ascii="Times New Roman" w:hAnsi="Times New Roman" w:cs="Times New Roman"/>
          <w:sz w:val="24"/>
          <w:szCs w:val="24"/>
        </w:rPr>
        <w:t xml:space="preserve"> ≠ µ</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A14BE8" w:rsidRDefault="002E1523" w:rsidP="002E1523">
      <w:pPr>
        <w:rPr>
          <w:rFonts w:ascii="Times New Roman" w:hAnsi="Times New Roman" w:cs="Times New Roman"/>
          <w:sz w:val="24"/>
          <w:szCs w:val="24"/>
        </w:rPr>
      </w:pPr>
      <w:r>
        <w:rPr>
          <w:rFonts w:ascii="Times New Roman" w:hAnsi="Times New Roman" w:cs="Times New Roman"/>
          <w:sz w:val="24"/>
          <w:szCs w:val="24"/>
        </w:rPr>
        <w:t xml:space="preserve">Test Statistic: </w:t>
      </w:r>
      <w:r w:rsidRPr="002E1523">
        <w:rPr>
          <w:rFonts w:ascii="Times New Roman" w:hAnsi="Times New Roman" w:cs="Times New Roman"/>
          <w:sz w:val="24"/>
          <w:szCs w:val="24"/>
        </w:rPr>
        <w:t>T=Y1¯−Y2¯</w:t>
      </w:r>
      <w:r>
        <w:rPr>
          <w:rFonts w:ascii="Times New Roman" w:hAnsi="Times New Roman" w:cs="Times New Roman"/>
          <w:sz w:val="24"/>
          <w:szCs w:val="24"/>
        </w:rPr>
        <w:t xml:space="preserve"> / </w:t>
      </w:r>
      <w:r w:rsidRPr="002E1523">
        <w:rPr>
          <w:rFonts w:ascii="Times New Roman" w:hAnsi="Times New Roman" w:cs="Times New Roman"/>
          <w:sz w:val="24"/>
          <w:szCs w:val="24"/>
        </w:rPr>
        <w:t>√</w:t>
      </w:r>
      <w:r>
        <w:rPr>
          <w:rFonts w:ascii="Times New Roman" w:hAnsi="Times New Roman" w:cs="Times New Roman"/>
          <w:sz w:val="24"/>
          <w:szCs w:val="24"/>
        </w:rPr>
        <w:t xml:space="preserve"> (S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N</w:t>
      </w:r>
      <w:r>
        <w:rPr>
          <w:rFonts w:ascii="Times New Roman" w:hAnsi="Times New Roman" w:cs="Times New Roman"/>
          <w:sz w:val="24"/>
          <w:szCs w:val="24"/>
          <w:vertAlign w:val="subscript"/>
        </w:rPr>
        <w:t>2</w:t>
      </w:r>
      <w:r>
        <w:rPr>
          <w:rFonts w:ascii="Times New Roman" w:hAnsi="Times New Roman" w:cs="Times New Roman"/>
          <w:sz w:val="24"/>
          <w:szCs w:val="24"/>
        </w:rPr>
        <w:t>)</w:t>
      </w:r>
    </w:p>
    <w:p w:rsidR="002E1523" w:rsidRDefault="002E1523" w:rsidP="002E1523">
      <w:pPr>
        <w:rPr>
          <w:rFonts w:ascii="Times New Roman" w:hAnsi="Times New Roman" w:cs="Times New Roman"/>
          <w:sz w:val="24"/>
          <w:szCs w:val="24"/>
        </w:rPr>
      </w:pPr>
      <w:r w:rsidRPr="002E1523">
        <w:rPr>
          <w:rFonts w:ascii="Times New Roman" w:hAnsi="Times New Roman" w:cs="Times New Roman"/>
          <w:sz w:val="24"/>
          <w:szCs w:val="24"/>
        </w:rPr>
        <w:t>where N1 and N2 are the sample sizes, </w:t>
      </w:r>
      <w:r w:rsidRPr="002E1523">
        <w:rPr>
          <w:rFonts w:ascii="Times New Roman" w:hAnsi="Times New Roman" w:cs="Times New Roman"/>
          <w:sz w:val="24"/>
          <w:szCs w:val="24"/>
        </w:rPr>
        <w:t>Y1¯</w:t>
      </w:r>
      <w:r w:rsidRPr="002E1523">
        <w:rPr>
          <w:rFonts w:ascii="Times New Roman" w:hAnsi="Times New Roman" w:cs="Times New Roman"/>
          <w:sz w:val="24"/>
          <w:szCs w:val="24"/>
        </w:rPr>
        <w:t> and </w:t>
      </w:r>
      <w:r w:rsidRPr="002E1523">
        <w:rPr>
          <w:rFonts w:ascii="Times New Roman" w:hAnsi="Times New Roman" w:cs="Times New Roman"/>
          <w:sz w:val="24"/>
          <w:szCs w:val="24"/>
        </w:rPr>
        <w:t>Y2¯</w:t>
      </w:r>
      <w:r w:rsidRPr="002E1523">
        <w:rPr>
          <w:rFonts w:ascii="Times New Roman" w:hAnsi="Times New Roman" w:cs="Times New Roman"/>
          <w:sz w:val="24"/>
          <w:szCs w:val="24"/>
        </w:rPr>
        <w:t> are the sample means, and </w:t>
      </w:r>
      <w:r>
        <w:rPr>
          <w:rFonts w:ascii="Times New Roman" w:hAnsi="Times New Roman" w:cs="Times New Roman"/>
          <w:sz w:val="24"/>
          <w:szCs w:val="24"/>
        </w:rPr>
        <w:t>S</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sidRPr="002E1523">
        <w:rPr>
          <w:rFonts w:ascii="Times New Roman" w:hAnsi="Times New Roman" w:cs="Times New Roman"/>
          <w:sz w:val="24"/>
          <w:szCs w:val="24"/>
        </w:rPr>
        <w:t>and </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2</w:t>
      </w:r>
      <w:r w:rsidRPr="002E1523">
        <w:rPr>
          <w:rFonts w:ascii="Times New Roman" w:hAnsi="Times New Roman" w:cs="Times New Roman"/>
          <w:sz w:val="24"/>
          <w:szCs w:val="24"/>
        </w:rPr>
        <w:t> are the sample variances.</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Where</w:t>
      </w:r>
    </w:p>
    <w:p w:rsid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S</w:t>
      </w:r>
      <w:r>
        <w:rPr>
          <w:rFonts w:ascii="Times New Roman" w:hAnsi="Times New Roman" w:cs="Times New Roman"/>
          <w:sz w:val="24"/>
          <w:szCs w:val="24"/>
          <w:vertAlign w:val="subscript"/>
        </w:rPr>
        <w:t>p</w:t>
      </w:r>
      <w:r>
        <w:rPr>
          <w:rFonts w:ascii="Times New Roman" w:hAnsi="Times New Roman" w:cs="Times New Roman"/>
          <w:sz w:val="24"/>
          <w:szCs w:val="24"/>
          <w:vertAlign w:val="superscript"/>
        </w:rPr>
        <w:t>2</w:t>
      </w:r>
      <w:r w:rsidRPr="007E20D9">
        <w:rPr>
          <w:rFonts w:ascii="Times New Roman" w:hAnsi="Times New Roman" w:cs="Times New Roman"/>
          <w:sz w:val="24"/>
          <w:szCs w:val="24"/>
        </w:rPr>
        <w:t>=(N1−</w:t>
      </w:r>
      <w:proofErr w:type="gramStart"/>
      <w:r w:rsidRPr="007E20D9">
        <w:rPr>
          <w:rFonts w:ascii="Times New Roman" w:hAnsi="Times New Roman" w:cs="Times New Roman"/>
          <w:sz w:val="24"/>
          <w:szCs w:val="24"/>
        </w:rPr>
        <w:t>1)s</w:t>
      </w:r>
      <w:proofErr w:type="gramEnd"/>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sidRPr="007E20D9">
        <w:rPr>
          <w:rFonts w:ascii="Times New Roman" w:hAnsi="Times New Roman" w:cs="Times New Roman"/>
          <w:sz w:val="24"/>
          <w:szCs w:val="24"/>
        </w:rPr>
        <w:t>+(N2−1)s</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7E20D9">
        <w:rPr>
          <w:rFonts w:ascii="Times New Roman" w:hAnsi="Times New Roman" w:cs="Times New Roman"/>
          <w:sz w:val="24"/>
          <w:szCs w:val="24"/>
        </w:rPr>
        <w:t>N1+N2−2</w:t>
      </w:r>
      <w:r>
        <w:rPr>
          <w:rFonts w:ascii="Times New Roman" w:hAnsi="Times New Roman" w:cs="Times New Roman"/>
          <w:sz w:val="24"/>
          <w:szCs w:val="24"/>
        </w:rPr>
        <w:t>)</w:t>
      </w:r>
    </w:p>
    <w:p w:rsidR="007E20D9" w:rsidRDefault="007E20D9" w:rsidP="007E20D9">
      <w:pPr>
        <w:rPr>
          <w:rFonts w:ascii="Times New Roman" w:hAnsi="Times New Roman" w:cs="Times New Roman"/>
          <w:sz w:val="24"/>
          <w:szCs w:val="24"/>
        </w:rPr>
      </w:pPr>
    </w:p>
    <w:tbl>
      <w:tblPr>
        <w:tblW w:w="0" w:type="auto"/>
        <w:tblCellSpacing w:w="15" w:type="dxa"/>
        <w:shd w:val="clear" w:color="auto" w:fill="FFFFCC"/>
        <w:tblCellMar>
          <w:top w:w="15" w:type="dxa"/>
          <w:left w:w="15" w:type="dxa"/>
          <w:bottom w:w="15" w:type="dxa"/>
          <w:right w:w="15" w:type="dxa"/>
        </w:tblCellMar>
        <w:tblLook w:val="04A0" w:firstRow="1" w:lastRow="0" w:firstColumn="1" w:lastColumn="0" w:noHBand="0" w:noVBand="1"/>
      </w:tblPr>
      <w:tblGrid>
        <w:gridCol w:w="1808"/>
        <w:gridCol w:w="7218"/>
      </w:tblGrid>
      <w:tr w:rsidR="007E20D9" w:rsidRPr="007E20D9" w:rsidTr="007E20D9">
        <w:trPr>
          <w:tblCellSpacing w:w="15" w:type="dxa"/>
        </w:trPr>
        <w:tc>
          <w:tcPr>
            <w:tcW w:w="0" w:type="auto"/>
            <w:shd w:val="clear" w:color="auto" w:fill="FFFFCC"/>
            <w:hideMark/>
          </w:tcPr>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Significance Level: </w:t>
            </w:r>
          </w:p>
        </w:tc>
        <w:tc>
          <w:tcPr>
            <w:tcW w:w="0" w:type="auto"/>
            <w:shd w:val="clear" w:color="auto" w:fill="FFFFCC"/>
            <w:hideMark/>
          </w:tcPr>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α.</w:t>
            </w:r>
          </w:p>
        </w:tc>
      </w:tr>
      <w:tr w:rsidR="007E20D9" w:rsidRPr="007E20D9" w:rsidTr="007E20D9">
        <w:trPr>
          <w:tblCellSpacing w:w="15" w:type="dxa"/>
        </w:trPr>
        <w:tc>
          <w:tcPr>
            <w:tcW w:w="0" w:type="auto"/>
            <w:shd w:val="clear" w:color="auto" w:fill="FFFFCC"/>
            <w:hideMark/>
          </w:tcPr>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Critical Region:</w:t>
            </w:r>
          </w:p>
        </w:tc>
        <w:tc>
          <w:tcPr>
            <w:tcW w:w="0" w:type="auto"/>
            <w:shd w:val="clear" w:color="auto" w:fill="FFFFCC"/>
            <w:vAlign w:val="center"/>
            <w:hideMark/>
          </w:tcPr>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Reject the null hypothesis that the two means are equal if</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|T| &gt; t1-α/</w:t>
            </w:r>
            <w:proofErr w:type="gramStart"/>
            <w:r w:rsidRPr="007E20D9">
              <w:rPr>
                <w:rFonts w:ascii="Times New Roman" w:hAnsi="Times New Roman" w:cs="Times New Roman"/>
                <w:sz w:val="24"/>
                <w:szCs w:val="24"/>
              </w:rPr>
              <w:t>2,ν</w:t>
            </w:r>
            <w:proofErr w:type="gramEnd"/>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lastRenderedPageBreak/>
              <w:t>where t1-α/2,ν is the </w:t>
            </w:r>
            <w:hyperlink r:id="rId5" w:history="1">
              <w:r w:rsidRPr="007E20D9">
                <w:rPr>
                  <w:rFonts w:ascii="Times New Roman" w:hAnsi="Times New Roman" w:cs="Times New Roman"/>
                  <w:sz w:val="24"/>
                  <w:szCs w:val="24"/>
                </w:rPr>
                <w:t>critical value</w:t>
              </w:r>
            </w:hyperlink>
            <w:r w:rsidRPr="007E20D9">
              <w:rPr>
                <w:rFonts w:ascii="Times New Roman" w:hAnsi="Times New Roman" w:cs="Times New Roman"/>
                <w:sz w:val="24"/>
                <w:szCs w:val="24"/>
              </w:rPr>
              <w:t> of the </w:t>
            </w:r>
            <w:hyperlink r:id="rId6" w:history="1">
              <w:r w:rsidRPr="007E20D9">
                <w:rPr>
                  <w:rFonts w:ascii="Times New Roman" w:hAnsi="Times New Roman" w:cs="Times New Roman"/>
                  <w:sz w:val="24"/>
                  <w:szCs w:val="24"/>
                </w:rPr>
                <w:t>t distribution</w:t>
              </w:r>
            </w:hyperlink>
            <w:r w:rsidRPr="007E20D9">
              <w:rPr>
                <w:rFonts w:ascii="Times New Roman" w:hAnsi="Times New Roman" w:cs="Times New Roman"/>
                <w:sz w:val="24"/>
                <w:szCs w:val="24"/>
              </w:rPr>
              <w:t> with ν degrees of freedom where</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υ=(s21/N1+s22/N2)2(s21/N1)2/(N1−1) +(s22/N2)2/(N2−1)</w:t>
            </w:r>
          </w:p>
          <w:p w:rsidR="007E20D9" w:rsidRPr="007E20D9" w:rsidRDefault="007E20D9" w:rsidP="007E20D9">
            <w:r w:rsidRPr="007E20D9">
              <w:t>If equal variances are assumed, then ν = N1 + N2 - 2</w:t>
            </w:r>
          </w:p>
        </w:tc>
      </w:tr>
    </w:tbl>
    <w:p w:rsidR="007E20D9" w:rsidRPr="007E20D9" w:rsidRDefault="007E20D9" w:rsidP="007E20D9">
      <w:pPr>
        <w:rPr>
          <w:rFonts w:ascii="Times New Roman" w:hAnsi="Times New Roman" w:cs="Times New Roman"/>
          <w:sz w:val="24"/>
          <w:szCs w:val="24"/>
        </w:rPr>
      </w:pPr>
    </w:p>
    <w:p w:rsidR="002E1523" w:rsidRDefault="007E20D9" w:rsidP="002E1523">
      <w:pPr>
        <w:rPr>
          <w:rFonts w:ascii="Times New Roman" w:hAnsi="Times New Roman" w:cs="Times New Roman"/>
          <w:sz w:val="24"/>
          <w:szCs w:val="24"/>
        </w:rPr>
      </w:pPr>
      <w:r>
        <w:rPr>
          <w:rFonts w:ascii="Times New Roman" w:hAnsi="Times New Roman" w:cs="Times New Roman"/>
          <w:sz w:val="24"/>
          <w:szCs w:val="24"/>
        </w:rPr>
        <w:t>Example:</w:t>
      </w:r>
    </w:p>
    <w:p w:rsid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The following two-sample t-test was generated for the </w:t>
      </w:r>
      <w:hyperlink r:id="rId7" w:history="1">
        <w:r>
          <w:rPr>
            <w:rFonts w:ascii="Times New Roman" w:hAnsi="Times New Roman" w:cs="Times New Roman"/>
            <w:sz w:val="24"/>
            <w:szCs w:val="24"/>
          </w:rPr>
          <w:t>“2</w:t>
        </w:r>
      </w:hyperlink>
      <w:r>
        <w:rPr>
          <w:rFonts w:ascii="Times New Roman" w:hAnsi="Times New Roman" w:cs="Times New Roman"/>
          <w:sz w:val="24"/>
          <w:szCs w:val="24"/>
        </w:rPr>
        <w:t xml:space="preserve"> sample”</w:t>
      </w:r>
      <w:r w:rsidRPr="007E20D9">
        <w:rPr>
          <w:rFonts w:ascii="Times New Roman" w:hAnsi="Times New Roman" w:cs="Times New Roman"/>
          <w:sz w:val="24"/>
          <w:szCs w:val="24"/>
        </w:rPr>
        <w:t> data set. The data set contains miles per gallon for U.S. cars (sample 1) and for Japanese cars (sample 2); the summary statistics for each sample are shown below.</w:t>
      </w:r>
    </w:p>
    <w:p w:rsidR="007E20D9" w:rsidRDefault="007E20D9" w:rsidP="007E20D9">
      <w:pPr>
        <w:rPr>
          <w:rFonts w:ascii="Times New Roman" w:hAnsi="Times New Roman" w:cs="Times New Roman"/>
          <w:sz w:val="24"/>
          <w:szCs w:val="24"/>
        </w:rPr>
      </w:pP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SAMPLE 1:</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NUMBER OF OBSERVATIONS      = 249</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MEAN                        = 20.14458</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STANDARD DEVIATION          =   6.41470</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STANDARD ERROR OF THE MEAN =   0.40652</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SAMPLE 2:</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NUMBER OF OBSERVATIONS      = 79</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MEAN                        = 30.48101</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STANDARD DEVIATION          = 6.10771</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    STANDARD ERROR OF THE MEAN = 0.68717</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We are testing the hypothesis that the population means are equal for the two samples. We assume that the variances for the two samples are equal.</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H0:  μ1 = μ2</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Ha:  μ1 ≠ μ2</w:t>
      </w:r>
    </w:p>
    <w:p w:rsidR="007E20D9" w:rsidRPr="007E20D9" w:rsidRDefault="007E20D9" w:rsidP="007E20D9">
      <w:pPr>
        <w:rPr>
          <w:rFonts w:ascii="Times New Roman" w:hAnsi="Times New Roman" w:cs="Times New Roman"/>
          <w:sz w:val="24"/>
          <w:szCs w:val="24"/>
        </w:rPr>
      </w:pP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Test statistic:  T = -12.62059</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 xml:space="preserve">Pooled standard deviation:  </w:t>
      </w:r>
      <w:proofErr w:type="spellStart"/>
      <w:r w:rsidRPr="007E20D9">
        <w:rPr>
          <w:rFonts w:ascii="Times New Roman" w:hAnsi="Times New Roman" w:cs="Times New Roman"/>
          <w:sz w:val="24"/>
          <w:szCs w:val="24"/>
        </w:rPr>
        <w:t>sp</w:t>
      </w:r>
      <w:proofErr w:type="spellEnd"/>
      <w:r w:rsidRPr="007E20D9">
        <w:rPr>
          <w:rFonts w:ascii="Times New Roman" w:hAnsi="Times New Roman" w:cs="Times New Roman"/>
          <w:sz w:val="24"/>
          <w:szCs w:val="24"/>
        </w:rPr>
        <w:t xml:space="preserve"> = 6.34260</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Degrees of freedom:  ν = 326</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Significance level:  α = 0.05</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Critical value (upper tail):  t1-α/</w:t>
      </w:r>
      <w:proofErr w:type="gramStart"/>
      <w:r w:rsidRPr="007E20D9">
        <w:rPr>
          <w:rFonts w:ascii="Times New Roman" w:hAnsi="Times New Roman" w:cs="Times New Roman"/>
          <w:sz w:val="24"/>
          <w:szCs w:val="24"/>
        </w:rPr>
        <w:t>2,ν</w:t>
      </w:r>
      <w:proofErr w:type="gramEnd"/>
      <w:r w:rsidRPr="007E20D9">
        <w:rPr>
          <w:rFonts w:ascii="Times New Roman" w:hAnsi="Times New Roman" w:cs="Times New Roman"/>
          <w:sz w:val="24"/>
          <w:szCs w:val="24"/>
        </w:rPr>
        <w:t xml:space="preserve"> = 1.9673</w:t>
      </w: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Critical region: Reject H0 if |T| &gt; 1.9673</w:t>
      </w:r>
    </w:p>
    <w:p w:rsid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lastRenderedPageBreak/>
        <w:t>The absolute value of the test statistic for our example, 12.62059, is greater than the critical value of 1.9673, so we reject the null hypothesis and conclude that the two population means are different at the 0.05 significance level.</w:t>
      </w:r>
    </w:p>
    <w:p w:rsidR="007E20D9" w:rsidRDefault="007E20D9" w:rsidP="007E20D9">
      <w:pPr>
        <w:rPr>
          <w:rFonts w:ascii="Times New Roman" w:hAnsi="Times New Roman" w:cs="Times New Roman"/>
          <w:sz w:val="24"/>
          <w:szCs w:val="24"/>
        </w:rPr>
      </w:pP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In general, there are three possible alternative hypotheses and rejection regions for the one-sample t-test:</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firstRow="1" w:lastRow="0" w:firstColumn="1" w:lastColumn="0" w:noHBand="0" w:noVBand="1"/>
      </w:tblPr>
      <w:tblGrid>
        <w:gridCol w:w="2594"/>
        <w:gridCol w:w="1993"/>
      </w:tblGrid>
      <w:tr w:rsidR="007E20D9" w:rsidRPr="007E20D9" w:rsidTr="007E20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jc w:val="center"/>
              <w:rPr>
                <w:rFonts w:ascii="Times New Roman" w:eastAsia="Times New Roman" w:hAnsi="Times New Roman" w:cs="Times New Roman"/>
                <w:b/>
                <w:bCs/>
                <w:sz w:val="24"/>
                <w:szCs w:val="24"/>
                <w:lang w:eastAsia="en-IN"/>
              </w:rPr>
            </w:pPr>
            <w:r w:rsidRPr="007E20D9">
              <w:rPr>
                <w:rFonts w:ascii="Times New Roman" w:eastAsia="Times New Roman" w:hAnsi="Times New Roman" w:cs="Times New Roman"/>
                <w:b/>
                <w:bCs/>
                <w:sz w:val="24"/>
                <w:szCs w:val="24"/>
                <w:lang w:eastAsia="en-IN"/>
              </w:rPr>
              <w:t>Alternative Hypothesis</w:t>
            </w:r>
          </w:p>
        </w:tc>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jc w:val="center"/>
              <w:rPr>
                <w:rFonts w:ascii="Times New Roman" w:eastAsia="Times New Roman" w:hAnsi="Times New Roman" w:cs="Times New Roman"/>
                <w:b/>
                <w:bCs/>
                <w:sz w:val="24"/>
                <w:szCs w:val="24"/>
                <w:lang w:eastAsia="en-IN"/>
              </w:rPr>
            </w:pPr>
            <w:r w:rsidRPr="007E20D9">
              <w:rPr>
                <w:rFonts w:ascii="Times New Roman" w:eastAsia="Times New Roman" w:hAnsi="Times New Roman" w:cs="Times New Roman"/>
                <w:b/>
                <w:bCs/>
                <w:sz w:val="24"/>
                <w:szCs w:val="24"/>
                <w:lang w:eastAsia="en-IN"/>
              </w:rPr>
              <w:t>Rejection Region</w:t>
            </w:r>
          </w:p>
        </w:tc>
      </w:tr>
      <w:tr w:rsidR="007E20D9" w:rsidRPr="007E20D9" w:rsidTr="007E20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rPr>
                <w:rFonts w:ascii="Times New Roman" w:eastAsia="Times New Roman" w:hAnsi="Times New Roman" w:cs="Times New Roman"/>
                <w:sz w:val="24"/>
                <w:szCs w:val="24"/>
                <w:lang w:eastAsia="en-IN"/>
              </w:rPr>
            </w:pPr>
            <w:r w:rsidRPr="007E20D9">
              <w:rPr>
                <w:rFonts w:ascii="Times New Roman" w:eastAsia="Times New Roman" w:hAnsi="Times New Roman" w:cs="Times New Roman"/>
                <w:sz w:val="24"/>
                <w:szCs w:val="24"/>
                <w:lang w:eastAsia="en-IN"/>
              </w:rPr>
              <w:t>H</w:t>
            </w:r>
            <w:r w:rsidRPr="007E20D9">
              <w:rPr>
                <w:rFonts w:ascii="Times New Roman" w:eastAsia="Times New Roman" w:hAnsi="Times New Roman" w:cs="Times New Roman"/>
                <w:sz w:val="24"/>
                <w:szCs w:val="24"/>
                <w:vertAlign w:val="subscript"/>
                <w:lang w:eastAsia="en-IN"/>
              </w:rPr>
              <w:t>a</w:t>
            </w:r>
            <w:r w:rsidRPr="007E20D9">
              <w:rPr>
                <w:rFonts w:ascii="Times New Roman" w:eastAsia="Times New Roman" w:hAnsi="Times New Roman" w:cs="Times New Roman"/>
                <w:sz w:val="24"/>
                <w:szCs w:val="24"/>
                <w:lang w:eastAsia="en-IN"/>
              </w:rPr>
              <w:t>: μ</w:t>
            </w:r>
            <w:r w:rsidRPr="007E20D9">
              <w:rPr>
                <w:rFonts w:ascii="Times New Roman" w:eastAsia="Times New Roman" w:hAnsi="Times New Roman" w:cs="Times New Roman"/>
                <w:sz w:val="24"/>
                <w:szCs w:val="24"/>
                <w:vertAlign w:val="subscript"/>
                <w:lang w:eastAsia="en-IN"/>
              </w:rPr>
              <w:t>1</w:t>
            </w:r>
            <w:r w:rsidRPr="007E20D9">
              <w:rPr>
                <w:rFonts w:ascii="Times New Roman" w:eastAsia="Times New Roman" w:hAnsi="Times New Roman" w:cs="Times New Roman"/>
                <w:sz w:val="24"/>
                <w:szCs w:val="24"/>
                <w:lang w:eastAsia="en-IN"/>
              </w:rPr>
              <w:t> ≠ μ</w:t>
            </w:r>
            <w:r w:rsidRPr="007E20D9">
              <w:rPr>
                <w:rFonts w:ascii="Times New Roman" w:eastAsia="Times New Roman" w:hAnsi="Times New Roman" w:cs="Times New Roman"/>
                <w:sz w:val="24"/>
                <w:szCs w:val="24"/>
                <w:vertAlign w:val="subscript"/>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rPr>
                <w:rFonts w:ascii="Times New Roman" w:eastAsia="Times New Roman" w:hAnsi="Times New Roman" w:cs="Times New Roman"/>
                <w:sz w:val="24"/>
                <w:szCs w:val="24"/>
                <w:lang w:eastAsia="en-IN"/>
              </w:rPr>
            </w:pPr>
            <w:r w:rsidRPr="007E20D9">
              <w:rPr>
                <w:rFonts w:ascii="Times New Roman" w:eastAsia="Times New Roman" w:hAnsi="Times New Roman" w:cs="Times New Roman"/>
                <w:sz w:val="24"/>
                <w:szCs w:val="24"/>
                <w:lang w:eastAsia="en-IN"/>
              </w:rPr>
              <w:t>|</w:t>
            </w:r>
            <w:r w:rsidRPr="007E20D9">
              <w:rPr>
                <w:rFonts w:ascii="Times New Roman" w:eastAsia="Times New Roman" w:hAnsi="Times New Roman" w:cs="Times New Roman"/>
                <w:i/>
                <w:iCs/>
                <w:sz w:val="24"/>
                <w:szCs w:val="24"/>
                <w:lang w:eastAsia="en-IN"/>
              </w:rPr>
              <w:t>T</w:t>
            </w:r>
            <w:r w:rsidRPr="007E20D9">
              <w:rPr>
                <w:rFonts w:ascii="Times New Roman" w:eastAsia="Times New Roman" w:hAnsi="Times New Roman" w:cs="Times New Roman"/>
                <w:sz w:val="24"/>
                <w:szCs w:val="24"/>
                <w:lang w:eastAsia="en-IN"/>
              </w:rPr>
              <w:t>| &gt; </w:t>
            </w:r>
            <w:r w:rsidRPr="007E20D9">
              <w:rPr>
                <w:rFonts w:ascii="Times New Roman" w:eastAsia="Times New Roman" w:hAnsi="Times New Roman" w:cs="Times New Roman"/>
                <w:i/>
                <w:iCs/>
                <w:sz w:val="27"/>
                <w:szCs w:val="27"/>
                <w:lang w:eastAsia="en-IN"/>
              </w:rPr>
              <w:t>t</w:t>
            </w:r>
            <w:r w:rsidRPr="007E20D9">
              <w:rPr>
                <w:rFonts w:ascii="Times New Roman" w:eastAsia="Times New Roman" w:hAnsi="Times New Roman" w:cs="Times New Roman"/>
                <w:sz w:val="24"/>
                <w:szCs w:val="24"/>
                <w:vertAlign w:val="subscript"/>
                <w:lang w:eastAsia="en-IN"/>
              </w:rPr>
              <w:t>1-α/2,ν</w:t>
            </w:r>
          </w:p>
        </w:tc>
      </w:tr>
      <w:tr w:rsidR="007E20D9" w:rsidRPr="007E20D9" w:rsidTr="007E20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rPr>
                <w:rFonts w:ascii="Times New Roman" w:eastAsia="Times New Roman" w:hAnsi="Times New Roman" w:cs="Times New Roman"/>
                <w:sz w:val="24"/>
                <w:szCs w:val="24"/>
                <w:lang w:eastAsia="en-IN"/>
              </w:rPr>
            </w:pPr>
            <w:r w:rsidRPr="007E20D9">
              <w:rPr>
                <w:rFonts w:ascii="Times New Roman" w:eastAsia="Times New Roman" w:hAnsi="Times New Roman" w:cs="Times New Roman"/>
                <w:sz w:val="24"/>
                <w:szCs w:val="24"/>
                <w:lang w:eastAsia="en-IN"/>
              </w:rPr>
              <w:t>H</w:t>
            </w:r>
            <w:r w:rsidRPr="007E20D9">
              <w:rPr>
                <w:rFonts w:ascii="Times New Roman" w:eastAsia="Times New Roman" w:hAnsi="Times New Roman" w:cs="Times New Roman"/>
                <w:sz w:val="24"/>
                <w:szCs w:val="24"/>
                <w:vertAlign w:val="subscript"/>
                <w:lang w:eastAsia="en-IN"/>
              </w:rPr>
              <w:t>a</w:t>
            </w:r>
            <w:r w:rsidRPr="007E20D9">
              <w:rPr>
                <w:rFonts w:ascii="Times New Roman" w:eastAsia="Times New Roman" w:hAnsi="Times New Roman" w:cs="Times New Roman"/>
                <w:sz w:val="24"/>
                <w:szCs w:val="24"/>
                <w:lang w:eastAsia="en-IN"/>
              </w:rPr>
              <w:t>: μ</w:t>
            </w:r>
            <w:r w:rsidRPr="007E20D9">
              <w:rPr>
                <w:rFonts w:ascii="Times New Roman" w:eastAsia="Times New Roman" w:hAnsi="Times New Roman" w:cs="Times New Roman"/>
                <w:sz w:val="24"/>
                <w:szCs w:val="24"/>
                <w:vertAlign w:val="subscript"/>
                <w:lang w:eastAsia="en-IN"/>
              </w:rPr>
              <w:t>1</w:t>
            </w:r>
            <w:r w:rsidRPr="007E20D9">
              <w:rPr>
                <w:rFonts w:ascii="Times New Roman" w:eastAsia="Times New Roman" w:hAnsi="Times New Roman" w:cs="Times New Roman"/>
                <w:sz w:val="24"/>
                <w:szCs w:val="24"/>
                <w:lang w:eastAsia="en-IN"/>
              </w:rPr>
              <w:t> &gt; μ</w:t>
            </w:r>
            <w:r w:rsidRPr="007E20D9">
              <w:rPr>
                <w:rFonts w:ascii="Times New Roman" w:eastAsia="Times New Roman" w:hAnsi="Times New Roman" w:cs="Times New Roman"/>
                <w:sz w:val="24"/>
                <w:szCs w:val="24"/>
                <w:vertAlign w:val="subscript"/>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rPr>
                <w:rFonts w:ascii="Times New Roman" w:eastAsia="Times New Roman" w:hAnsi="Times New Roman" w:cs="Times New Roman"/>
                <w:sz w:val="24"/>
                <w:szCs w:val="24"/>
                <w:lang w:eastAsia="en-IN"/>
              </w:rPr>
            </w:pPr>
            <w:r w:rsidRPr="007E20D9">
              <w:rPr>
                <w:rFonts w:ascii="Times New Roman" w:eastAsia="Times New Roman" w:hAnsi="Times New Roman" w:cs="Times New Roman"/>
                <w:i/>
                <w:iCs/>
                <w:sz w:val="24"/>
                <w:szCs w:val="24"/>
                <w:lang w:eastAsia="en-IN"/>
              </w:rPr>
              <w:t>T</w:t>
            </w:r>
            <w:r w:rsidRPr="007E20D9">
              <w:rPr>
                <w:rFonts w:ascii="Times New Roman" w:eastAsia="Times New Roman" w:hAnsi="Times New Roman" w:cs="Times New Roman"/>
                <w:sz w:val="24"/>
                <w:szCs w:val="24"/>
                <w:lang w:eastAsia="en-IN"/>
              </w:rPr>
              <w:t> &gt; </w:t>
            </w:r>
            <w:r w:rsidRPr="007E20D9">
              <w:rPr>
                <w:rFonts w:ascii="Times New Roman" w:eastAsia="Times New Roman" w:hAnsi="Times New Roman" w:cs="Times New Roman"/>
                <w:i/>
                <w:iCs/>
                <w:sz w:val="27"/>
                <w:szCs w:val="27"/>
                <w:lang w:eastAsia="en-IN"/>
              </w:rPr>
              <w:t>t</w:t>
            </w:r>
            <w:r w:rsidRPr="007E20D9">
              <w:rPr>
                <w:rFonts w:ascii="Times New Roman" w:eastAsia="Times New Roman" w:hAnsi="Times New Roman" w:cs="Times New Roman"/>
                <w:sz w:val="24"/>
                <w:szCs w:val="24"/>
                <w:vertAlign w:val="subscript"/>
                <w:lang w:eastAsia="en-IN"/>
              </w:rPr>
              <w:t>1-α,ν</w:t>
            </w:r>
          </w:p>
        </w:tc>
      </w:tr>
      <w:tr w:rsidR="007E20D9" w:rsidRPr="007E20D9" w:rsidTr="007E20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rPr>
                <w:rFonts w:ascii="Times New Roman" w:eastAsia="Times New Roman" w:hAnsi="Times New Roman" w:cs="Times New Roman"/>
                <w:sz w:val="24"/>
                <w:szCs w:val="24"/>
                <w:lang w:eastAsia="en-IN"/>
              </w:rPr>
            </w:pPr>
            <w:r w:rsidRPr="007E20D9">
              <w:rPr>
                <w:rFonts w:ascii="Times New Roman" w:eastAsia="Times New Roman" w:hAnsi="Times New Roman" w:cs="Times New Roman"/>
                <w:sz w:val="24"/>
                <w:szCs w:val="24"/>
                <w:lang w:eastAsia="en-IN"/>
              </w:rPr>
              <w:t>H</w:t>
            </w:r>
            <w:r w:rsidRPr="007E20D9">
              <w:rPr>
                <w:rFonts w:ascii="Times New Roman" w:eastAsia="Times New Roman" w:hAnsi="Times New Roman" w:cs="Times New Roman"/>
                <w:sz w:val="24"/>
                <w:szCs w:val="24"/>
                <w:vertAlign w:val="subscript"/>
                <w:lang w:eastAsia="en-IN"/>
              </w:rPr>
              <w:t>a</w:t>
            </w:r>
            <w:r w:rsidRPr="007E20D9">
              <w:rPr>
                <w:rFonts w:ascii="Times New Roman" w:eastAsia="Times New Roman" w:hAnsi="Times New Roman" w:cs="Times New Roman"/>
                <w:sz w:val="24"/>
                <w:szCs w:val="24"/>
                <w:lang w:eastAsia="en-IN"/>
              </w:rPr>
              <w:t>: μ</w:t>
            </w:r>
            <w:r w:rsidRPr="007E20D9">
              <w:rPr>
                <w:rFonts w:ascii="Times New Roman" w:eastAsia="Times New Roman" w:hAnsi="Times New Roman" w:cs="Times New Roman"/>
                <w:sz w:val="24"/>
                <w:szCs w:val="24"/>
                <w:vertAlign w:val="subscript"/>
                <w:lang w:eastAsia="en-IN"/>
              </w:rPr>
              <w:t>1</w:t>
            </w:r>
            <w:r w:rsidRPr="007E20D9">
              <w:rPr>
                <w:rFonts w:ascii="Times New Roman" w:eastAsia="Times New Roman" w:hAnsi="Times New Roman" w:cs="Times New Roman"/>
                <w:sz w:val="24"/>
                <w:szCs w:val="24"/>
                <w:lang w:eastAsia="en-IN"/>
              </w:rPr>
              <w:t> &lt; μ</w:t>
            </w:r>
            <w:r w:rsidRPr="007E20D9">
              <w:rPr>
                <w:rFonts w:ascii="Times New Roman" w:eastAsia="Times New Roman" w:hAnsi="Times New Roman" w:cs="Times New Roman"/>
                <w:sz w:val="24"/>
                <w:szCs w:val="24"/>
                <w:vertAlign w:val="subscript"/>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E20D9" w:rsidRPr="007E20D9" w:rsidRDefault="007E20D9" w:rsidP="007E20D9">
            <w:pPr>
              <w:spacing w:after="0" w:line="240" w:lineRule="auto"/>
              <w:rPr>
                <w:rFonts w:ascii="Times New Roman" w:eastAsia="Times New Roman" w:hAnsi="Times New Roman" w:cs="Times New Roman"/>
                <w:sz w:val="24"/>
                <w:szCs w:val="24"/>
                <w:lang w:eastAsia="en-IN"/>
              </w:rPr>
            </w:pPr>
            <w:r w:rsidRPr="007E20D9">
              <w:rPr>
                <w:rFonts w:ascii="Times New Roman" w:eastAsia="Times New Roman" w:hAnsi="Times New Roman" w:cs="Times New Roman"/>
                <w:i/>
                <w:iCs/>
                <w:sz w:val="24"/>
                <w:szCs w:val="24"/>
                <w:lang w:eastAsia="en-IN"/>
              </w:rPr>
              <w:t>T</w:t>
            </w:r>
            <w:r w:rsidRPr="007E20D9">
              <w:rPr>
                <w:rFonts w:ascii="Times New Roman" w:eastAsia="Times New Roman" w:hAnsi="Times New Roman" w:cs="Times New Roman"/>
                <w:sz w:val="24"/>
                <w:szCs w:val="24"/>
                <w:lang w:eastAsia="en-IN"/>
              </w:rPr>
              <w:t> &lt; </w:t>
            </w:r>
            <w:r w:rsidRPr="007E20D9">
              <w:rPr>
                <w:rFonts w:ascii="Times New Roman" w:eastAsia="Times New Roman" w:hAnsi="Times New Roman" w:cs="Times New Roman"/>
                <w:i/>
                <w:iCs/>
                <w:sz w:val="27"/>
                <w:szCs w:val="27"/>
                <w:lang w:eastAsia="en-IN"/>
              </w:rPr>
              <w:t>t</w:t>
            </w:r>
            <w:r w:rsidRPr="007E20D9">
              <w:rPr>
                <w:rFonts w:ascii="Times New Roman" w:eastAsia="Times New Roman" w:hAnsi="Times New Roman" w:cs="Times New Roman"/>
                <w:sz w:val="24"/>
                <w:szCs w:val="24"/>
                <w:vertAlign w:val="subscript"/>
                <w:lang w:eastAsia="en-IN"/>
              </w:rPr>
              <w:t>α,ν</w:t>
            </w:r>
          </w:p>
        </w:tc>
      </w:tr>
    </w:tbl>
    <w:p w:rsidR="007E20D9" w:rsidRDefault="007E20D9" w:rsidP="007E20D9">
      <w:pPr>
        <w:rPr>
          <w:rFonts w:ascii="Times New Roman" w:hAnsi="Times New Roman" w:cs="Times New Roman"/>
          <w:sz w:val="24"/>
          <w:szCs w:val="24"/>
        </w:rPr>
      </w:pPr>
    </w:p>
    <w:p w:rsidR="007E20D9" w:rsidRPr="007E20D9" w:rsidRDefault="007E20D9" w:rsidP="007E20D9">
      <w:pPr>
        <w:rPr>
          <w:rFonts w:ascii="Times New Roman" w:hAnsi="Times New Roman" w:cs="Times New Roman"/>
          <w:sz w:val="24"/>
          <w:szCs w:val="24"/>
        </w:rPr>
      </w:pPr>
      <w:r w:rsidRPr="007E20D9">
        <w:rPr>
          <w:rFonts w:ascii="Times New Roman" w:hAnsi="Times New Roman" w:cs="Times New Roman"/>
          <w:sz w:val="24"/>
          <w:szCs w:val="24"/>
        </w:rPr>
        <w:t>For our two-tailed t-test, the critical value is t1-α/</w:t>
      </w:r>
      <w:proofErr w:type="gramStart"/>
      <w:r w:rsidRPr="007E20D9">
        <w:rPr>
          <w:rFonts w:ascii="Times New Roman" w:hAnsi="Times New Roman" w:cs="Times New Roman"/>
          <w:sz w:val="24"/>
          <w:szCs w:val="24"/>
        </w:rPr>
        <w:t>2,ν</w:t>
      </w:r>
      <w:proofErr w:type="gramEnd"/>
      <w:r w:rsidRPr="007E20D9">
        <w:rPr>
          <w:rFonts w:ascii="Times New Roman" w:hAnsi="Times New Roman" w:cs="Times New Roman"/>
          <w:sz w:val="24"/>
          <w:szCs w:val="24"/>
        </w:rPr>
        <w:t> = 1.9673, where α = 0.05 and ν = 326. If we were to perform an upper, one-tailed test, the critical value would be t1-</w:t>
      </w:r>
      <w:proofErr w:type="gramStart"/>
      <w:r w:rsidRPr="007E20D9">
        <w:rPr>
          <w:rFonts w:ascii="Times New Roman" w:hAnsi="Times New Roman" w:cs="Times New Roman"/>
          <w:sz w:val="24"/>
          <w:szCs w:val="24"/>
        </w:rPr>
        <w:t>α,ν</w:t>
      </w:r>
      <w:proofErr w:type="gramEnd"/>
      <w:r w:rsidRPr="007E20D9">
        <w:rPr>
          <w:rFonts w:ascii="Times New Roman" w:hAnsi="Times New Roman" w:cs="Times New Roman"/>
          <w:sz w:val="24"/>
          <w:szCs w:val="24"/>
        </w:rPr>
        <w:t> = 1.6495. The r</w:t>
      </w:r>
      <w:r>
        <w:rPr>
          <w:rFonts w:ascii="Times New Roman" w:hAnsi="Times New Roman" w:cs="Times New Roman"/>
          <w:sz w:val="24"/>
          <w:szCs w:val="24"/>
        </w:rPr>
        <w:t>ejection regions for three poss</w:t>
      </w:r>
      <w:r w:rsidRPr="007E20D9">
        <w:rPr>
          <w:rFonts w:ascii="Times New Roman" w:hAnsi="Times New Roman" w:cs="Times New Roman"/>
          <w:sz w:val="24"/>
          <w:szCs w:val="24"/>
        </w:rPr>
        <w:t>ible alternative hypotheses using our example data are shown below.</w:t>
      </w:r>
    </w:p>
    <w:p w:rsidR="007E20D9" w:rsidRPr="007E20D9" w:rsidRDefault="007E20D9" w:rsidP="007E20D9">
      <w:pPr>
        <w:spacing w:after="0" w:line="240" w:lineRule="auto"/>
        <w:jc w:val="center"/>
        <w:rPr>
          <w:rFonts w:ascii="Times New Roman" w:eastAsia="Times New Roman" w:hAnsi="Times New Roman" w:cs="Times New Roman"/>
          <w:sz w:val="24"/>
          <w:szCs w:val="24"/>
          <w:lang w:eastAsia="en-IN"/>
        </w:rPr>
      </w:pPr>
      <w:r w:rsidRPr="007E20D9">
        <w:rPr>
          <w:rFonts w:ascii="Times New Roman" w:eastAsia="Times New Roman" w:hAnsi="Times New Roman" w:cs="Times New Roman"/>
          <w:sz w:val="24"/>
          <w:szCs w:val="24"/>
          <w:lang w:eastAsia="en-IN"/>
        </w:rPr>
        <w:br/>
      </w:r>
      <w:r w:rsidRPr="007E20D9">
        <w:rPr>
          <w:rFonts w:ascii="Times New Roman" w:eastAsia="Times New Roman" w:hAnsi="Times New Roman" w:cs="Times New Roman"/>
          <w:noProof/>
          <w:sz w:val="24"/>
          <w:szCs w:val="24"/>
          <w:lang w:eastAsia="en-IN"/>
        </w:rPr>
        <w:drawing>
          <wp:inline distT="0" distB="0" distL="0" distR="0">
            <wp:extent cx="4419600" cy="4419600"/>
            <wp:effectExtent l="0" t="0" r="0" b="0"/>
            <wp:docPr id="1" name="Picture 1" descr="https://www.itl.nist.gov/div898/handbook/eda/section3/eda353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l.nist.gov/div898/handbook/eda/section3/eda353_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bookmarkStart w:id="0" w:name="_GoBack"/>
      <w:bookmarkEnd w:id="0"/>
    </w:p>
    <w:p w:rsidR="007E20D9" w:rsidRPr="007E20D9" w:rsidRDefault="007E20D9" w:rsidP="007E20D9">
      <w:pPr>
        <w:rPr>
          <w:rFonts w:ascii="Times New Roman" w:hAnsi="Times New Roman" w:cs="Times New Roman"/>
          <w:sz w:val="24"/>
          <w:szCs w:val="24"/>
        </w:rPr>
      </w:pPr>
    </w:p>
    <w:sectPr w:rsidR="007E20D9" w:rsidRPr="007E2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9011D"/>
    <w:multiLevelType w:val="multilevel"/>
    <w:tmpl w:val="C398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6170E"/>
    <w:multiLevelType w:val="hybridMultilevel"/>
    <w:tmpl w:val="1F7E8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D93C41"/>
    <w:multiLevelType w:val="multilevel"/>
    <w:tmpl w:val="91DA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74"/>
    <w:rsid w:val="002E1523"/>
    <w:rsid w:val="00313E46"/>
    <w:rsid w:val="007E20D9"/>
    <w:rsid w:val="00A14BE8"/>
    <w:rsid w:val="00A40BFC"/>
    <w:rsid w:val="00B56274"/>
    <w:rsid w:val="00F36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656A"/>
  <w15:chartTrackingRefBased/>
  <w15:docId w15:val="{0FB519D4-56DB-4BAA-B340-33665B949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274"/>
    <w:rPr>
      <w:color w:val="0000FF"/>
      <w:u w:val="single"/>
    </w:rPr>
  </w:style>
  <w:style w:type="paragraph" w:styleId="NormalWeb">
    <w:name w:val="Normal (Web)"/>
    <w:basedOn w:val="Normal"/>
    <w:uiPriority w:val="99"/>
    <w:unhideWhenUsed/>
    <w:rsid w:val="00B562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56274"/>
  </w:style>
  <w:style w:type="character" w:customStyle="1" w:styleId="mn">
    <w:name w:val="mn"/>
    <w:basedOn w:val="DefaultParagraphFont"/>
    <w:rsid w:val="00B56274"/>
  </w:style>
  <w:style w:type="character" w:customStyle="1" w:styleId="mo">
    <w:name w:val="mo"/>
    <w:basedOn w:val="DefaultParagraphFont"/>
    <w:rsid w:val="00B56274"/>
  </w:style>
  <w:style w:type="paragraph" w:styleId="ListParagraph">
    <w:name w:val="List Paragraph"/>
    <w:basedOn w:val="Normal"/>
    <w:uiPriority w:val="34"/>
    <w:qFormat/>
    <w:rsid w:val="00A40BFC"/>
    <w:pPr>
      <w:ind w:left="720"/>
      <w:contextualSpacing/>
    </w:pPr>
  </w:style>
  <w:style w:type="character" w:customStyle="1" w:styleId="msqrt">
    <w:name w:val="msqrt"/>
    <w:basedOn w:val="DefaultParagraphFont"/>
    <w:rsid w:val="002E1523"/>
  </w:style>
  <w:style w:type="paragraph" w:styleId="NoSpacing">
    <w:name w:val="No Spacing"/>
    <w:uiPriority w:val="1"/>
    <w:qFormat/>
    <w:rsid w:val="007E20D9"/>
    <w:pPr>
      <w:spacing w:after="0" w:line="240" w:lineRule="auto"/>
    </w:pPr>
  </w:style>
  <w:style w:type="paragraph" w:styleId="HTMLPreformatted">
    <w:name w:val="HTML Preformatted"/>
    <w:basedOn w:val="Normal"/>
    <w:link w:val="HTMLPreformattedChar"/>
    <w:uiPriority w:val="99"/>
    <w:semiHidden/>
    <w:unhideWhenUsed/>
    <w:rsid w:val="007E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20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60152">
      <w:bodyDiv w:val="1"/>
      <w:marLeft w:val="0"/>
      <w:marRight w:val="0"/>
      <w:marTop w:val="0"/>
      <w:marBottom w:val="0"/>
      <w:divBdr>
        <w:top w:val="none" w:sz="0" w:space="0" w:color="auto"/>
        <w:left w:val="none" w:sz="0" w:space="0" w:color="auto"/>
        <w:bottom w:val="none" w:sz="0" w:space="0" w:color="auto"/>
        <w:right w:val="none" w:sz="0" w:space="0" w:color="auto"/>
      </w:divBdr>
    </w:div>
    <w:div w:id="615451338">
      <w:bodyDiv w:val="1"/>
      <w:marLeft w:val="0"/>
      <w:marRight w:val="0"/>
      <w:marTop w:val="0"/>
      <w:marBottom w:val="0"/>
      <w:divBdr>
        <w:top w:val="none" w:sz="0" w:space="0" w:color="auto"/>
        <w:left w:val="none" w:sz="0" w:space="0" w:color="auto"/>
        <w:bottom w:val="none" w:sz="0" w:space="0" w:color="auto"/>
        <w:right w:val="none" w:sz="0" w:space="0" w:color="auto"/>
      </w:divBdr>
    </w:div>
    <w:div w:id="1007440430">
      <w:bodyDiv w:val="1"/>
      <w:marLeft w:val="0"/>
      <w:marRight w:val="0"/>
      <w:marTop w:val="0"/>
      <w:marBottom w:val="0"/>
      <w:divBdr>
        <w:top w:val="none" w:sz="0" w:space="0" w:color="auto"/>
        <w:left w:val="none" w:sz="0" w:space="0" w:color="auto"/>
        <w:bottom w:val="none" w:sz="0" w:space="0" w:color="auto"/>
        <w:right w:val="none" w:sz="0" w:space="0" w:color="auto"/>
      </w:divBdr>
    </w:div>
    <w:div w:id="1297182262">
      <w:bodyDiv w:val="1"/>
      <w:marLeft w:val="0"/>
      <w:marRight w:val="0"/>
      <w:marTop w:val="0"/>
      <w:marBottom w:val="0"/>
      <w:divBdr>
        <w:top w:val="none" w:sz="0" w:space="0" w:color="auto"/>
        <w:left w:val="none" w:sz="0" w:space="0" w:color="auto"/>
        <w:bottom w:val="none" w:sz="0" w:space="0" w:color="auto"/>
        <w:right w:val="none" w:sz="0" w:space="0" w:color="auto"/>
      </w:divBdr>
    </w:div>
    <w:div w:id="1339114920">
      <w:bodyDiv w:val="1"/>
      <w:marLeft w:val="0"/>
      <w:marRight w:val="0"/>
      <w:marTop w:val="0"/>
      <w:marBottom w:val="0"/>
      <w:divBdr>
        <w:top w:val="none" w:sz="0" w:space="0" w:color="auto"/>
        <w:left w:val="none" w:sz="0" w:space="0" w:color="auto"/>
        <w:bottom w:val="none" w:sz="0" w:space="0" w:color="auto"/>
        <w:right w:val="none" w:sz="0" w:space="0" w:color="auto"/>
      </w:divBdr>
    </w:div>
    <w:div w:id="1674795820">
      <w:bodyDiv w:val="1"/>
      <w:marLeft w:val="0"/>
      <w:marRight w:val="0"/>
      <w:marTop w:val="0"/>
      <w:marBottom w:val="0"/>
      <w:divBdr>
        <w:top w:val="none" w:sz="0" w:space="0" w:color="auto"/>
        <w:left w:val="none" w:sz="0" w:space="0" w:color="auto"/>
        <w:bottom w:val="none" w:sz="0" w:space="0" w:color="auto"/>
        <w:right w:val="none" w:sz="0" w:space="0" w:color="auto"/>
      </w:divBdr>
    </w:div>
    <w:div w:id="20803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itl.nist.gov/div898/handbook/eda/section3/eda353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l.nist.gov/div898/handbook/eda/section3/eda3664.htm" TargetMode="External"/><Relationship Id="rId5" Type="http://schemas.openxmlformats.org/officeDocument/2006/relationships/hyperlink" Target="https://www.itl.nist.gov/div898/handbook/eda/section3/eda3672.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Stock_BGL</dc:creator>
  <cp:keywords/>
  <dc:description/>
  <cp:lastModifiedBy>Stock_BGL</cp:lastModifiedBy>
  <cp:revision>1</cp:revision>
  <dcterms:created xsi:type="dcterms:W3CDTF">2019-03-08T07:33:00Z</dcterms:created>
  <dcterms:modified xsi:type="dcterms:W3CDTF">2019-03-08T12:18:00Z</dcterms:modified>
</cp:coreProperties>
</file>