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5072DE" w14:textId="77777777" w:rsidR="003545F3" w:rsidRDefault="003545F3" w:rsidP="003545F3">
      <w:pPr>
        <w:pStyle w:val="Web"/>
        <w:shd w:val="clear" w:color="auto" w:fill="FFFFFF"/>
        <w:spacing w:before="180" w:beforeAutospacing="0" w:after="180" w:afterAutospacing="0"/>
        <w:rPr>
          <w:rFonts w:ascii="Lato" w:hAnsi="Lato"/>
          <w:color w:val="333333"/>
        </w:rPr>
      </w:pPr>
      <w:r>
        <w:rPr>
          <w:rFonts w:ascii="Lato" w:hAnsi="Lato"/>
          <w:color w:val="333333"/>
        </w:rPr>
        <w:t>#1</w:t>
      </w:r>
      <w:r>
        <w:rPr>
          <w:rFonts w:ascii="Lato" w:hAnsi="Lato"/>
          <w:color w:val="333333"/>
        </w:rPr>
        <w:t>：</w:t>
      </w:r>
      <w:proofErr w:type="gramStart"/>
      <w:r>
        <w:rPr>
          <w:rFonts w:ascii="Lato" w:hAnsi="Lato"/>
          <w:color w:val="333333"/>
        </w:rPr>
        <w:t>研</w:t>
      </w:r>
      <w:proofErr w:type="gramEnd"/>
      <w:r>
        <w:rPr>
          <w:rFonts w:ascii="Lato" w:hAnsi="Lato"/>
          <w:color w:val="333333"/>
        </w:rPr>
        <w:t>讀論文與心得評論</w:t>
      </w:r>
    </w:p>
    <w:p w14:paraId="2C539EF8" w14:textId="77777777" w:rsidR="003545F3" w:rsidRDefault="003545F3" w:rsidP="003545F3">
      <w:pPr>
        <w:pStyle w:val="Web"/>
        <w:shd w:val="clear" w:color="auto" w:fill="FFFFFF"/>
        <w:spacing w:before="180" w:beforeAutospacing="0" w:after="180" w:afterAutospacing="0"/>
        <w:rPr>
          <w:rFonts w:ascii="Lato" w:hAnsi="Lato"/>
          <w:color w:val="333333"/>
        </w:rPr>
      </w:pPr>
      <w:r>
        <w:rPr>
          <w:rFonts w:ascii="Lato" w:hAnsi="Lato"/>
          <w:color w:val="333333"/>
        </w:rPr>
        <w:t>https://www.sciencedirect.com/science/article/abs/pii/S0965856411000607</w:t>
      </w:r>
      <w:r>
        <w:rPr>
          <w:rFonts w:ascii="Lato" w:hAnsi="Lato"/>
          <w:color w:val="333333"/>
        </w:rPr>
        <w:br/>
        <w:t>Geodemographic analysis and the identification of potential business partnerships enabled by transit smart cards </w:t>
      </w:r>
    </w:p>
    <w:p w14:paraId="1F064E49" w14:textId="77777777" w:rsidR="003545F3" w:rsidRDefault="003545F3" w:rsidP="003545F3">
      <w:pPr>
        <w:pStyle w:val="Web"/>
        <w:shd w:val="clear" w:color="auto" w:fill="FFFFFF"/>
        <w:spacing w:before="180" w:beforeAutospacing="0" w:after="180" w:afterAutospacing="0"/>
        <w:rPr>
          <w:rFonts w:ascii="Lato" w:hAnsi="Lato"/>
          <w:color w:val="333333"/>
        </w:rPr>
      </w:pPr>
      <w:r>
        <w:rPr>
          <w:rFonts w:ascii="Lato" w:hAnsi="Lato"/>
          <w:color w:val="333333"/>
        </w:rPr>
        <w:t>內容說明：用中文解釋每一個</w:t>
      </w:r>
      <w:r>
        <w:rPr>
          <w:rFonts w:ascii="Lato" w:hAnsi="Lato"/>
          <w:color w:val="333333"/>
        </w:rPr>
        <w:t xml:space="preserve"> figure and table</w:t>
      </w:r>
      <w:r>
        <w:rPr>
          <w:rFonts w:ascii="Lato" w:hAnsi="Lato"/>
          <w:color w:val="333333"/>
        </w:rPr>
        <w:t>的意義</w:t>
      </w:r>
      <w:r>
        <w:rPr>
          <w:rFonts w:ascii="Lato" w:hAnsi="Lato"/>
          <w:color w:val="333333"/>
        </w:rPr>
        <w:br/>
      </w:r>
      <w:r>
        <w:rPr>
          <w:rFonts w:ascii="Lato" w:hAnsi="Lato"/>
          <w:color w:val="333333"/>
        </w:rPr>
        <w:t>評論與心得</w:t>
      </w:r>
      <w:r>
        <w:rPr>
          <w:rFonts w:ascii="Lato" w:hAnsi="Lato"/>
          <w:color w:val="333333"/>
        </w:rPr>
        <w:t xml:space="preserve"> (</w:t>
      </w:r>
      <w:r>
        <w:rPr>
          <w:rFonts w:ascii="Lato" w:hAnsi="Lato"/>
          <w:color w:val="333333"/>
        </w:rPr>
        <w:t>字數與格式不限</w:t>
      </w:r>
      <w:r>
        <w:rPr>
          <w:rFonts w:ascii="Lato" w:hAnsi="Lato"/>
          <w:color w:val="333333"/>
        </w:rPr>
        <w:t>)</w:t>
      </w:r>
    </w:p>
    <w:p w14:paraId="4FF61737" w14:textId="77777777" w:rsidR="003545F3" w:rsidRDefault="003545F3" w:rsidP="003545F3">
      <w:pPr>
        <w:pStyle w:val="Web"/>
        <w:shd w:val="clear" w:color="auto" w:fill="FFFFFF"/>
        <w:spacing w:before="180" w:beforeAutospacing="0" w:after="180" w:afterAutospacing="0"/>
        <w:rPr>
          <w:rFonts w:ascii="Lato" w:hAnsi="Lato"/>
          <w:color w:val="333333"/>
        </w:rPr>
      </w:pPr>
      <w:r>
        <w:rPr>
          <w:rFonts w:ascii="Lato" w:hAnsi="Lato"/>
          <w:color w:val="333333"/>
        </w:rPr>
        <w:t>#2</w:t>
      </w:r>
      <w:r>
        <w:rPr>
          <w:rFonts w:ascii="Lato" w:hAnsi="Lato"/>
          <w:color w:val="333333"/>
        </w:rPr>
        <w:t>：</w:t>
      </w:r>
      <w:r>
        <w:rPr>
          <w:rFonts w:ascii="Lato" w:hAnsi="Lato"/>
          <w:color w:val="333333"/>
        </w:rPr>
        <w:t xml:space="preserve">F (d) </w:t>
      </w:r>
      <w:r>
        <w:rPr>
          <w:rFonts w:ascii="Lato" w:hAnsi="Lato"/>
          <w:color w:val="333333"/>
        </w:rPr>
        <w:t>實作</w:t>
      </w:r>
    </w:p>
    <w:p w14:paraId="2EE58ADF" w14:textId="77777777" w:rsidR="003545F3" w:rsidRDefault="003545F3" w:rsidP="003545F3">
      <w:pPr>
        <w:pStyle w:val="Web"/>
        <w:shd w:val="clear" w:color="auto" w:fill="FFFFFF"/>
        <w:spacing w:before="180" w:beforeAutospacing="0" w:after="180" w:afterAutospacing="0"/>
        <w:rPr>
          <w:rFonts w:ascii="Lato" w:hAnsi="Lato"/>
          <w:color w:val="333333"/>
        </w:rPr>
      </w:pPr>
      <w:r>
        <w:rPr>
          <w:rFonts w:ascii="Lato" w:hAnsi="Lato"/>
          <w:color w:val="333333"/>
        </w:rPr>
        <w:t>參考</w:t>
      </w:r>
      <w:proofErr w:type="gramStart"/>
      <w:r>
        <w:rPr>
          <w:rFonts w:ascii="Lato" w:hAnsi="Lato"/>
          <w:color w:val="333333"/>
        </w:rPr>
        <w:t>研</w:t>
      </w:r>
      <w:proofErr w:type="gramEnd"/>
      <w:r>
        <w:rPr>
          <w:rFonts w:ascii="Lato" w:hAnsi="Lato"/>
          <w:color w:val="333333"/>
        </w:rPr>
        <w:t>讀論文針對捷運站與商家的分析過程與圖表呈現方式，進行台北市公私立國小與速食店之間的空間分析。</w:t>
      </w:r>
    </w:p>
    <w:p w14:paraId="254013D7" w14:textId="77777777" w:rsidR="00A658D3" w:rsidRPr="003545F3" w:rsidRDefault="00A658D3"/>
    <w:sectPr w:rsidR="00A658D3" w:rsidRPr="003545F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FBF"/>
    <w:rsid w:val="003545F3"/>
    <w:rsid w:val="00455FBF"/>
    <w:rsid w:val="00A65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08F5BC-ECDE-4E42-8314-D8F58505B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3545F3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855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75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46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24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440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</Words>
  <Characters>266</Characters>
  <Application>Microsoft Office Word</Application>
  <DocSecurity>0</DocSecurity>
  <Lines>2</Lines>
  <Paragraphs>1</Paragraphs>
  <ScaleCrop>false</ScaleCrop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Szu-Tsai Liao</dc:creator>
  <cp:keywords/>
  <dc:description/>
  <cp:lastModifiedBy>Szu-Tsai Liao</cp:lastModifiedBy>
  <cp:revision>2</cp:revision>
  <dcterms:created xsi:type="dcterms:W3CDTF">2025-12-17T07:52:00Z</dcterms:created>
  <dcterms:modified xsi:type="dcterms:W3CDTF">2025-12-17T07:53:00Z</dcterms:modified>
</cp:coreProperties>
</file>