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F161" w14:textId="77777777" w:rsidR="00A1420E" w:rsidRPr="00A1420E" w:rsidRDefault="00A1420E" w:rsidP="00A1420E">
      <w:pPr>
        <w:rPr>
          <w:rFonts w:ascii="Lato" w:hAnsi="Lato"/>
          <w:b/>
          <w:bCs/>
          <w:color w:val="333333"/>
          <w:shd w:val="clear" w:color="auto" w:fill="FFFFFF"/>
        </w:rPr>
      </w:pPr>
      <w:r w:rsidRPr="00A1420E">
        <w:rPr>
          <w:rFonts w:ascii="Lato" w:hAnsi="Lato"/>
          <w:b/>
          <w:bCs/>
          <w:color w:val="333333"/>
          <w:shd w:val="clear" w:color="auto" w:fill="FFFFFF"/>
        </w:rPr>
        <w:t>Assignment: Nearest-Neighbor Analysis of “Guanyin Bodhisattva” Temples</w:t>
      </w:r>
    </w:p>
    <w:p w14:paraId="7136DB3F" w14:textId="77777777" w:rsidR="00A1420E" w:rsidRPr="00A1420E" w:rsidRDefault="00A1420E" w:rsidP="00A1420E">
      <w:pPr>
        <w:rPr>
          <w:rFonts w:ascii="Lato" w:hAnsi="Lato"/>
          <w:color w:val="333333"/>
          <w:shd w:val="clear" w:color="auto" w:fill="FFFFFF"/>
        </w:rPr>
      </w:pPr>
    </w:p>
    <w:p w14:paraId="6085E4E3" w14:textId="2A000DB1" w:rsidR="00A1420E" w:rsidRPr="00A1420E" w:rsidRDefault="00A1420E" w:rsidP="00A1420E">
      <w:pPr>
        <w:rPr>
          <w:rFonts w:ascii="Lato" w:hAnsi="Lato"/>
          <w:color w:val="333333"/>
          <w:shd w:val="clear" w:color="auto" w:fill="FFFFFF"/>
        </w:rPr>
      </w:pPr>
      <w:r w:rsidRPr="00A1420E">
        <w:rPr>
          <w:rFonts w:ascii="Lato" w:hAnsi="Lato"/>
          <w:color w:val="333333"/>
          <w:shd w:val="clear" w:color="auto" w:fill="FFFFFF"/>
        </w:rPr>
        <w:t>Using the dataset provided in class</w:t>
      </w:r>
      <w:r w:rsidR="007A1B4D">
        <w:rPr>
          <w:rFonts w:ascii="Lato" w:hAnsi="Lato"/>
          <w:color w:val="333333"/>
          <w:shd w:val="clear" w:color="auto" w:fill="FFFFFF"/>
        </w:rPr>
        <w:t xml:space="preserve"> (</w:t>
      </w:r>
      <w:r w:rsidR="007A1B4D">
        <w:rPr>
          <w:rFonts w:ascii="Lato" w:hAnsi="Lato"/>
          <w:color w:val="333333"/>
          <w:kern w:val="0"/>
          <w:shd w:val="clear" w:color="auto" w:fill="FFFFFF"/>
        </w:rPr>
        <w:t>Tempcycle_twd97.shp</w:t>
      </w:r>
      <w:r w:rsidR="007A1B4D">
        <w:rPr>
          <w:rFonts w:ascii="Lato" w:hAnsi="Lato"/>
          <w:color w:val="333333"/>
          <w:shd w:val="clear" w:color="auto" w:fill="FFFFFF"/>
        </w:rPr>
        <w:t>)</w:t>
      </w:r>
      <w:r w:rsidRPr="00A1420E">
        <w:rPr>
          <w:rFonts w:ascii="Lato" w:hAnsi="Lato"/>
          <w:color w:val="333333"/>
          <w:shd w:val="clear" w:color="auto" w:fill="FFFFFF"/>
        </w:rPr>
        <w:t>, apply Nearest-Neighbor Distance analysis to compare the spatial clustering characteristics of village-type ritual circle temples devoted to Guanyin Bodhisattva between any two selected counties.</w:t>
      </w:r>
    </w:p>
    <w:p w14:paraId="0BAAD2FA" w14:textId="77777777" w:rsidR="00A1420E" w:rsidRPr="00A1420E" w:rsidRDefault="00A1420E" w:rsidP="00A1420E">
      <w:pPr>
        <w:rPr>
          <w:rFonts w:ascii="Lato" w:hAnsi="Lato"/>
          <w:color w:val="333333"/>
          <w:shd w:val="clear" w:color="auto" w:fill="FFFFFF"/>
        </w:rPr>
      </w:pPr>
    </w:p>
    <w:p w14:paraId="629C7A72" w14:textId="30BFB386" w:rsidR="00A1420E" w:rsidRPr="00A1420E" w:rsidRDefault="00A1420E" w:rsidP="00A1420E">
      <w:pPr>
        <w:rPr>
          <w:rFonts w:ascii="Lato" w:hAnsi="Lato"/>
          <w:color w:val="333333"/>
          <w:shd w:val="clear" w:color="auto" w:fill="FFFFFF"/>
        </w:rPr>
      </w:pPr>
      <w:r w:rsidRPr="00A1420E">
        <w:rPr>
          <w:rFonts w:ascii="Lato" w:hAnsi="Lato"/>
          <w:color w:val="333333"/>
          <w:shd w:val="clear" w:color="auto" w:fill="FFFFFF"/>
        </w:rPr>
        <w:t>Your analysis should include and discuss the following methods:</w:t>
      </w:r>
    </w:p>
    <w:p w14:paraId="5F1C0F42" w14:textId="055BC140" w:rsidR="00A1420E" w:rsidRPr="00A1420E" w:rsidRDefault="00A1420E" w:rsidP="00A1420E">
      <w:pPr>
        <w:pStyle w:val="a3"/>
        <w:numPr>
          <w:ilvl w:val="0"/>
          <w:numId w:val="1"/>
        </w:numPr>
        <w:ind w:leftChars="0"/>
        <w:rPr>
          <w:rFonts w:ascii="Lato" w:hAnsi="Lato"/>
          <w:color w:val="333333"/>
          <w:shd w:val="clear" w:color="auto" w:fill="FFFFFF"/>
        </w:rPr>
      </w:pPr>
      <w:r w:rsidRPr="00A1420E">
        <w:rPr>
          <w:rFonts w:ascii="Lato" w:hAnsi="Lato"/>
          <w:color w:val="333333"/>
          <w:shd w:val="clear" w:color="auto" w:fill="FFFFFF"/>
        </w:rPr>
        <w:t>Nearest Neighbor Analysis</w:t>
      </w:r>
    </w:p>
    <w:p w14:paraId="6A3B1534" w14:textId="2C115A3D" w:rsidR="00A1420E" w:rsidRPr="00A1420E" w:rsidRDefault="00A1420E" w:rsidP="00A1420E">
      <w:pPr>
        <w:pStyle w:val="a3"/>
        <w:numPr>
          <w:ilvl w:val="0"/>
          <w:numId w:val="1"/>
        </w:numPr>
        <w:ind w:leftChars="0"/>
        <w:rPr>
          <w:rFonts w:ascii="Lato" w:hAnsi="Lato"/>
          <w:color w:val="333333"/>
          <w:shd w:val="clear" w:color="auto" w:fill="FFFFFF"/>
        </w:rPr>
      </w:pPr>
      <w:r w:rsidRPr="00A1420E">
        <w:rPr>
          <w:rFonts w:ascii="Lato" w:hAnsi="Lato"/>
          <w:color w:val="333333"/>
          <w:shd w:val="clear" w:color="auto" w:fill="FFFFFF"/>
        </w:rPr>
        <w:t>K-order Nearest Neighbor Distances (or Indices)</w:t>
      </w:r>
    </w:p>
    <w:p w14:paraId="473739B7" w14:textId="77A96246" w:rsidR="008C172E" w:rsidRPr="00A1420E" w:rsidRDefault="00A1420E" w:rsidP="00A1420E">
      <w:pPr>
        <w:pStyle w:val="a3"/>
        <w:numPr>
          <w:ilvl w:val="0"/>
          <w:numId w:val="1"/>
        </w:numPr>
        <w:ind w:leftChars="0"/>
      </w:pPr>
      <w:r w:rsidRPr="00A1420E">
        <w:rPr>
          <w:rFonts w:ascii="Lato" w:hAnsi="Lato"/>
          <w:color w:val="333333"/>
          <w:shd w:val="clear" w:color="auto" w:fill="FFFFFF"/>
        </w:rPr>
        <w:t>G(d) Function</w:t>
      </w:r>
    </w:p>
    <w:sectPr w:rsidR="008C172E" w:rsidRPr="00A142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63032"/>
    <w:multiLevelType w:val="hybridMultilevel"/>
    <w:tmpl w:val="6CDA88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EA"/>
    <w:rsid w:val="007A1B4D"/>
    <w:rsid w:val="008C172E"/>
    <w:rsid w:val="00A1420E"/>
    <w:rsid w:val="00AD29EA"/>
    <w:rsid w:val="00F5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6C41"/>
  <w15:chartTrackingRefBased/>
  <w15:docId w15:val="{D4EDBC5A-9531-4E68-B621-1A845B95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20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9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4</cp:revision>
  <dcterms:created xsi:type="dcterms:W3CDTF">2025-12-17T07:26:00Z</dcterms:created>
  <dcterms:modified xsi:type="dcterms:W3CDTF">2026-04-15T02:11:00Z</dcterms:modified>
</cp:coreProperties>
</file>