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07D0" w14:textId="77777777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  <w:proofErr w:type="spellStart"/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Fast_Food</w:t>
      </w:r>
      <w:proofErr w:type="spellEnd"/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 (points): 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>Locations of fast-food restaurants in Taipei City</w:t>
      </w:r>
    </w:p>
    <w:p w14:paraId="25EC732E" w14:textId="77777777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  <w:proofErr w:type="spellStart"/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Taipei_Vill</w:t>
      </w:r>
      <w:proofErr w:type="spellEnd"/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 (polygons):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Population data of villages in Taipei City</w:t>
      </w:r>
    </w:p>
    <w:p w14:paraId="7B0B8386" w14:textId="77777777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03C1A764" w14:textId="77777777" w:rsidR="00285DB5" w:rsidRPr="00285DB5" w:rsidRDefault="00285DB5" w:rsidP="00285DB5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Q1:</w:t>
      </w:r>
    </w:p>
    <w:p w14:paraId="22E7C4BE" w14:textId="1F173EBC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Using the internship definition of McDonald’s chain density, create a custom function </w:t>
      </w:r>
      <w:proofErr w:type="spellStart"/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chainstore</w:t>
      </w:r>
      <w:proofErr w:type="spellEnd"/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(d)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to analyze the relationship between the service radius </w:t>
      </w:r>
      <w:r w:rsidRPr="00285DB5">
        <w:rPr>
          <w:rFonts w:ascii="Lato" w:eastAsia="新細明體" w:hAnsi="Lato" w:cs="新細明體"/>
          <w:i/>
          <w:iCs/>
          <w:color w:val="333333"/>
          <w:kern w:val="0"/>
          <w:szCs w:val="24"/>
        </w:rPr>
        <w:t>d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and the number of McDonald’s stores.</w:t>
      </w:r>
    </w:p>
    <w:p w14:paraId="3957AAF5" w14:textId="5379C512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Draw a graph showing the relationship between the service radius </w:t>
      </w:r>
      <w:r w:rsidRPr="00285DB5">
        <w:rPr>
          <w:rFonts w:ascii="Lato" w:eastAsia="新細明體" w:hAnsi="Lato" w:cs="新細明體"/>
          <w:i/>
          <w:iCs/>
          <w:color w:val="333333"/>
          <w:kern w:val="0"/>
          <w:szCs w:val="24"/>
        </w:rPr>
        <w:t>d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and McDonald’s chain density.</w:t>
      </w:r>
    </w:p>
    <w:p w14:paraId="73463DB6" w14:textId="77777777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68BA5E9C" w14:textId="77777777" w:rsidR="00285DB5" w:rsidRPr="00285DB5" w:rsidRDefault="00285DB5" w:rsidP="00285DB5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Q2:</w:t>
      </w:r>
    </w:p>
    <w:p w14:paraId="4D3D40A3" w14:textId="4E73CCF6" w:rsidR="00285DB5" w:rsidRPr="00285DB5" w:rsidRDefault="00285DB5" w:rsidP="00285DB5">
      <w:pPr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>Compare McDonald’s chain density between two areas:</w:t>
      </w:r>
    </w:p>
    <w:p w14:paraId="2077935C" w14:textId="12FB518A" w:rsidR="00285DB5" w:rsidRPr="00285DB5" w:rsidRDefault="00285DB5" w:rsidP="00285DB5">
      <w:pPr>
        <w:pStyle w:val="a3"/>
        <w:numPr>
          <w:ilvl w:val="0"/>
          <w:numId w:val="2"/>
        </w:numPr>
        <w:ind w:leftChars="0"/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Area A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: </w:t>
      </w:r>
      <w:proofErr w:type="spellStart"/>
      <w:r w:rsidRPr="00285DB5">
        <w:rPr>
          <w:rFonts w:ascii="Lato" w:eastAsia="新細明體" w:hAnsi="Lato" w:cs="新細明體"/>
          <w:color w:val="333333"/>
          <w:kern w:val="0"/>
          <w:szCs w:val="24"/>
        </w:rPr>
        <w:t>Wenshan</w:t>
      </w:r>
      <w:proofErr w:type="spellEnd"/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+ </w:t>
      </w:r>
      <w:proofErr w:type="spellStart"/>
      <w:r w:rsidRPr="00285DB5">
        <w:rPr>
          <w:rFonts w:ascii="Lato" w:eastAsia="新細明體" w:hAnsi="Lato" w:cs="新細明體"/>
          <w:color w:val="333333"/>
          <w:kern w:val="0"/>
          <w:szCs w:val="24"/>
        </w:rPr>
        <w:t>Da’an</w:t>
      </w:r>
      <w:proofErr w:type="spellEnd"/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+ Zhongzheng</w:t>
      </w:r>
    </w:p>
    <w:p w14:paraId="265CF3C9" w14:textId="77777777" w:rsidR="00285DB5" w:rsidRPr="00285DB5" w:rsidRDefault="00285DB5" w:rsidP="00285DB5">
      <w:pPr>
        <w:pStyle w:val="a3"/>
        <w:numPr>
          <w:ilvl w:val="0"/>
          <w:numId w:val="2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Area B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: Xinyi + </w:t>
      </w:r>
      <w:proofErr w:type="spellStart"/>
      <w:r w:rsidRPr="00285DB5">
        <w:rPr>
          <w:rFonts w:ascii="Lato" w:eastAsia="新細明體" w:hAnsi="Lato" w:cs="新細明體"/>
          <w:color w:val="333333"/>
          <w:kern w:val="0"/>
          <w:szCs w:val="24"/>
        </w:rPr>
        <w:t>Nangang</w:t>
      </w:r>
      <w:proofErr w:type="spellEnd"/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+ </w:t>
      </w:r>
      <w:proofErr w:type="spellStart"/>
      <w:r w:rsidRPr="00285DB5">
        <w:rPr>
          <w:rFonts w:ascii="Lato" w:eastAsia="新細明體" w:hAnsi="Lato" w:cs="新細明體"/>
          <w:color w:val="333333"/>
          <w:kern w:val="0"/>
          <w:szCs w:val="24"/>
        </w:rPr>
        <w:t>Songshan</w:t>
      </w:r>
      <w:proofErr w:type="spellEnd"/>
    </w:p>
    <w:p w14:paraId="570124CF" w14:textId="77777777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1F508545" w14:textId="01401892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Use an appropriate statistical test to evaluate whether the average McDonald’s chain density in </w:t>
      </w:r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Area A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 is significantly higher than that in</w:t>
      </w:r>
      <w:r w:rsidRPr="00285DB5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 Area B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 xml:space="preserve">, given a service radius of </w:t>
      </w:r>
      <w:r w:rsidRPr="00285DB5">
        <w:rPr>
          <w:rFonts w:ascii="Lato" w:eastAsia="新細明體" w:hAnsi="Lato" w:cs="新細明體"/>
          <w:i/>
          <w:iCs/>
          <w:color w:val="333333"/>
          <w:kern w:val="0"/>
          <w:szCs w:val="24"/>
        </w:rPr>
        <w:t>d</w:t>
      </w:r>
      <w:r w:rsidRPr="00285DB5">
        <w:rPr>
          <w:rFonts w:ascii="Lato" w:eastAsia="新細明體" w:hAnsi="Lato" w:cs="新細明體"/>
          <w:color w:val="333333"/>
          <w:kern w:val="0"/>
          <w:szCs w:val="24"/>
        </w:rPr>
        <w:t>=1.5km</w:t>
      </w:r>
    </w:p>
    <w:p w14:paraId="24B88EE4" w14:textId="77777777" w:rsidR="00285DB5" w:rsidRPr="00285DB5" w:rsidRDefault="00285DB5" w:rsidP="00285DB5">
      <w:pPr>
        <w:rPr>
          <w:rFonts w:ascii="Lato" w:eastAsia="新細明體" w:hAnsi="Lato" w:cs="新細明體"/>
          <w:color w:val="333333"/>
          <w:kern w:val="0"/>
          <w:szCs w:val="24"/>
        </w:rPr>
      </w:pPr>
    </w:p>
    <w:p w14:paraId="78F01912" w14:textId="6F210982" w:rsidR="00285DB5" w:rsidRPr="00285DB5" w:rsidRDefault="00285DB5" w:rsidP="00285DB5">
      <w:pPr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>You must clearly state:</w:t>
      </w:r>
    </w:p>
    <w:p w14:paraId="23ABC57A" w14:textId="4CA849B9" w:rsidR="00285DB5" w:rsidRPr="00285DB5" w:rsidRDefault="00285DB5" w:rsidP="00285DB5">
      <w:pPr>
        <w:pStyle w:val="a3"/>
        <w:numPr>
          <w:ilvl w:val="0"/>
          <w:numId w:val="1"/>
        </w:numPr>
        <w:ind w:leftChars="0"/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>The null hypothesis and alternative hypothesis</w:t>
      </w:r>
    </w:p>
    <w:p w14:paraId="65C78B1C" w14:textId="0FC3A527" w:rsidR="001E1007" w:rsidRPr="00285DB5" w:rsidRDefault="00285DB5" w:rsidP="00285DB5">
      <w:pPr>
        <w:pStyle w:val="a3"/>
        <w:numPr>
          <w:ilvl w:val="0"/>
          <w:numId w:val="1"/>
        </w:numPr>
        <w:ind w:leftChars="0"/>
      </w:pPr>
      <w:r w:rsidRPr="00285DB5">
        <w:rPr>
          <w:rFonts w:ascii="Lato" w:eastAsia="新細明體" w:hAnsi="Lato" w:cs="新細明體"/>
          <w:color w:val="333333"/>
          <w:kern w:val="0"/>
          <w:szCs w:val="24"/>
        </w:rPr>
        <w:t>The significance level used for the test</w:t>
      </w:r>
    </w:p>
    <w:sectPr w:rsidR="001E1007" w:rsidRPr="00285D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A285A"/>
    <w:multiLevelType w:val="hybridMultilevel"/>
    <w:tmpl w:val="922AEF9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FE706C0"/>
    <w:multiLevelType w:val="hybridMultilevel"/>
    <w:tmpl w:val="3850C1D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0D"/>
    <w:rsid w:val="001E1007"/>
    <w:rsid w:val="001E140D"/>
    <w:rsid w:val="0028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1195"/>
  <w15:chartTrackingRefBased/>
  <w15:docId w15:val="{BF13E140-425E-474A-9278-E0E82D00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E140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285D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8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2</cp:revision>
  <dcterms:created xsi:type="dcterms:W3CDTF">2025-12-17T03:13:00Z</dcterms:created>
  <dcterms:modified xsi:type="dcterms:W3CDTF">2025-12-26T09:39:00Z</dcterms:modified>
</cp:coreProperties>
</file>