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4CA319" w14:textId="0536F15B" w:rsidR="00254D2D" w:rsidRDefault="00254D2D" w:rsidP="000F5DE9">
      <w:pPr>
        <w:widowControl w:val="0"/>
        <w:autoSpaceDE w:val="0"/>
        <w:autoSpaceDN w:val="0"/>
        <w:adjustRightInd w:val="0"/>
        <w:rPr>
          <w:rFonts w:ascii="Times" w:hAnsi="Times" w:cs="Arial"/>
          <w:color w:val="343434"/>
          <w:lang w:val="en-US"/>
        </w:rPr>
      </w:pPr>
      <w:hyperlink r:id="rId6" w:history="1">
        <w:r>
          <w:rPr>
            <w:rFonts w:ascii="Arial" w:hAnsi="Arial" w:cs="Arial"/>
            <w:b/>
            <w:bCs/>
            <w:sz w:val="30"/>
            <w:szCs w:val="30"/>
            <w:lang w:val="en-US"/>
          </w:rPr>
          <w:t>Opdracht 3 - Literatuur verwerken (algemeen)</w:t>
        </w:r>
      </w:hyperlink>
    </w:p>
    <w:p w14:paraId="5019B4B9" w14:textId="77777777" w:rsidR="00254D2D" w:rsidRDefault="00254D2D" w:rsidP="000F5DE9">
      <w:pPr>
        <w:widowControl w:val="0"/>
        <w:autoSpaceDE w:val="0"/>
        <w:autoSpaceDN w:val="0"/>
        <w:adjustRightInd w:val="0"/>
        <w:rPr>
          <w:rFonts w:ascii="Times" w:hAnsi="Times" w:cs="Arial"/>
          <w:color w:val="343434"/>
          <w:lang w:val="en-US"/>
        </w:rPr>
      </w:pPr>
    </w:p>
    <w:p w14:paraId="36FF552F" w14:textId="77777777" w:rsidR="000F5DE9" w:rsidRPr="00A3007B" w:rsidRDefault="000F5DE9" w:rsidP="000F5DE9">
      <w:pPr>
        <w:pStyle w:val="Lijstalinea"/>
        <w:widowControl w:val="0"/>
        <w:numPr>
          <w:ilvl w:val="0"/>
          <w:numId w:val="5"/>
        </w:numPr>
        <w:autoSpaceDE w:val="0"/>
        <w:autoSpaceDN w:val="0"/>
        <w:adjustRightInd w:val="0"/>
        <w:rPr>
          <w:rFonts w:ascii="Times" w:hAnsi="Times" w:cs="Arial"/>
          <w:color w:val="343434"/>
          <w:lang w:val="en-US"/>
        </w:rPr>
      </w:pPr>
      <w:r w:rsidRPr="00A3007B">
        <w:rPr>
          <w:rFonts w:ascii="Times" w:hAnsi="Times" w:cs="Arial"/>
          <w:color w:val="343434"/>
          <w:lang w:val="en-US"/>
        </w:rPr>
        <w:t xml:space="preserve">Bekijk de eerste 5 artikelen uit  JAIR volume 43 </w:t>
      </w:r>
      <w:hyperlink r:id="rId7" w:history="1">
        <w:r w:rsidRPr="00A3007B">
          <w:rPr>
            <w:rFonts w:ascii="Times" w:hAnsi="Times" w:cs="Arial"/>
            <w:u w:val="single"/>
            <w:lang w:val="en-US"/>
          </w:rPr>
          <w:t>http://www.jair.org/vol/vol46.html</w:t>
        </w:r>
      </w:hyperlink>
      <w:r w:rsidRPr="00A3007B">
        <w:rPr>
          <w:rFonts w:ascii="Times" w:hAnsi="Times" w:cs="Arial"/>
          <w:color w:val="343434"/>
          <w:lang w:val="en-US"/>
        </w:rPr>
        <w:t>. (pagina's 1 - 201). Geef voor elk artikel in het kort Merk op: het is hiervoor niet nodig het artikel helemaal te begrijpen. Het gaat om de structuur van het verhaal en niet om de inhoud):</w:t>
      </w:r>
    </w:p>
    <w:p w14:paraId="7C73B43A" w14:textId="77777777" w:rsidR="000F5DE9" w:rsidRPr="00A3007B" w:rsidRDefault="000F5DE9" w:rsidP="007D0F59">
      <w:pPr>
        <w:widowControl w:val="0"/>
        <w:numPr>
          <w:ilvl w:val="0"/>
          <w:numId w:val="7"/>
        </w:numPr>
        <w:tabs>
          <w:tab w:val="left" w:pos="220"/>
          <w:tab w:val="left" w:pos="720"/>
        </w:tabs>
        <w:autoSpaceDE w:val="0"/>
        <w:autoSpaceDN w:val="0"/>
        <w:adjustRightInd w:val="0"/>
        <w:rPr>
          <w:rFonts w:ascii="Times" w:hAnsi="Times" w:cs="Arial"/>
          <w:color w:val="343434"/>
          <w:lang w:val="en-US"/>
        </w:rPr>
      </w:pPr>
      <w:r w:rsidRPr="00A3007B">
        <w:rPr>
          <w:rFonts w:ascii="Times" w:hAnsi="Times" w:cs="Arial"/>
          <w:color w:val="343434"/>
          <w:lang w:val="en-US"/>
        </w:rPr>
        <w:t>Vraagstelling / hypothese (max. 3 zinnen)</w:t>
      </w:r>
    </w:p>
    <w:p w14:paraId="7DD61232" w14:textId="77777777" w:rsidR="000F5DE9" w:rsidRPr="00A3007B" w:rsidRDefault="000F5DE9" w:rsidP="007D0F59">
      <w:pPr>
        <w:widowControl w:val="0"/>
        <w:numPr>
          <w:ilvl w:val="0"/>
          <w:numId w:val="7"/>
        </w:numPr>
        <w:tabs>
          <w:tab w:val="left" w:pos="220"/>
          <w:tab w:val="left" w:pos="720"/>
        </w:tabs>
        <w:autoSpaceDE w:val="0"/>
        <w:autoSpaceDN w:val="0"/>
        <w:adjustRightInd w:val="0"/>
        <w:rPr>
          <w:rFonts w:ascii="Times" w:hAnsi="Times" w:cs="Arial"/>
          <w:color w:val="343434"/>
          <w:lang w:val="en-US"/>
        </w:rPr>
      </w:pPr>
      <w:r w:rsidRPr="00A3007B">
        <w:rPr>
          <w:rFonts w:ascii="Times" w:hAnsi="Times" w:cs="Arial"/>
          <w:color w:val="343434"/>
          <w:lang w:val="en-US"/>
        </w:rPr>
        <w:t>Conclusie / claim (max. 3 zinnen)</w:t>
      </w:r>
    </w:p>
    <w:p w14:paraId="1885158E" w14:textId="77777777" w:rsidR="000F5DE9" w:rsidRPr="00A3007B" w:rsidRDefault="000F5DE9" w:rsidP="007D0F59">
      <w:pPr>
        <w:widowControl w:val="0"/>
        <w:numPr>
          <w:ilvl w:val="0"/>
          <w:numId w:val="7"/>
        </w:numPr>
        <w:tabs>
          <w:tab w:val="left" w:pos="220"/>
          <w:tab w:val="left" w:pos="720"/>
        </w:tabs>
        <w:autoSpaceDE w:val="0"/>
        <w:autoSpaceDN w:val="0"/>
        <w:adjustRightInd w:val="0"/>
        <w:rPr>
          <w:rFonts w:ascii="Times" w:hAnsi="Times" w:cs="Arial"/>
          <w:color w:val="343434"/>
          <w:lang w:val="en-US"/>
        </w:rPr>
      </w:pPr>
      <w:r w:rsidRPr="00A3007B">
        <w:rPr>
          <w:rFonts w:ascii="Times" w:hAnsi="Times" w:cs="Arial"/>
          <w:color w:val="343434"/>
          <w:lang w:val="en-US"/>
        </w:rPr>
        <w:t>Type vraagstelling: empirisch, methode, formeel, science of artificial (kies er 1 of formuleer combinatie)</w:t>
      </w:r>
    </w:p>
    <w:p w14:paraId="4498B922" w14:textId="77777777" w:rsidR="000F5DE9" w:rsidRPr="00A3007B" w:rsidRDefault="000F5DE9" w:rsidP="007D0F59">
      <w:pPr>
        <w:widowControl w:val="0"/>
        <w:numPr>
          <w:ilvl w:val="0"/>
          <w:numId w:val="7"/>
        </w:numPr>
        <w:tabs>
          <w:tab w:val="left" w:pos="220"/>
          <w:tab w:val="left" w:pos="720"/>
        </w:tabs>
        <w:autoSpaceDE w:val="0"/>
        <w:autoSpaceDN w:val="0"/>
        <w:adjustRightInd w:val="0"/>
        <w:rPr>
          <w:rFonts w:ascii="Times" w:hAnsi="Times" w:cs="Arial"/>
          <w:color w:val="343434"/>
          <w:lang w:val="en-US"/>
        </w:rPr>
      </w:pPr>
      <w:r w:rsidRPr="00A3007B">
        <w:rPr>
          <w:rFonts w:ascii="Times" w:hAnsi="Times" w:cs="Arial"/>
          <w:color w:val="343434"/>
          <w:lang w:val="en-US"/>
        </w:rPr>
        <w:t>Type onderzoek/onderbouwing: bv. methode implementeren en testen, stelling bewijzen.</w:t>
      </w:r>
    </w:p>
    <w:p w14:paraId="3203314F" w14:textId="77777777" w:rsidR="000F5DE9" w:rsidRPr="00A3007B" w:rsidRDefault="000F5DE9" w:rsidP="000F5DE9">
      <w:pPr>
        <w:widowControl w:val="0"/>
        <w:autoSpaceDE w:val="0"/>
        <w:autoSpaceDN w:val="0"/>
        <w:adjustRightInd w:val="0"/>
        <w:spacing w:after="240"/>
        <w:rPr>
          <w:rFonts w:ascii="Times" w:hAnsi="Times" w:cs="Times"/>
          <w:lang w:val="en-US"/>
        </w:rPr>
      </w:pPr>
    </w:p>
    <w:p w14:paraId="3F876304" w14:textId="77777777" w:rsidR="000F5DE9" w:rsidRPr="00A3007B" w:rsidRDefault="000F5DE9" w:rsidP="000F5DE9">
      <w:pPr>
        <w:pStyle w:val="Lijstalinea"/>
        <w:widowControl w:val="0"/>
        <w:numPr>
          <w:ilvl w:val="0"/>
          <w:numId w:val="3"/>
        </w:numPr>
        <w:autoSpaceDE w:val="0"/>
        <w:autoSpaceDN w:val="0"/>
        <w:adjustRightInd w:val="0"/>
        <w:spacing w:after="240"/>
        <w:rPr>
          <w:rFonts w:ascii="Times" w:hAnsi="Times" w:cs="Times"/>
          <w:lang w:val="en-US"/>
        </w:rPr>
      </w:pPr>
      <w:r w:rsidRPr="00A3007B">
        <w:rPr>
          <w:rFonts w:ascii="Times" w:hAnsi="Times" w:cs="Times"/>
          <w:lang w:val="en-US"/>
        </w:rPr>
        <w:t>Counting-Based Search: Branching Heuristics for Constraint Satisfaction Problems</w:t>
      </w:r>
    </w:p>
    <w:p w14:paraId="5F9FFC09" w14:textId="1621F2BF" w:rsidR="00FC3E24" w:rsidRPr="00A3007B" w:rsidRDefault="00E0651A" w:rsidP="00E0651A">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The aim of this paper is to solve constraint satisfaction problems by describing and evaluating counting-based search.</w:t>
      </w:r>
    </w:p>
    <w:p w14:paraId="3964A64D" w14:textId="5641BCA6" w:rsidR="00EE0B52" w:rsidRPr="00A3007B" w:rsidRDefault="00E0651A" w:rsidP="000F5DE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“we believe counting-based search brings us closer to robust automated search in cp and also offers efficient building blocks for application-specific heuristics.”</w:t>
      </w:r>
    </w:p>
    <w:p w14:paraId="4B67FD8F" w14:textId="5B0E9BD2" w:rsidR="00EE0B52" w:rsidRPr="00A3007B" w:rsidRDefault="00EE0B52" w:rsidP="000F5DE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w:t>
      </w:r>
    </w:p>
    <w:p w14:paraId="4D3DE889" w14:textId="3CF84B98" w:rsidR="00EE0B52" w:rsidRPr="00A3007B" w:rsidRDefault="005E4B02" w:rsidP="000F5DE9">
      <w:pPr>
        <w:pStyle w:val="Lijstalinea"/>
        <w:widowControl w:val="0"/>
        <w:numPr>
          <w:ilvl w:val="1"/>
          <w:numId w:val="3"/>
        </w:numPr>
        <w:autoSpaceDE w:val="0"/>
        <w:autoSpaceDN w:val="0"/>
        <w:adjustRightInd w:val="0"/>
        <w:spacing w:after="240"/>
        <w:rPr>
          <w:rFonts w:ascii="Times" w:hAnsi="Times" w:cs="Times"/>
          <w:lang w:val="en-US"/>
        </w:rPr>
      </w:pPr>
      <w:r>
        <w:rPr>
          <w:rFonts w:ascii="Times" w:hAnsi="Times" w:cs="Times"/>
          <w:lang w:val="en-US"/>
        </w:rPr>
        <w:t>Evaluation of algorithm.</w:t>
      </w:r>
    </w:p>
    <w:p w14:paraId="1E3C2C06" w14:textId="77777777" w:rsidR="008F3AD2" w:rsidRPr="00A3007B" w:rsidRDefault="008F3AD2" w:rsidP="008F3AD2">
      <w:pPr>
        <w:widowControl w:val="0"/>
        <w:autoSpaceDE w:val="0"/>
        <w:autoSpaceDN w:val="0"/>
        <w:adjustRightInd w:val="0"/>
        <w:spacing w:after="240"/>
        <w:rPr>
          <w:rFonts w:ascii="Times" w:hAnsi="Times" w:cs="Times"/>
          <w:lang w:val="en-US"/>
        </w:rPr>
      </w:pPr>
    </w:p>
    <w:p w14:paraId="1D7C92EF" w14:textId="77777777" w:rsidR="000F5DE9" w:rsidRPr="00A3007B" w:rsidRDefault="000F5DE9" w:rsidP="000F5DE9">
      <w:pPr>
        <w:pStyle w:val="Lijstalinea"/>
        <w:widowControl w:val="0"/>
        <w:numPr>
          <w:ilvl w:val="0"/>
          <w:numId w:val="3"/>
        </w:numPr>
        <w:autoSpaceDE w:val="0"/>
        <w:autoSpaceDN w:val="0"/>
        <w:adjustRightInd w:val="0"/>
        <w:spacing w:after="240"/>
        <w:rPr>
          <w:rFonts w:ascii="Times" w:hAnsi="Times" w:cs="Times"/>
          <w:lang w:val="en-US"/>
        </w:rPr>
      </w:pPr>
      <w:r w:rsidRPr="00A3007B">
        <w:rPr>
          <w:rFonts w:ascii="Times" w:hAnsi="Times" w:cs="Times"/>
          <w:lang w:val="en-US"/>
        </w:rPr>
        <w:t>The CQC Algorithm: Cycling in Graphs to Semantically Enrich and Enhance a Bilingual Dictionary</w:t>
      </w:r>
    </w:p>
    <w:p w14:paraId="676AB451" w14:textId="2D7D8D04" w:rsidR="00FC3E24" w:rsidRPr="00A3007B" w:rsidRDefault="00E0651A" w:rsidP="00152D18">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This paper claims to present “a novel algorithm, called Cycles and Quasi-Cycles (CQC), for the disambiguation of bilingual machine-readable dictionaries.”</w:t>
      </w:r>
    </w:p>
    <w:p w14:paraId="5A7CAF23" w14:textId="3D7ADD03" w:rsidR="00EE0B52" w:rsidRPr="00A3007B" w:rsidRDefault="00152D18" w:rsidP="000F5DE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 xml:space="preserve">“We </w:t>
      </w:r>
      <w:r w:rsidR="00E0651A" w:rsidRPr="00A3007B">
        <w:rPr>
          <w:rFonts w:ascii="Times" w:hAnsi="Times" w:cs="Times"/>
          <w:lang w:val="en-US"/>
        </w:rPr>
        <w:t>show that our notion of (quasi-)cyclic patterns enables state-of-the-art performance to be attained in the disambiguation of dictionary entries, surpassing all other disam- biguation approaches (including the popular PPR), as well as a competitive baseline such as the first sense heuristic. We explore the novel task of dictionary enhancement by introducing graph patterns for a variety of dictionary issues, which we tackle effectively by means of the CQC algorithm.</w:t>
      </w:r>
      <w:r w:rsidRPr="00A3007B">
        <w:rPr>
          <w:rFonts w:ascii="Times" w:hAnsi="Times" w:cs="Times"/>
          <w:lang w:val="en-US"/>
        </w:rPr>
        <w:t xml:space="preserve"> We successfully apply CQC to the task of synonym extraction. While data-intensive approaches achieve better performance, CQC obtains the best result among lexicon- based systems.”</w:t>
      </w:r>
    </w:p>
    <w:p w14:paraId="4EB2C656" w14:textId="71323C0F" w:rsidR="00EE0B52" w:rsidRPr="00A3007B" w:rsidRDefault="00EE0B52" w:rsidP="000F5DE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w:t>
      </w:r>
    </w:p>
    <w:p w14:paraId="490573A4" w14:textId="29178982" w:rsidR="00EE0B52" w:rsidRPr="00A3007B" w:rsidRDefault="005E4B02" w:rsidP="000F5DE9">
      <w:pPr>
        <w:pStyle w:val="Lijstalinea"/>
        <w:widowControl w:val="0"/>
        <w:numPr>
          <w:ilvl w:val="1"/>
          <w:numId w:val="3"/>
        </w:numPr>
        <w:autoSpaceDE w:val="0"/>
        <w:autoSpaceDN w:val="0"/>
        <w:adjustRightInd w:val="0"/>
        <w:spacing w:after="240"/>
        <w:rPr>
          <w:rFonts w:ascii="Times" w:hAnsi="Times" w:cs="Times"/>
          <w:lang w:val="en-US"/>
        </w:rPr>
      </w:pPr>
      <w:r>
        <w:rPr>
          <w:rFonts w:ascii="Times" w:hAnsi="Times" w:cs="Times"/>
          <w:lang w:val="en-US"/>
        </w:rPr>
        <w:t>Implementation and testing of method.</w:t>
      </w:r>
    </w:p>
    <w:p w14:paraId="7033C05E" w14:textId="77777777" w:rsidR="008F3AD2" w:rsidRPr="00A3007B" w:rsidRDefault="008F3AD2" w:rsidP="008F3AD2">
      <w:pPr>
        <w:widowControl w:val="0"/>
        <w:autoSpaceDE w:val="0"/>
        <w:autoSpaceDN w:val="0"/>
        <w:adjustRightInd w:val="0"/>
        <w:spacing w:after="240"/>
        <w:rPr>
          <w:rFonts w:ascii="Times" w:hAnsi="Times" w:cs="Times"/>
          <w:lang w:val="en-US"/>
        </w:rPr>
      </w:pPr>
    </w:p>
    <w:p w14:paraId="3D4A81BD" w14:textId="77777777" w:rsidR="000F5DE9" w:rsidRPr="00A3007B" w:rsidRDefault="000F5DE9" w:rsidP="000F5DE9">
      <w:pPr>
        <w:pStyle w:val="Lijstalinea"/>
        <w:widowControl w:val="0"/>
        <w:numPr>
          <w:ilvl w:val="0"/>
          <w:numId w:val="3"/>
        </w:numPr>
        <w:autoSpaceDE w:val="0"/>
        <w:autoSpaceDN w:val="0"/>
        <w:adjustRightInd w:val="0"/>
        <w:spacing w:after="240"/>
        <w:rPr>
          <w:rFonts w:ascii="Times" w:hAnsi="Times" w:cs="Times"/>
          <w:lang w:val="en-US"/>
        </w:rPr>
      </w:pPr>
      <w:r w:rsidRPr="00A3007B">
        <w:rPr>
          <w:rFonts w:ascii="Times" w:hAnsi="Times" w:cs="Times"/>
          <w:lang w:val="en-US"/>
        </w:rPr>
        <w:t>Location-Based Reasoning about Complex Multi-Agent Behavior</w:t>
      </w:r>
    </w:p>
    <w:p w14:paraId="0742C871" w14:textId="77777777" w:rsidR="00733B29" w:rsidRPr="00A3007B" w:rsidRDefault="00733B29" w:rsidP="00733B2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“This paper took on the task of understanding the game of capture the flag from GPS data as an exemplar of the general problem of inferring human interactions and intentions from sensor data.</w:t>
      </w:r>
    </w:p>
    <w:p w14:paraId="2FA61527" w14:textId="5C5617D1" w:rsidR="00733B29" w:rsidRPr="00A3007B" w:rsidRDefault="00733B29" w:rsidP="00733B2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 xml:space="preserve"> “We have formulated four research questions and designed experiments within the CTF domain that empirically answer them. Compared to alternative approaches to solving the </w:t>
      </w:r>
      <w:r w:rsidRPr="00A3007B">
        <w:rPr>
          <w:rFonts w:ascii="Times" w:hAnsi="Times" w:cs="Times"/>
          <w:lang w:val="en-US"/>
        </w:rPr>
        <w:lastRenderedPageBreak/>
        <w:t>multi-agent activity recognition problem, our augmented Markov logic model, which takes into account not only relationships among individual players, but also relationships among activities over the entire length of a game, although computationally more costly, is significantly more accurate on real-world data. Furthermore, we have illustrated that explicitly modeling unsuccessful attempts boosts performance on other important recognition tasks.</w:t>
      </w:r>
    </w:p>
    <w:p w14:paraId="2F36F15A" w14:textId="2990B615" w:rsidR="00EE0B52" w:rsidRPr="00A3007B" w:rsidRDefault="00EE0B52" w:rsidP="000F5DE9">
      <w:pPr>
        <w:pStyle w:val="Lijstalinea"/>
        <w:widowControl w:val="0"/>
        <w:numPr>
          <w:ilvl w:val="1"/>
          <w:numId w:val="3"/>
        </w:numPr>
        <w:autoSpaceDE w:val="0"/>
        <w:autoSpaceDN w:val="0"/>
        <w:adjustRightInd w:val="0"/>
        <w:spacing w:after="240"/>
        <w:rPr>
          <w:rFonts w:ascii="Times" w:hAnsi="Times" w:cs="Times"/>
          <w:lang w:val="en-US"/>
        </w:rPr>
      </w:pPr>
    </w:p>
    <w:p w14:paraId="2BCDB886" w14:textId="71896B9C" w:rsidR="00EE0B52" w:rsidRPr="00A3007B" w:rsidRDefault="00EE0B52" w:rsidP="00A3007B">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w:t>
      </w:r>
    </w:p>
    <w:p w14:paraId="64009CE8" w14:textId="77777777" w:rsidR="008F3AD2" w:rsidRPr="00A3007B" w:rsidRDefault="008F3AD2" w:rsidP="008F3AD2">
      <w:pPr>
        <w:widowControl w:val="0"/>
        <w:autoSpaceDE w:val="0"/>
        <w:autoSpaceDN w:val="0"/>
        <w:adjustRightInd w:val="0"/>
        <w:spacing w:after="240"/>
        <w:rPr>
          <w:rFonts w:ascii="Times" w:hAnsi="Times" w:cs="Times"/>
          <w:lang w:val="en-US"/>
        </w:rPr>
      </w:pPr>
    </w:p>
    <w:p w14:paraId="740EB40B" w14:textId="77777777" w:rsidR="000F5DE9" w:rsidRPr="00A3007B" w:rsidRDefault="000F5DE9" w:rsidP="000F5DE9">
      <w:pPr>
        <w:pStyle w:val="Lijstalinea"/>
        <w:widowControl w:val="0"/>
        <w:numPr>
          <w:ilvl w:val="0"/>
          <w:numId w:val="3"/>
        </w:numPr>
        <w:autoSpaceDE w:val="0"/>
        <w:autoSpaceDN w:val="0"/>
        <w:adjustRightInd w:val="0"/>
        <w:spacing w:after="240"/>
        <w:rPr>
          <w:rFonts w:ascii="Times" w:hAnsi="Times" w:cs="Times"/>
          <w:lang w:val="en-US"/>
        </w:rPr>
      </w:pPr>
      <w:r w:rsidRPr="00A3007B">
        <w:rPr>
          <w:rFonts w:ascii="Times" w:hAnsi="Times" w:cs="Times"/>
          <w:lang w:val="en-US"/>
        </w:rPr>
        <w:t>Robust Local Search for Solving RCPSP/max with Durational Uncertainty</w:t>
      </w:r>
    </w:p>
    <w:p w14:paraId="1F947971" w14:textId="65B97DD5" w:rsidR="00FC3E24" w:rsidRPr="00A3007B" w:rsidRDefault="00733B29" w:rsidP="00733B2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“Given a level of risk 0 &lt; ε ≤ 1 chosen by the planner, we investigated the problem of finding the minimum (1 − ε)-guaranteed makespan (i.e. Robust Makespan) and proposed methods to find a schedule policy (POS) such that when uncertainty is dynamically realized, the execution policy will result in a solution whose value is as good as robust makespan.”</w:t>
      </w:r>
    </w:p>
    <w:p w14:paraId="61FA6557" w14:textId="403CA9DC" w:rsidR="00EE0B52" w:rsidRPr="00A3007B" w:rsidRDefault="00733B29" w:rsidP="000F5DE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“Experimental results illustrate the improved performance of local search with the new fitness evaluation, which provider tighter bounds on robust makespan and better partial order schedules compared to the existing method.”</w:t>
      </w:r>
    </w:p>
    <w:p w14:paraId="702DED69" w14:textId="47E918FF" w:rsidR="00EE0B52" w:rsidRPr="00A3007B" w:rsidRDefault="00EE0B52" w:rsidP="000F5DE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w:t>
      </w:r>
    </w:p>
    <w:p w14:paraId="07078E41" w14:textId="79287F81" w:rsidR="00EE0B52" w:rsidRPr="00A3007B" w:rsidRDefault="005E4B02" w:rsidP="000F5DE9">
      <w:pPr>
        <w:pStyle w:val="Lijstalinea"/>
        <w:widowControl w:val="0"/>
        <w:numPr>
          <w:ilvl w:val="1"/>
          <w:numId w:val="3"/>
        </w:numPr>
        <w:autoSpaceDE w:val="0"/>
        <w:autoSpaceDN w:val="0"/>
        <w:adjustRightInd w:val="0"/>
        <w:spacing w:after="240"/>
        <w:rPr>
          <w:rFonts w:ascii="Times" w:hAnsi="Times" w:cs="Times"/>
          <w:lang w:val="en-US"/>
        </w:rPr>
      </w:pPr>
      <w:r>
        <w:rPr>
          <w:rFonts w:ascii="Times" w:hAnsi="Times" w:cs="Times"/>
          <w:lang w:val="en-US"/>
        </w:rPr>
        <w:t>Testing implemented algorithms.</w:t>
      </w:r>
    </w:p>
    <w:p w14:paraId="631E95A7" w14:textId="3352F36D" w:rsidR="008F3AD2" w:rsidRPr="00A3007B" w:rsidRDefault="008F3AD2" w:rsidP="008F3AD2">
      <w:pPr>
        <w:widowControl w:val="0"/>
        <w:autoSpaceDE w:val="0"/>
        <w:autoSpaceDN w:val="0"/>
        <w:adjustRightInd w:val="0"/>
        <w:spacing w:after="240"/>
        <w:rPr>
          <w:rFonts w:ascii="Times" w:hAnsi="Times" w:cs="Times"/>
          <w:lang w:val="en-US"/>
        </w:rPr>
      </w:pPr>
    </w:p>
    <w:p w14:paraId="5EB443BA" w14:textId="77777777" w:rsidR="000F5DE9" w:rsidRPr="00A3007B" w:rsidRDefault="000F5DE9" w:rsidP="000F5DE9">
      <w:pPr>
        <w:pStyle w:val="Lijstalinea"/>
        <w:widowControl w:val="0"/>
        <w:numPr>
          <w:ilvl w:val="0"/>
          <w:numId w:val="3"/>
        </w:numPr>
        <w:autoSpaceDE w:val="0"/>
        <w:autoSpaceDN w:val="0"/>
        <w:adjustRightInd w:val="0"/>
        <w:spacing w:after="240"/>
        <w:rPr>
          <w:rFonts w:ascii="Times" w:hAnsi="Times" w:cs="Times"/>
          <w:lang w:val="en-US"/>
        </w:rPr>
      </w:pPr>
      <w:r w:rsidRPr="00A3007B">
        <w:rPr>
          <w:rFonts w:ascii="Times" w:hAnsi="Times" w:cs="Times"/>
          <w:lang w:val="en-US"/>
        </w:rPr>
        <w:t>Learning and Reasoning with Action-Related Places for Robust Mobile Manipulation</w:t>
      </w:r>
    </w:p>
    <w:p w14:paraId="09EA7573" w14:textId="1B9274DA" w:rsidR="00FC3E24" w:rsidRPr="00A3007B" w:rsidRDefault="00A83752" w:rsidP="00A3049C">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“In this article, we present a system that enables robots to learn action-related places from observed experience, and reason with these places to generate robust, flexible, least commitment plans for mobile manipulation.”</w:t>
      </w:r>
    </w:p>
    <w:p w14:paraId="5470D01E" w14:textId="639C6F13" w:rsidR="00EE0B52" w:rsidRPr="00A3007B" w:rsidRDefault="00A3049C" w:rsidP="000F5DE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“We believe our system has several advantages. First of all, the learned model is very compact, with only 2 (deformation) parameters, which are directly related to task-relevant parameters. On the other hand, as the model is acquired through experience-based learning, the model is grounded in observed experience, and takes into account the robot hardware, its control programs, and interactions with the environment. Finally, by using ARPlaces to determine appropriate base positions, difficult positions for grasping are avoided, which leads to more robust behavior in the face of state estimation uncertainty</w:t>
      </w:r>
      <w:r w:rsidR="00A71625">
        <w:rPr>
          <w:rFonts w:ascii="Times" w:hAnsi="Times" w:cs="Times"/>
          <w:lang w:val="en-US"/>
        </w:rPr>
        <w:t xml:space="preserve">, </w:t>
      </w:r>
      <w:r w:rsidRPr="00A3007B">
        <w:rPr>
          <w:rFonts w:ascii="Times" w:hAnsi="Times" w:cs="Times"/>
          <w:lang w:val="en-US"/>
        </w:rPr>
        <w:t>…”</w:t>
      </w:r>
    </w:p>
    <w:p w14:paraId="4B783783" w14:textId="72A9CE67" w:rsidR="00EE0B52" w:rsidRPr="00A3007B" w:rsidRDefault="00EE0B52" w:rsidP="000F5DE9">
      <w:pPr>
        <w:pStyle w:val="Lijstalinea"/>
        <w:widowControl w:val="0"/>
        <w:numPr>
          <w:ilvl w:val="1"/>
          <w:numId w:val="3"/>
        </w:numPr>
        <w:autoSpaceDE w:val="0"/>
        <w:autoSpaceDN w:val="0"/>
        <w:adjustRightInd w:val="0"/>
        <w:spacing w:after="240"/>
        <w:rPr>
          <w:rFonts w:ascii="Times" w:hAnsi="Times" w:cs="Times"/>
          <w:lang w:val="en-US"/>
        </w:rPr>
      </w:pPr>
      <w:r w:rsidRPr="00A3007B">
        <w:rPr>
          <w:rFonts w:ascii="Times" w:hAnsi="Times" w:cs="Times"/>
          <w:lang w:val="en-US"/>
        </w:rPr>
        <w:t>/</w:t>
      </w:r>
    </w:p>
    <w:p w14:paraId="5166DFF0" w14:textId="564BC5B0" w:rsidR="00EE0B52" w:rsidRPr="00A3007B" w:rsidRDefault="005E4B02" w:rsidP="000F5DE9">
      <w:pPr>
        <w:pStyle w:val="Lijstalinea"/>
        <w:widowControl w:val="0"/>
        <w:numPr>
          <w:ilvl w:val="1"/>
          <w:numId w:val="3"/>
        </w:numPr>
        <w:autoSpaceDE w:val="0"/>
        <w:autoSpaceDN w:val="0"/>
        <w:adjustRightInd w:val="0"/>
        <w:spacing w:after="240"/>
        <w:rPr>
          <w:rFonts w:ascii="Times" w:hAnsi="Times" w:cs="Times"/>
          <w:lang w:val="en-US"/>
        </w:rPr>
      </w:pPr>
      <w:r>
        <w:rPr>
          <w:rFonts w:ascii="Times" w:hAnsi="Times" w:cs="Times"/>
          <w:lang w:val="en-US"/>
        </w:rPr>
        <w:t>Implementation and testing of algorithm and defending a claim.</w:t>
      </w:r>
    </w:p>
    <w:p w14:paraId="73E44C3A" w14:textId="77777777" w:rsidR="000F5DE9" w:rsidRPr="00AE2FEA" w:rsidRDefault="000F5DE9" w:rsidP="000F5DE9">
      <w:pPr>
        <w:pStyle w:val="Lijstalinea"/>
        <w:widowControl w:val="0"/>
        <w:autoSpaceDE w:val="0"/>
        <w:autoSpaceDN w:val="0"/>
        <w:adjustRightInd w:val="0"/>
        <w:spacing w:after="240"/>
        <w:rPr>
          <w:rFonts w:ascii="Times" w:hAnsi="Times" w:cs="Times"/>
          <w:lang w:val="en-US"/>
        </w:rPr>
      </w:pPr>
    </w:p>
    <w:p w14:paraId="184D3573" w14:textId="1F95A13D" w:rsidR="00E54F8E" w:rsidRPr="00C0442B" w:rsidRDefault="000F5DE9" w:rsidP="000F5DE9">
      <w:pPr>
        <w:widowControl w:val="0"/>
        <w:numPr>
          <w:ilvl w:val="0"/>
          <w:numId w:val="6"/>
        </w:numPr>
        <w:tabs>
          <w:tab w:val="left" w:pos="220"/>
          <w:tab w:val="left" w:pos="720"/>
        </w:tabs>
        <w:autoSpaceDE w:val="0"/>
        <w:autoSpaceDN w:val="0"/>
        <w:adjustRightInd w:val="0"/>
        <w:ind w:left="709"/>
        <w:rPr>
          <w:rFonts w:ascii="Times" w:hAnsi="Times" w:cs="Arial"/>
          <w:color w:val="343434"/>
          <w:lang w:val="en-US"/>
        </w:rPr>
      </w:pPr>
      <w:r w:rsidRPr="00AE2FEA">
        <w:rPr>
          <w:rFonts w:ascii="Times" w:hAnsi="Times" w:cs="Arial"/>
          <w:color w:val="343434"/>
          <w:lang w:val="en-US"/>
        </w:rPr>
        <w:t>Bedenk ca. 6 beoordelingscriteria voor een artikel. Maak een beoordelingsformulier in de vorm v</w:t>
      </w:r>
      <w:r w:rsidRPr="00C0442B">
        <w:rPr>
          <w:rFonts w:ascii="Times" w:hAnsi="Times" w:cs="Arial"/>
          <w:color w:val="343434"/>
          <w:lang w:val="en-US"/>
        </w:rPr>
        <w:t xml:space="preserve">an lijst van beoordelingscriteria voor AI onderzoek. Formuleer de criteria zo dat een mede-student ze kan toepassen. </w:t>
      </w:r>
      <w:r w:rsidR="00E54F8E" w:rsidRPr="00C0442B">
        <w:rPr>
          <w:rFonts w:ascii="Times" w:hAnsi="Times" w:cs="Arial"/>
          <w:color w:val="343434"/>
          <w:lang w:val="en-US"/>
        </w:rPr>
        <w:br/>
      </w:r>
    </w:p>
    <w:p w14:paraId="606D50E7" w14:textId="77777777" w:rsidR="00F55042" w:rsidRPr="00C0442B" w:rsidRDefault="00F55042" w:rsidP="00F55042">
      <w:pPr>
        <w:pStyle w:val="Lijstalinea"/>
        <w:widowControl w:val="0"/>
        <w:numPr>
          <w:ilvl w:val="0"/>
          <w:numId w:val="6"/>
        </w:numPr>
        <w:autoSpaceDE w:val="0"/>
        <w:autoSpaceDN w:val="0"/>
        <w:adjustRightInd w:val="0"/>
        <w:rPr>
          <w:rFonts w:ascii="Times" w:hAnsi="Times" w:cs="Calibri"/>
          <w:color w:val="343434"/>
          <w:lang w:val="en-US"/>
        </w:rPr>
      </w:pPr>
      <w:r w:rsidRPr="00C0442B">
        <w:rPr>
          <w:rFonts w:ascii="Times" w:hAnsi="Times" w:cs="Calibri"/>
          <w:color w:val="343434"/>
          <w:lang w:val="en-US"/>
        </w:rPr>
        <w:t>Is de title duidelijk/begrijpbaar?</w:t>
      </w:r>
    </w:p>
    <w:p w14:paraId="474A2241" w14:textId="6FB6900B" w:rsidR="00F55042" w:rsidRPr="00C0442B" w:rsidRDefault="00F55042" w:rsidP="00F55042">
      <w:pPr>
        <w:pStyle w:val="Lijstalinea"/>
        <w:widowControl w:val="0"/>
        <w:numPr>
          <w:ilvl w:val="1"/>
          <w:numId w:val="6"/>
        </w:numPr>
        <w:autoSpaceDE w:val="0"/>
        <w:autoSpaceDN w:val="0"/>
        <w:adjustRightInd w:val="0"/>
        <w:rPr>
          <w:rFonts w:ascii="Times" w:hAnsi="Times" w:cs="Calibri"/>
          <w:color w:val="343434"/>
          <w:lang w:val="en-US"/>
        </w:rPr>
      </w:pPr>
      <w:r w:rsidRPr="00C0442B">
        <w:rPr>
          <w:rFonts w:ascii="Times" w:hAnsi="Times" w:cs="Calibri"/>
          <w:color w:val="343434"/>
          <w:lang w:val="en-US"/>
        </w:rPr>
        <w:t>Geeft de titel een beeld van waar het artikel over zou kunnen gaan?</w:t>
      </w:r>
      <w:r w:rsidR="00CD4580" w:rsidRPr="00C0442B">
        <w:rPr>
          <w:rFonts w:ascii="Times" w:hAnsi="Times" w:cs="Calibri"/>
          <w:color w:val="343434"/>
          <w:lang w:val="en-US"/>
        </w:rPr>
        <w:t xml:space="preserve"> </w:t>
      </w:r>
    </w:p>
    <w:p w14:paraId="5AD90BE0" w14:textId="0210FAAC" w:rsidR="00CD4580" w:rsidRPr="00C0442B" w:rsidRDefault="00CD4580" w:rsidP="00CD4580">
      <w:pPr>
        <w:pStyle w:val="Lijstalinea"/>
        <w:widowControl w:val="0"/>
        <w:numPr>
          <w:ilvl w:val="0"/>
          <w:numId w:val="6"/>
        </w:numPr>
        <w:autoSpaceDE w:val="0"/>
        <w:autoSpaceDN w:val="0"/>
        <w:adjustRightInd w:val="0"/>
        <w:rPr>
          <w:rFonts w:ascii="Times" w:hAnsi="Times" w:cs="Calibri"/>
          <w:color w:val="343434"/>
          <w:lang w:val="en-US"/>
        </w:rPr>
      </w:pPr>
      <w:r w:rsidRPr="00C0442B">
        <w:rPr>
          <w:rFonts w:ascii="Times" w:hAnsi="Times" w:cs="Calibri"/>
          <w:color w:val="343434"/>
          <w:lang w:val="en-US"/>
        </w:rPr>
        <w:t>"punt duidelijk"</w:t>
      </w:r>
    </w:p>
    <w:p w14:paraId="747ABE9A" w14:textId="23EF2098" w:rsidR="007E121B" w:rsidRPr="00C0442B" w:rsidRDefault="007E121B" w:rsidP="007E121B">
      <w:pPr>
        <w:pStyle w:val="Lijstalinea"/>
        <w:widowControl w:val="0"/>
        <w:numPr>
          <w:ilvl w:val="1"/>
          <w:numId w:val="6"/>
        </w:numPr>
        <w:autoSpaceDE w:val="0"/>
        <w:autoSpaceDN w:val="0"/>
        <w:adjustRightInd w:val="0"/>
        <w:rPr>
          <w:rFonts w:ascii="Times" w:hAnsi="Times" w:cs="Calibri"/>
          <w:color w:val="343434"/>
          <w:lang w:val="en-US"/>
        </w:rPr>
      </w:pPr>
      <w:r w:rsidRPr="00C0442B">
        <w:rPr>
          <w:rFonts w:ascii="Times" w:hAnsi="Times" w:cs="Calibri"/>
          <w:color w:val="343434"/>
          <w:lang w:val="en-US"/>
        </w:rPr>
        <w:t>Is de boodschap van de schrijver duidelijk?</w:t>
      </w:r>
    </w:p>
    <w:p w14:paraId="5D7CC077" w14:textId="15F0901E" w:rsidR="0039705E" w:rsidRPr="00C0442B" w:rsidRDefault="0039705E" w:rsidP="0039705E">
      <w:pPr>
        <w:pStyle w:val="Lijstalinea"/>
        <w:widowControl w:val="0"/>
        <w:numPr>
          <w:ilvl w:val="0"/>
          <w:numId w:val="8"/>
        </w:numPr>
        <w:autoSpaceDE w:val="0"/>
        <w:autoSpaceDN w:val="0"/>
        <w:adjustRightInd w:val="0"/>
        <w:ind w:left="1418"/>
        <w:rPr>
          <w:rFonts w:ascii="Times" w:hAnsi="Times" w:cs="Calibri"/>
          <w:color w:val="343434"/>
          <w:lang w:val="en-US"/>
        </w:rPr>
      </w:pPr>
      <w:r w:rsidRPr="00C0442B">
        <w:rPr>
          <w:rFonts w:ascii="Times" w:hAnsi="Times" w:cs="Calibri"/>
          <w:color w:val="343434"/>
          <w:lang w:val="en-US"/>
        </w:rPr>
        <w:t>Is het artikel overzichtelijk?</w:t>
      </w:r>
    </w:p>
    <w:p w14:paraId="2CF1A060" w14:textId="1D260D13" w:rsidR="0039705E" w:rsidRPr="00C0442B" w:rsidRDefault="0039705E" w:rsidP="0039705E">
      <w:pPr>
        <w:pStyle w:val="Lijstalinea"/>
        <w:widowControl w:val="0"/>
        <w:numPr>
          <w:ilvl w:val="1"/>
          <w:numId w:val="8"/>
        </w:numPr>
        <w:autoSpaceDE w:val="0"/>
        <w:autoSpaceDN w:val="0"/>
        <w:adjustRightInd w:val="0"/>
        <w:ind w:left="2127"/>
        <w:rPr>
          <w:rFonts w:ascii="Times" w:hAnsi="Times" w:cs="Calibri"/>
          <w:color w:val="343434"/>
          <w:lang w:val="en-US"/>
        </w:rPr>
      </w:pPr>
      <w:r w:rsidRPr="00C0442B">
        <w:rPr>
          <w:rFonts w:ascii="Times" w:hAnsi="Times" w:cs="Calibri"/>
          <w:color w:val="343434"/>
          <w:lang w:val="en-US"/>
        </w:rPr>
        <w:t>Is er een duidelijke opbouw?</w:t>
      </w:r>
    </w:p>
    <w:p w14:paraId="53A974C7" w14:textId="3581C9AC" w:rsidR="00CD4580" w:rsidRPr="00C0442B" w:rsidRDefault="00CD4580" w:rsidP="00CD4580">
      <w:pPr>
        <w:pStyle w:val="Lijstalinea"/>
        <w:widowControl w:val="0"/>
        <w:numPr>
          <w:ilvl w:val="0"/>
          <w:numId w:val="6"/>
        </w:numPr>
        <w:autoSpaceDE w:val="0"/>
        <w:autoSpaceDN w:val="0"/>
        <w:adjustRightInd w:val="0"/>
        <w:rPr>
          <w:rFonts w:ascii="Times" w:hAnsi="Times" w:cs="Calibri"/>
          <w:color w:val="343434"/>
          <w:lang w:val="en-US"/>
        </w:rPr>
      </w:pPr>
      <w:r w:rsidRPr="00C0442B">
        <w:rPr>
          <w:rFonts w:ascii="Times" w:hAnsi="Times" w:cs="Calibri"/>
          <w:color w:val="343434"/>
          <w:lang w:val="en-US"/>
        </w:rPr>
        <w:t xml:space="preserve"> </w:t>
      </w:r>
      <w:r w:rsidR="007E121B" w:rsidRPr="00C0442B">
        <w:rPr>
          <w:rFonts w:ascii="Times" w:hAnsi="Times" w:cs="Calibri"/>
          <w:color w:val="343434"/>
          <w:lang w:val="en-US"/>
        </w:rPr>
        <w:t>R</w:t>
      </w:r>
      <w:r w:rsidRPr="00C0442B">
        <w:rPr>
          <w:rFonts w:ascii="Times" w:hAnsi="Times" w:cs="Calibri"/>
          <w:color w:val="343434"/>
          <w:lang w:val="en-US"/>
        </w:rPr>
        <w:t>epliceerbaar</w:t>
      </w:r>
    </w:p>
    <w:p w14:paraId="27C22A6E" w14:textId="4F229BA8" w:rsidR="007E121B" w:rsidRPr="00C0442B" w:rsidRDefault="007E121B" w:rsidP="007E121B">
      <w:pPr>
        <w:pStyle w:val="Lijstalinea"/>
        <w:widowControl w:val="0"/>
        <w:numPr>
          <w:ilvl w:val="1"/>
          <w:numId w:val="6"/>
        </w:numPr>
        <w:autoSpaceDE w:val="0"/>
        <w:autoSpaceDN w:val="0"/>
        <w:adjustRightInd w:val="0"/>
        <w:rPr>
          <w:rFonts w:ascii="Times" w:hAnsi="Times" w:cs="Calibri"/>
          <w:color w:val="343434"/>
          <w:lang w:val="en-US"/>
        </w:rPr>
      </w:pPr>
      <w:r w:rsidRPr="00C0442B">
        <w:rPr>
          <w:rFonts w:ascii="Times" w:hAnsi="Times" w:cs="Calibri"/>
          <w:color w:val="343434"/>
          <w:lang w:val="en-US"/>
        </w:rPr>
        <w:t>Als je de testen zou uitvoeren of de redenering zou belopen zou je dan op hetzelfde uitkomen?</w:t>
      </w:r>
    </w:p>
    <w:p w14:paraId="26F1DF6B" w14:textId="61C5FC4D" w:rsidR="00CD4580" w:rsidRPr="00C0442B" w:rsidRDefault="00CD4580" w:rsidP="00CD4580">
      <w:pPr>
        <w:pStyle w:val="Lijstalinea"/>
        <w:widowControl w:val="0"/>
        <w:numPr>
          <w:ilvl w:val="0"/>
          <w:numId w:val="6"/>
        </w:numPr>
        <w:autoSpaceDE w:val="0"/>
        <w:autoSpaceDN w:val="0"/>
        <w:adjustRightInd w:val="0"/>
        <w:rPr>
          <w:rFonts w:ascii="Times" w:hAnsi="Times" w:cs="Calibri"/>
          <w:color w:val="343434"/>
          <w:lang w:val="en-US"/>
        </w:rPr>
      </w:pPr>
      <w:r w:rsidRPr="00C0442B">
        <w:rPr>
          <w:rFonts w:ascii="Times" w:hAnsi="Times" w:cs="Calibri"/>
          <w:color w:val="343434"/>
          <w:lang w:val="en-US"/>
        </w:rPr>
        <w:t xml:space="preserve"> conclusie volgt uit het voorgaande</w:t>
      </w:r>
    </w:p>
    <w:p w14:paraId="7DBA6381" w14:textId="18D7B74D" w:rsidR="007E121B" w:rsidRPr="00C0442B" w:rsidRDefault="007E121B" w:rsidP="007E121B">
      <w:pPr>
        <w:pStyle w:val="Lijstalinea"/>
        <w:widowControl w:val="0"/>
        <w:numPr>
          <w:ilvl w:val="1"/>
          <w:numId w:val="6"/>
        </w:numPr>
        <w:autoSpaceDE w:val="0"/>
        <w:autoSpaceDN w:val="0"/>
        <w:adjustRightInd w:val="0"/>
        <w:rPr>
          <w:rFonts w:ascii="Times" w:hAnsi="Times" w:cs="Calibri"/>
          <w:color w:val="343434"/>
          <w:lang w:val="en-US"/>
        </w:rPr>
      </w:pPr>
      <w:r w:rsidRPr="00C0442B">
        <w:rPr>
          <w:rFonts w:ascii="Times" w:hAnsi="Times" w:cs="Calibri"/>
          <w:color w:val="343434"/>
          <w:lang w:val="en-US"/>
        </w:rPr>
        <w:t>Is het duidelijke hoe de schrijvers aan de conclusie komen?</w:t>
      </w:r>
    </w:p>
    <w:p w14:paraId="269FC7D0" w14:textId="6E4AE769" w:rsidR="007E121B" w:rsidRPr="00C0442B" w:rsidRDefault="00CD4580" w:rsidP="00CD4580">
      <w:pPr>
        <w:pStyle w:val="Lijstalinea"/>
        <w:widowControl w:val="0"/>
        <w:numPr>
          <w:ilvl w:val="0"/>
          <w:numId w:val="6"/>
        </w:numPr>
        <w:tabs>
          <w:tab w:val="left" w:pos="220"/>
          <w:tab w:val="left" w:pos="720"/>
        </w:tabs>
        <w:autoSpaceDE w:val="0"/>
        <w:autoSpaceDN w:val="0"/>
        <w:adjustRightInd w:val="0"/>
        <w:rPr>
          <w:rFonts w:ascii="Times" w:hAnsi="Times" w:cs="Arial"/>
          <w:color w:val="343434"/>
          <w:lang w:val="en-US"/>
        </w:rPr>
      </w:pPr>
      <w:r w:rsidRPr="00C0442B">
        <w:rPr>
          <w:rFonts w:ascii="Times" w:hAnsi="Times" w:cs="Calibri"/>
          <w:color w:val="343434"/>
          <w:lang w:val="en-US"/>
        </w:rPr>
        <w:t xml:space="preserve"> </w:t>
      </w:r>
      <w:r w:rsidR="007E121B" w:rsidRPr="00C0442B">
        <w:rPr>
          <w:rFonts w:ascii="Times" w:hAnsi="Times" w:cs="Calibri"/>
          <w:color w:val="343434"/>
          <w:lang w:val="en-US"/>
        </w:rPr>
        <w:t>O</w:t>
      </w:r>
      <w:r w:rsidRPr="00C0442B">
        <w:rPr>
          <w:rFonts w:ascii="Times" w:hAnsi="Times" w:cs="Calibri"/>
          <w:color w:val="343434"/>
          <w:lang w:val="en-US"/>
        </w:rPr>
        <w:t>rigineel</w:t>
      </w:r>
    </w:p>
    <w:p w14:paraId="4A9CA03A" w14:textId="49C0F7FF" w:rsidR="007E121B" w:rsidRPr="00C0442B" w:rsidRDefault="00F55042" w:rsidP="007E121B">
      <w:pPr>
        <w:pStyle w:val="Lijstalinea"/>
        <w:widowControl w:val="0"/>
        <w:numPr>
          <w:ilvl w:val="1"/>
          <w:numId w:val="6"/>
        </w:numPr>
        <w:tabs>
          <w:tab w:val="left" w:pos="220"/>
          <w:tab w:val="left" w:pos="720"/>
        </w:tabs>
        <w:autoSpaceDE w:val="0"/>
        <w:autoSpaceDN w:val="0"/>
        <w:adjustRightInd w:val="0"/>
        <w:rPr>
          <w:rFonts w:ascii="Times" w:hAnsi="Times" w:cs="Arial"/>
          <w:color w:val="343434"/>
          <w:lang w:val="en-US"/>
        </w:rPr>
      </w:pPr>
      <w:r w:rsidRPr="00C0442B">
        <w:rPr>
          <w:rFonts w:ascii="Times" w:hAnsi="Times" w:cs="Arial"/>
          <w:color w:val="343434"/>
          <w:lang w:val="en-US"/>
        </w:rPr>
        <w:t>Belangrijk, maar niet nodig te bewijzen.</w:t>
      </w:r>
    </w:p>
    <w:p w14:paraId="13A79897" w14:textId="5AC12AF0" w:rsidR="000F5DE9" w:rsidRPr="00CD4580" w:rsidRDefault="00E54F8E" w:rsidP="007E121B">
      <w:pPr>
        <w:pStyle w:val="Lijstalinea"/>
        <w:widowControl w:val="0"/>
        <w:numPr>
          <w:ilvl w:val="1"/>
          <w:numId w:val="6"/>
        </w:numPr>
        <w:tabs>
          <w:tab w:val="left" w:pos="220"/>
          <w:tab w:val="left" w:pos="720"/>
        </w:tabs>
        <w:autoSpaceDE w:val="0"/>
        <w:autoSpaceDN w:val="0"/>
        <w:adjustRightInd w:val="0"/>
        <w:rPr>
          <w:rFonts w:ascii="Times" w:hAnsi="Times" w:cs="Arial"/>
          <w:color w:val="343434"/>
          <w:lang w:val="en-US"/>
        </w:rPr>
      </w:pPr>
      <w:r w:rsidRPr="00CD4580">
        <w:rPr>
          <w:rFonts w:ascii="Times" w:hAnsi="Times" w:cs="Arial"/>
          <w:color w:val="343434"/>
          <w:lang w:val="en-US"/>
        </w:rPr>
        <w:br w:type="column"/>
      </w:r>
    </w:p>
    <w:p w14:paraId="6508314D" w14:textId="77777777" w:rsidR="00D64925" w:rsidRDefault="000F5DE9" w:rsidP="00C2153A">
      <w:pPr>
        <w:widowControl w:val="0"/>
        <w:numPr>
          <w:ilvl w:val="0"/>
          <w:numId w:val="6"/>
        </w:numPr>
        <w:tabs>
          <w:tab w:val="left" w:pos="220"/>
        </w:tabs>
        <w:autoSpaceDE w:val="0"/>
        <w:autoSpaceDN w:val="0"/>
        <w:adjustRightInd w:val="0"/>
        <w:ind w:left="284"/>
        <w:rPr>
          <w:rFonts w:ascii="Times" w:hAnsi="Times" w:cs="Arial"/>
          <w:color w:val="343434"/>
          <w:lang w:val="en-US"/>
        </w:rPr>
      </w:pPr>
      <w:r w:rsidRPr="00AE2FEA">
        <w:rPr>
          <w:rFonts w:ascii="Times" w:hAnsi="Times" w:cs="Arial"/>
          <w:color w:val="343434"/>
          <w:lang w:val="en-US"/>
        </w:rPr>
        <w:t>Schrijf een complete (1 a 2 pag)  review van “anonieme paper” (</w:t>
      </w:r>
      <w:r w:rsidRPr="00AE2FEA">
        <w:rPr>
          <w:rFonts w:ascii="Times" w:hAnsi="Times" w:cs="Arial"/>
          <w:b/>
          <w:bCs/>
          <w:color w:val="343434"/>
          <w:lang w:val="en-US"/>
        </w:rPr>
        <w:t>zie bijlage</w:t>
      </w:r>
      <w:r w:rsidRPr="00AE2FEA">
        <w:rPr>
          <w:rFonts w:ascii="Times" w:hAnsi="Times" w:cs="Arial"/>
          <w:color w:val="343434"/>
          <w:lang w:val="en-US"/>
        </w:rPr>
        <w:t>) en vul je eigen formulier in. NB: beoordelen of het artikel origineel is voert iets te ver voor deze opdracht, dus dit is niet nodig.</w:t>
      </w:r>
    </w:p>
    <w:p w14:paraId="32A05781" w14:textId="77777777" w:rsidR="00F57B4B" w:rsidRDefault="00F57B4B" w:rsidP="00F57B4B">
      <w:pPr>
        <w:widowControl w:val="0"/>
        <w:tabs>
          <w:tab w:val="left" w:pos="220"/>
          <w:tab w:val="left" w:pos="720"/>
        </w:tabs>
        <w:autoSpaceDE w:val="0"/>
        <w:autoSpaceDN w:val="0"/>
        <w:adjustRightInd w:val="0"/>
        <w:rPr>
          <w:rFonts w:ascii="Times" w:hAnsi="Times" w:cs="Arial"/>
          <w:color w:val="343434"/>
          <w:lang w:val="en-US"/>
        </w:rPr>
      </w:pPr>
    </w:p>
    <w:p w14:paraId="73AE7357" w14:textId="410773DC" w:rsidR="00C0442B" w:rsidRDefault="00C0442B" w:rsidP="00F57B4B">
      <w:pPr>
        <w:widowControl w:val="0"/>
        <w:tabs>
          <w:tab w:val="left" w:pos="220"/>
          <w:tab w:val="left" w:pos="720"/>
        </w:tabs>
        <w:autoSpaceDE w:val="0"/>
        <w:autoSpaceDN w:val="0"/>
        <w:adjustRightInd w:val="0"/>
        <w:rPr>
          <w:rFonts w:ascii="Times" w:hAnsi="Times" w:cs="Arial"/>
          <w:color w:val="343434"/>
          <w:lang w:val="en-US"/>
        </w:rPr>
      </w:pPr>
      <w:r>
        <w:rPr>
          <w:rFonts w:ascii="Times" w:hAnsi="Times" w:cs="Arial"/>
          <w:color w:val="343434"/>
          <w:lang w:val="en-US"/>
        </w:rPr>
        <w:t>Assignment 3 – review of a paper.</w:t>
      </w:r>
    </w:p>
    <w:p w14:paraId="2A7AB892" w14:textId="77777777" w:rsidR="00C0442B" w:rsidRDefault="00C0442B" w:rsidP="00F57B4B">
      <w:pPr>
        <w:widowControl w:val="0"/>
        <w:tabs>
          <w:tab w:val="left" w:pos="220"/>
          <w:tab w:val="left" w:pos="720"/>
        </w:tabs>
        <w:autoSpaceDE w:val="0"/>
        <w:autoSpaceDN w:val="0"/>
        <w:adjustRightInd w:val="0"/>
        <w:rPr>
          <w:rFonts w:ascii="Times" w:hAnsi="Times" w:cs="Arial"/>
          <w:color w:val="343434"/>
          <w:lang w:val="en-US"/>
        </w:rPr>
      </w:pPr>
    </w:p>
    <w:p w14:paraId="16670588" w14:textId="77777777" w:rsidR="00052EAB" w:rsidRDefault="00EA7511" w:rsidP="002808F0">
      <w:pPr>
        <w:widowControl w:val="0"/>
        <w:autoSpaceDE w:val="0"/>
        <w:autoSpaceDN w:val="0"/>
        <w:adjustRightInd w:val="0"/>
        <w:rPr>
          <w:rFonts w:ascii="Times" w:hAnsi="Times" w:cs="Arial"/>
          <w:color w:val="343434"/>
          <w:lang w:val="en-US"/>
        </w:rPr>
      </w:pPr>
      <w:r>
        <w:rPr>
          <w:rFonts w:ascii="Times" w:hAnsi="Times" w:cs="Arial"/>
          <w:color w:val="343434"/>
          <w:lang w:val="en-US"/>
        </w:rPr>
        <w:t>In this part of the assignment I will present a review on an article with a filename: “anonieme-paper.pdf”</w:t>
      </w:r>
      <w:r w:rsidR="009A4A10">
        <w:rPr>
          <w:rFonts w:ascii="Times" w:hAnsi="Times" w:cs="Arial"/>
          <w:color w:val="343434"/>
          <w:lang w:val="en-US"/>
        </w:rPr>
        <w:t xml:space="preserve">. </w:t>
      </w:r>
    </w:p>
    <w:p w14:paraId="433FB86D" w14:textId="77777777" w:rsidR="00052EAB" w:rsidRDefault="00052EAB" w:rsidP="002808F0">
      <w:pPr>
        <w:widowControl w:val="0"/>
        <w:autoSpaceDE w:val="0"/>
        <w:autoSpaceDN w:val="0"/>
        <w:adjustRightInd w:val="0"/>
        <w:rPr>
          <w:rFonts w:ascii="Times" w:hAnsi="Times" w:cs="Arial"/>
          <w:color w:val="343434"/>
          <w:lang w:val="en-US"/>
        </w:rPr>
      </w:pPr>
    </w:p>
    <w:p w14:paraId="4DB384A1" w14:textId="094BFD43" w:rsidR="009A4A10" w:rsidRDefault="00AF711B" w:rsidP="002808F0">
      <w:pPr>
        <w:widowControl w:val="0"/>
        <w:autoSpaceDE w:val="0"/>
        <w:autoSpaceDN w:val="0"/>
        <w:adjustRightInd w:val="0"/>
        <w:rPr>
          <w:rFonts w:ascii="Times" w:hAnsi="Times" w:cs="Arial"/>
          <w:color w:val="343434"/>
          <w:lang w:val="en-US"/>
        </w:rPr>
      </w:pPr>
      <w:r>
        <w:rPr>
          <w:rFonts w:ascii="Times" w:hAnsi="Times" w:cs="Arial"/>
          <w:color w:val="343434"/>
          <w:lang w:val="en-US"/>
        </w:rPr>
        <w:t>This article starts</w:t>
      </w:r>
      <w:r w:rsidR="00C0442B" w:rsidRPr="002808F0">
        <w:rPr>
          <w:rFonts w:ascii="Times" w:hAnsi="Times" w:cs="Arial"/>
          <w:color w:val="343434"/>
          <w:lang w:val="en-US"/>
        </w:rPr>
        <w:t xml:space="preserve"> with a malicious title</w:t>
      </w:r>
      <w:r w:rsidR="002808F0" w:rsidRPr="002808F0">
        <w:rPr>
          <w:rFonts w:ascii="Times" w:hAnsi="Times" w:cs="Arial"/>
          <w:color w:val="343434"/>
          <w:lang w:val="en-US"/>
        </w:rPr>
        <w:t>: “</w:t>
      </w:r>
      <w:r w:rsidR="002808F0" w:rsidRPr="002808F0">
        <w:rPr>
          <w:rFonts w:ascii="Times" w:hAnsi="Times" w:cs="Times New Roman"/>
          <w:lang w:val="en-US"/>
        </w:rPr>
        <w:t>Trajectory Clustering of Network Constrained Moving Objects</w:t>
      </w:r>
      <w:r w:rsidR="002808F0">
        <w:rPr>
          <w:rFonts w:ascii="Times" w:hAnsi="Times" w:cs="Times New Roman"/>
          <w:lang w:val="en-US"/>
        </w:rPr>
        <w:t xml:space="preserve"> </w:t>
      </w:r>
      <w:r w:rsidR="002808F0" w:rsidRPr="002808F0">
        <w:rPr>
          <w:rFonts w:ascii="Times" w:hAnsi="Times" w:cs="Times New Roman"/>
          <w:lang w:val="en-US"/>
        </w:rPr>
        <w:t>and Applications to Road Traffic Analysis</w:t>
      </w:r>
      <w:r w:rsidR="002808F0" w:rsidRPr="002808F0">
        <w:rPr>
          <w:rFonts w:ascii="Times" w:hAnsi="Times" w:cs="Arial"/>
          <w:color w:val="343434"/>
          <w:lang w:val="en-US"/>
        </w:rPr>
        <w:t>”</w:t>
      </w:r>
      <w:r w:rsidR="00C0442B" w:rsidRPr="002808F0">
        <w:rPr>
          <w:rFonts w:ascii="Times" w:hAnsi="Times" w:cs="Arial"/>
          <w:color w:val="343434"/>
          <w:lang w:val="en-US"/>
        </w:rPr>
        <w:t xml:space="preserve">. </w:t>
      </w:r>
      <w:r w:rsidR="009A4A10">
        <w:rPr>
          <w:rFonts w:ascii="Times" w:hAnsi="Times" w:cs="Arial"/>
          <w:color w:val="343434"/>
          <w:lang w:val="en-US"/>
        </w:rPr>
        <w:t>Using a malicious title</w:t>
      </w:r>
      <w:r w:rsidR="00C0442B" w:rsidRPr="002808F0">
        <w:rPr>
          <w:rFonts w:ascii="Times" w:hAnsi="Times" w:cs="Arial"/>
          <w:color w:val="343434"/>
          <w:lang w:val="en-US"/>
        </w:rPr>
        <w:t xml:space="preserve"> does not give a</w:t>
      </w:r>
      <w:r w:rsidR="002808F0">
        <w:rPr>
          <w:rFonts w:ascii="Times" w:hAnsi="Times" w:cs="Arial"/>
          <w:color w:val="343434"/>
          <w:lang w:val="en-US"/>
        </w:rPr>
        <w:t xml:space="preserve"> </w:t>
      </w:r>
      <w:r w:rsidR="009A4A10">
        <w:rPr>
          <w:rFonts w:ascii="Times" w:hAnsi="Times" w:cs="Arial"/>
          <w:color w:val="343434"/>
          <w:lang w:val="en-US"/>
        </w:rPr>
        <w:t>clear</w:t>
      </w:r>
      <w:r w:rsidR="002808F0">
        <w:rPr>
          <w:rFonts w:ascii="Times" w:hAnsi="Times" w:cs="Arial"/>
          <w:color w:val="343434"/>
          <w:lang w:val="en-US"/>
        </w:rPr>
        <w:t xml:space="preserve"> image</w:t>
      </w:r>
      <w:r w:rsidR="00C0442B" w:rsidRPr="002808F0">
        <w:rPr>
          <w:rFonts w:ascii="Times" w:hAnsi="Times" w:cs="Arial"/>
          <w:color w:val="343434"/>
          <w:lang w:val="en-US"/>
        </w:rPr>
        <w:t xml:space="preserve"> to what the content of this paper may be.</w:t>
      </w:r>
      <w:r w:rsidR="002808F0" w:rsidRPr="002808F0">
        <w:rPr>
          <w:rFonts w:ascii="Times" w:hAnsi="Times" w:cs="Arial"/>
          <w:color w:val="343434"/>
          <w:lang w:val="en-US"/>
        </w:rPr>
        <w:t xml:space="preserve"> The reader is</w:t>
      </w:r>
      <w:r w:rsidR="009A4A10">
        <w:rPr>
          <w:rFonts w:ascii="Times" w:hAnsi="Times" w:cs="Arial"/>
          <w:color w:val="343434"/>
          <w:lang w:val="en-US"/>
        </w:rPr>
        <w:t>, for example,</w:t>
      </w:r>
      <w:r w:rsidR="002808F0" w:rsidRPr="002808F0">
        <w:rPr>
          <w:rFonts w:ascii="Times" w:hAnsi="Times" w:cs="Arial"/>
          <w:color w:val="343434"/>
          <w:lang w:val="en-US"/>
        </w:rPr>
        <w:t xml:space="preserve"> not aware of the type of moving objects and the title is too ambiguous.</w:t>
      </w:r>
    </w:p>
    <w:p w14:paraId="45884F5F" w14:textId="3178FE8E" w:rsidR="00AF711B" w:rsidRDefault="002808F0" w:rsidP="00774E4B">
      <w:pPr>
        <w:widowControl w:val="0"/>
        <w:autoSpaceDE w:val="0"/>
        <w:autoSpaceDN w:val="0"/>
        <w:adjustRightInd w:val="0"/>
        <w:ind w:firstLine="708"/>
        <w:rPr>
          <w:rFonts w:ascii="Times" w:hAnsi="Times" w:cs="Arial"/>
          <w:color w:val="343434"/>
          <w:lang w:val="en-US"/>
        </w:rPr>
      </w:pPr>
      <w:r>
        <w:rPr>
          <w:rFonts w:ascii="Times" w:hAnsi="Times" w:cs="Arial"/>
          <w:color w:val="343434"/>
          <w:lang w:val="en-US"/>
        </w:rPr>
        <w:t>The abstract does not make it clear</w:t>
      </w:r>
      <w:r w:rsidR="00774E4B">
        <w:rPr>
          <w:rFonts w:ascii="Times" w:hAnsi="Times" w:cs="Arial"/>
          <w:color w:val="343434"/>
          <w:lang w:val="en-US"/>
        </w:rPr>
        <w:t xml:space="preserve"> to the reader</w:t>
      </w:r>
      <w:r>
        <w:rPr>
          <w:rFonts w:ascii="Times" w:hAnsi="Times" w:cs="Arial"/>
          <w:color w:val="343434"/>
          <w:lang w:val="en-US"/>
        </w:rPr>
        <w:t xml:space="preserve"> what the writer is supposed to propose of to prove with this paper.</w:t>
      </w:r>
      <w:r w:rsidR="00774E4B">
        <w:rPr>
          <w:rFonts w:ascii="Times" w:hAnsi="Times" w:cs="Arial"/>
          <w:color w:val="343434"/>
          <w:lang w:val="en-US"/>
        </w:rPr>
        <w:t xml:space="preserve"> This a not a correct manner in which one should use an abstract, for the purpose of an abstract is to make it clear what the content of a paper will be.</w:t>
      </w:r>
    </w:p>
    <w:p w14:paraId="233E374C" w14:textId="7E92F334" w:rsidR="00AF711B" w:rsidRDefault="00AF711B" w:rsidP="00052EAB">
      <w:pPr>
        <w:widowControl w:val="0"/>
        <w:autoSpaceDE w:val="0"/>
        <w:autoSpaceDN w:val="0"/>
        <w:adjustRightInd w:val="0"/>
        <w:ind w:firstLine="708"/>
        <w:rPr>
          <w:rFonts w:ascii="Times" w:hAnsi="Times" w:cs="Arial"/>
          <w:color w:val="343434"/>
          <w:lang w:val="en-US"/>
        </w:rPr>
      </w:pPr>
      <w:r>
        <w:rPr>
          <w:rFonts w:ascii="Times" w:hAnsi="Times" w:cs="Arial"/>
          <w:color w:val="343434"/>
          <w:lang w:val="en-US"/>
        </w:rPr>
        <w:t xml:space="preserve">When scanning the paper it is very difficult to find some type of organization in this paper. There is not obvious structure within this document, which makes it more difficult to read/scan through. </w:t>
      </w:r>
      <w:r w:rsidR="00774E4B">
        <w:rPr>
          <w:rFonts w:ascii="Times" w:hAnsi="Times" w:cs="Arial"/>
          <w:color w:val="343434"/>
          <w:lang w:val="en-US"/>
        </w:rPr>
        <w:t>The scanning also makes clear that there are a lot of sp</w:t>
      </w:r>
      <w:r w:rsidR="00362DD3">
        <w:rPr>
          <w:rFonts w:ascii="Times" w:hAnsi="Times" w:cs="Arial"/>
          <w:color w:val="343434"/>
          <w:lang w:val="en-US"/>
        </w:rPr>
        <w:t>ell, style and grammar error. This does not make the paper very scientific, because a scientific paper with a lot of these errors loses its credibility.</w:t>
      </w:r>
    </w:p>
    <w:p w14:paraId="01C9F80B" w14:textId="66890846" w:rsidR="00C0442B" w:rsidRPr="00052EAB" w:rsidRDefault="00AF711B" w:rsidP="00052EAB">
      <w:pPr>
        <w:widowControl w:val="0"/>
        <w:autoSpaceDE w:val="0"/>
        <w:autoSpaceDN w:val="0"/>
        <w:adjustRightInd w:val="0"/>
        <w:ind w:firstLine="708"/>
        <w:rPr>
          <w:rFonts w:ascii="Times" w:hAnsi="Times" w:cs="Times New Roman"/>
          <w:lang w:val="en-US"/>
        </w:rPr>
      </w:pPr>
      <w:r>
        <w:rPr>
          <w:rFonts w:ascii="Times" w:hAnsi="Times" w:cs="Arial"/>
          <w:color w:val="343434"/>
          <w:lang w:val="en-US"/>
        </w:rPr>
        <w:t>It is not possible to reproduce the result presented in the paper, because the meaning of</w:t>
      </w:r>
      <w:r w:rsidR="004E3CB1">
        <w:rPr>
          <w:rFonts w:ascii="Times" w:hAnsi="Times" w:cs="Arial"/>
          <w:color w:val="343434"/>
          <w:lang w:val="en-US"/>
        </w:rPr>
        <w:t xml:space="preserve"> most variables/</w:t>
      </w:r>
      <w:r>
        <w:rPr>
          <w:rFonts w:ascii="Times" w:hAnsi="Times" w:cs="Arial"/>
          <w:color w:val="343434"/>
          <w:lang w:val="en-US"/>
        </w:rPr>
        <w:t>signs used in certain formulas are not clear.</w:t>
      </w:r>
    </w:p>
    <w:p w14:paraId="3FF19FAC" w14:textId="46B84B82" w:rsidR="004E3CB1" w:rsidRDefault="00052EAB" w:rsidP="00F57B4B">
      <w:pPr>
        <w:widowControl w:val="0"/>
        <w:tabs>
          <w:tab w:val="left" w:pos="220"/>
          <w:tab w:val="left" w:pos="720"/>
        </w:tabs>
        <w:autoSpaceDE w:val="0"/>
        <w:autoSpaceDN w:val="0"/>
        <w:adjustRightInd w:val="0"/>
        <w:rPr>
          <w:rFonts w:ascii="Times" w:hAnsi="Times" w:cs="Arial"/>
          <w:color w:val="343434"/>
          <w:lang w:val="en-US"/>
        </w:rPr>
      </w:pPr>
      <w:r>
        <w:rPr>
          <w:rFonts w:ascii="Times" w:hAnsi="Times" w:cs="Arial"/>
          <w:color w:val="343434"/>
          <w:lang w:val="en-US"/>
        </w:rPr>
        <w:tab/>
      </w:r>
      <w:r w:rsidR="004E3CB1">
        <w:rPr>
          <w:rFonts w:ascii="Times" w:hAnsi="Times" w:cs="Arial"/>
          <w:color w:val="343434"/>
          <w:lang w:val="en-US"/>
        </w:rPr>
        <w:t>The conclusion does not fo</w:t>
      </w:r>
      <w:r w:rsidR="00DD337B">
        <w:rPr>
          <w:rFonts w:ascii="Times" w:hAnsi="Times" w:cs="Arial"/>
          <w:color w:val="343434"/>
          <w:lang w:val="en-US"/>
        </w:rPr>
        <w:t>llowing from the section above. In fact,</w:t>
      </w:r>
      <w:r w:rsidR="004E3CB1">
        <w:rPr>
          <w:rFonts w:ascii="Times" w:hAnsi="Times" w:cs="Arial"/>
          <w:color w:val="343434"/>
          <w:lang w:val="en-US"/>
        </w:rPr>
        <w:t xml:space="preserve"> the writer has to introduce new evidence/</w:t>
      </w:r>
      <w:r w:rsidR="00DD337B">
        <w:rPr>
          <w:rFonts w:ascii="Times" w:hAnsi="Times" w:cs="Arial"/>
          <w:color w:val="343434"/>
          <w:lang w:val="en-US"/>
        </w:rPr>
        <w:t>reference to support his claim</w:t>
      </w:r>
      <w:r w:rsidR="004E3CB1">
        <w:rPr>
          <w:rFonts w:ascii="Times" w:hAnsi="Times" w:cs="Arial"/>
          <w:color w:val="343434"/>
          <w:lang w:val="en-US"/>
        </w:rPr>
        <w:t>.</w:t>
      </w:r>
      <w:r>
        <w:rPr>
          <w:rFonts w:ascii="Times" w:hAnsi="Times" w:cs="Arial"/>
          <w:color w:val="343434"/>
          <w:lang w:val="en-US"/>
        </w:rPr>
        <w:t xml:space="preserve"> </w:t>
      </w:r>
    </w:p>
    <w:p w14:paraId="13AF4A0B" w14:textId="77777777" w:rsidR="00052EAB" w:rsidRDefault="00052EAB" w:rsidP="00F57B4B">
      <w:pPr>
        <w:widowControl w:val="0"/>
        <w:tabs>
          <w:tab w:val="left" w:pos="220"/>
          <w:tab w:val="left" w:pos="720"/>
        </w:tabs>
        <w:autoSpaceDE w:val="0"/>
        <w:autoSpaceDN w:val="0"/>
        <w:adjustRightInd w:val="0"/>
        <w:rPr>
          <w:rFonts w:ascii="Times" w:hAnsi="Times" w:cs="Arial"/>
          <w:color w:val="343434"/>
          <w:lang w:val="en-US"/>
        </w:rPr>
      </w:pPr>
    </w:p>
    <w:p w14:paraId="273586F4" w14:textId="03E69054" w:rsidR="00052EAB" w:rsidRDefault="007C06DB" w:rsidP="00F57B4B">
      <w:pPr>
        <w:widowControl w:val="0"/>
        <w:tabs>
          <w:tab w:val="left" w:pos="220"/>
          <w:tab w:val="left" w:pos="720"/>
        </w:tabs>
        <w:autoSpaceDE w:val="0"/>
        <w:autoSpaceDN w:val="0"/>
        <w:adjustRightInd w:val="0"/>
        <w:rPr>
          <w:rFonts w:ascii="Times" w:hAnsi="Times" w:cs="Arial"/>
          <w:color w:val="343434"/>
          <w:lang w:val="en-US"/>
        </w:rPr>
      </w:pPr>
      <w:r>
        <w:rPr>
          <w:rFonts w:ascii="Times" w:hAnsi="Times" w:cs="Arial"/>
          <w:color w:val="343434"/>
          <w:lang w:val="en-US"/>
        </w:rPr>
        <w:t>To conclude, this paper</w:t>
      </w:r>
      <w:r w:rsidR="00052EAB">
        <w:rPr>
          <w:rFonts w:ascii="Times" w:hAnsi="Times" w:cs="Arial"/>
          <w:color w:val="343434"/>
          <w:lang w:val="en-US"/>
        </w:rPr>
        <w:t xml:space="preserve"> is not a well-written</w:t>
      </w:r>
      <w:r>
        <w:rPr>
          <w:rFonts w:ascii="Times" w:hAnsi="Times" w:cs="Arial"/>
          <w:color w:val="343434"/>
          <w:lang w:val="en-US"/>
        </w:rPr>
        <w:t xml:space="preserve"> paper. First of all, </w:t>
      </w:r>
      <w:r w:rsidR="00052EAB">
        <w:rPr>
          <w:rFonts w:ascii="Times" w:hAnsi="Times" w:cs="Arial"/>
          <w:color w:val="343434"/>
          <w:lang w:val="en-US"/>
        </w:rPr>
        <w:t xml:space="preserve">there are a lot of spell, style and grammar errors. </w:t>
      </w:r>
      <w:r>
        <w:rPr>
          <w:rFonts w:ascii="Times" w:hAnsi="Times" w:cs="Arial"/>
          <w:color w:val="343434"/>
          <w:lang w:val="en-US"/>
        </w:rPr>
        <w:t>Second, t</w:t>
      </w:r>
      <w:r w:rsidR="00052EAB">
        <w:rPr>
          <w:rFonts w:ascii="Times" w:hAnsi="Times" w:cs="Arial"/>
          <w:color w:val="343434"/>
          <w:lang w:val="en-US"/>
        </w:rPr>
        <w:t>he writer does not state a clear claim so it is not possible to check if the inference is done correctly, which is necessary when writing a paper.</w:t>
      </w:r>
      <w:r>
        <w:rPr>
          <w:rFonts w:ascii="Times" w:hAnsi="Times" w:cs="Arial"/>
          <w:color w:val="343434"/>
          <w:lang w:val="en-US"/>
        </w:rPr>
        <w:t xml:space="preserve"> Finally, t</w:t>
      </w:r>
      <w:r w:rsidR="00052EAB">
        <w:rPr>
          <w:rFonts w:ascii="Times" w:hAnsi="Times" w:cs="Arial"/>
          <w:color w:val="343434"/>
          <w:lang w:val="en-US"/>
        </w:rPr>
        <w:t xml:space="preserve">he </w:t>
      </w:r>
      <w:r>
        <w:rPr>
          <w:rFonts w:ascii="Times" w:hAnsi="Times" w:cs="Arial"/>
          <w:color w:val="343434"/>
          <w:lang w:val="en-US"/>
        </w:rPr>
        <w:t>points f</w:t>
      </w:r>
      <w:r w:rsidR="00052EAB">
        <w:rPr>
          <w:rFonts w:ascii="Times" w:hAnsi="Times" w:cs="Arial"/>
          <w:color w:val="343434"/>
          <w:lang w:val="en-US"/>
        </w:rPr>
        <w:t xml:space="preserve">or which </w:t>
      </w:r>
      <w:r>
        <w:rPr>
          <w:rFonts w:ascii="Times" w:hAnsi="Times" w:cs="Arial"/>
          <w:color w:val="343434"/>
          <w:lang w:val="en-US"/>
        </w:rPr>
        <w:t xml:space="preserve">I </w:t>
      </w:r>
      <w:bookmarkStart w:id="0" w:name="_GoBack"/>
      <w:bookmarkEnd w:id="0"/>
      <w:r w:rsidR="00052EAB">
        <w:rPr>
          <w:rFonts w:ascii="Times" w:hAnsi="Times" w:cs="Arial"/>
          <w:color w:val="343434"/>
          <w:lang w:val="en-US"/>
        </w:rPr>
        <w:t xml:space="preserve">have determined to check the credibility/value of this paper did not present me with a positive result to judge otherwise then to say that the paper is not </w:t>
      </w:r>
      <w:r>
        <w:rPr>
          <w:rFonts w:ascii="Times" w:hAnsi="Times" w:cs="Arial"/>
          <w:color w:val="343434"/>
          <w:lang w:val="en-US"/>
        </w:rPr>
        <w:t>well written</w:t>
      </w:r>
      <w:r w:rsidR="00052EAB">
        <w:rPr>
          <w:rFonts w:ascii="Times" w:hAnsi="Times" w:cs="Arial"/>
          <w:color w:val="343434"/>
          <w:lang w:val="en-US"/>
        </w:rPr>
        <w:t>.</w:t>
      </w:r>
    </w:p>
    <w:p w14:paraId="3F8DDA04" w14:textId="77777777" w:rsidR="004E3CB1" w:rsidRDefault="004E3CB1" w:rsidP="00F57B4B">
      <w:pPr>
        <w:widowControl w:val="0"/>
        <w:tabs>
          <w:tab w:val="left" w:pos="220"/>
          <w:tab w:val="left" w:pos="720"/>
        </w:tabs>
        <w:autoSpaceDE w:val="0"/>
        <w:autoSpaceDN w:val="0"/>
        <w:adjustRightInd w:val="0"/>
        <w:rPr>
          <w:rFonts w:ascii="Times" w:hAnsi="Times" w:cs="Arial"/>
          <w:color w:val="343434"/>
          <w:lang w:val="en-US"/>
        </w:rPr>
      </w:pPr>
    </w:p>
    <w:p w14:paraId="66707F8E" w14:textId="20D2551A" w:rsidR="00AF711B" w:rsidRDefault="00AF711B" w:rsidP="00F57B4B">
      <w:pPr>
        <w:widowControl w:val="0"/>
        <w:tabs>
          <w:tab w:val="left" w:pos="220"/>
          <w:tab w:val="left" w:pos="720"/>
        </w:tabs>
        <w:autoSpaceDE w:val="0"/>
        <w:autoSpaceDN w:val="0"/>
        <w:adjustRightInd w:val="0"/>
        <w:rPr>
          <w:rFonts w:ascii="Times" w:hAnsi="Times" w:cs="Arial"/>
          <w:color w:val="343434"/>
          <w:lang w:val="en-US"/>
        </w:rPr>
      </w:pPr>
      <w:r>
        <w:rPr>
          <w:rFonts w:ascii="Times" w:hAnsi="Times" w:cs="Arial"/>
          <w:color w:val="343434"/>
          <w:lang w:val="en-US"/>
        </w:rPr>
        <w:t>NB. The filename makes it equally difficult to find the relation between the content and the paper. If my laptop were not able to search within a document and only on filename it would be difficult to recall the file when thinking of the content.</w:t>
      </w:r>
    </w:p>
    <w:p w14:paraId="1C0902B4" w14:textId="77777777" w:rsidR="00C0442B" w:rsidRPr="00AE2FEA" w:rsidRDefault="00C0442B" w:rsidP="00F57B4B">
      <w:pPr>
        <w:widowControl w:val="0"/>
        <w:tabs>
          <w:tab w:val="left" w:pos="220"/>
          <w:tab w:val="left" w:pos="720"/>
        </w:tabs>
        <w:autoSpaceDE w:val="0"/>
        <w:autoSpaceDN w:val="0"/>
        <w:adjustRightInd w:val="0"/>
        <w:rPr>
          <w:rFonts w:ascii="Times" w:hAnsi="Times" w:cs="Arial"/>
          <w:color w:val="343434"/>
          <w:lang w:val="en-US"/>
        </w:rPr>
      </w:pPr>
    </w:p>
    <w:sectPr w:rsidR="00C0442B" w:rsidRPr="00AE2FEA" w:rsidSect="00E54F8E">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D00279"/>
    <w:multiLevelType w:val="hybridMultilevel"/>
    <w:tmpl w:val="3AEE1218"/>
    <w:lvl w:ilvl="0" w:tplc="04090017">
      <w:start w:val="1"/>
      <w:numFmt w:val="lowerLetter"/>
      <w:lvlText w:val="%1)"/>
      <w:lvlJc w:val="left"/>
      <w:pPr>
        <w:ind w:left="14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6A9546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F405CD6"/>
    <w:multiLevelType w:val="hybridMultilevel"/>
    <w:tmpl w:val="ED6AA41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2678D"/>
    <w:multiLevelType w:val="hybridMultilevel"/>
    <w:tmpl w:val="B8D67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E5261"/>
    <w:multiLevelType w:val="hybridMultilevel"/>
    <w:tmpl w:val="24680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6B46A1"/>
    <w:multiLevelType w:val="hybridMultilevel"/>
    <w:tmpl w:val="9F062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371378"/>
    <w:multiLevelType w:val="hybridMultilevel"/>
    <w:tmpl w:val="1690015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5"/>
  </w:num>
  <w:num w:numId="2">
    <w:abstractNumId w:val="6"/>
  </w:num>
  <w:num w:numId="3">
    <w:abstractNumId w:val="2"/>
  </w:num>
  <w:num w:numId="4">
    <w:abstractNumId w:val="0"/>
  </w:num>
  <w:num w:numId="5">
    <w:abstractNumId w:val="4"/>
  </w:num>
  <w:num w:numId="6">
    <w:abstractNumId w:val="3"/>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DE9"/>
    <w:rsid w:val="00052EAB"/>
    <w:rsid w:val="000F5DE9"/>
    <w:rsid w:val="00152D18"/>
    <w:rsid w:val="00254D2D"/>
    <w:rsid w:val="002808F0"/>
    <w:rsid w:val="00362DD3"/>
    <w:rsid w:val="0039705E"/>
    <w:rsid w:val="004E3CB1"/>
    <w:rsid w:val="005E4B02"/>
    <w:rsid w:val="00733B29"/>
    <w:rsid w:val="00774E4B"/>
    <w:rsid w:val="007C06DB"/>
    <w:rsid w:val="007D0F59"/>
    <w:rsid w:val="007E121B"/>
    <w:rsid w:val="008F3AD2"/>
    <w:rsid w:val="009A4A10"/>
    <w:rsid w:val="00A3007B"/>
    <w:rsid w:val="00A3049C"/>
    <w:rsid w:val="00A71625"/>
    <w:rsid w:val="00A83752"/>
    <w:rsid w:val="00AE2FEA"/>
    <w:rsid w:val="00AE790D"/>
    <w:rsid w:val="00AF711B"/>
    <w:rsid w:val="00C0442B"/>
    <w:rsid w:val="00C2153A"/>
    <w:rsid w:val="00CD4580"/>
    <w:rsid w:val="00D64925"/>
    <w:rsid w:val="00DD337B"/>
    <w:rsid w:val="00E0651A"/>
    <w:rsid w:val="00E54F8E"/>
    <w:rsid w:val="00EA7511"/>
    <w:rsid w:val="00EE0B52"/>
    <w:rsid w:val="00F55042"/>
    <w:rsid w:val="00F57B4B"/>
    <w:rsid w:val="00FC3E24"/>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B37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5DE9"/>
    <w:pPr>
      <w:ind w:left="720"/>
      <w:contextualSpacing/>
    </w:pPr>
  </w:style>
  <w:style w:type="paragraph" w:styleId="Ballontekst">
    <w:name w:val="Balloon Text"/>
    <w:basedOn w:val="Normaal"/>
    <w:link w:val="BallontekstTeken"/>
    <w:uiPriority w:val="99"/>
    <w:semiHidden/>
    <w:unhideWhenUsed/>
    <w:rsid w:val="00FC3E2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C3E2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Normaal"/>
    <w:uiPriority w:val="34"/>
    <w:qFormat/>
    <w:rsid w:val="000F5DE9"/>
    <w:pPr>
      <w:ind w:left="720"/>
      <w:contextualSpacing/>
    </w:pPr>
  </w:style>
  <w:style w:type="paragraph" w:styleId="Ballontekst">
    <w:name w:val="Balloon Text"/>
    <w:basedOn w:val="Normaal"/>
    <w:link w:val="BallontekstTeken"/>
    <w:uiPriority w:val="99"/>
    <w:semiHidden/>
    <w:unhideWhenUsed/>
    <w:rsid w:val="00FC3E24"/>
    <w:rPr>
      <w:rFonts w:ascii="Lucida Grande" w:hAnsi="Lucida Grande" w:cs="Lucida Grande"/>
      <w:sz w:val="18"/>
      <w:szCs w:val="18"/>
    </w:rPr>
  </w:style>
  <w:style w:type="character" w:customStyle="1" w:styleId="BallontekstTeken">
    <w:name w:val="Ballontekst Teken"/>
    <w:basedOn w:val="Standaardalinea-lettertype"/>
    <w:link w:val="Ballontekst"/>
    <w:uiPriority w:val="99"/>
    <w:semiHidden/>
    <w:rsid w:val="00FC3E2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blackboard.ic.uva.nl/webapps/blackboard/execute/uploadAssignment?content_id=_4093271_1&amp;course_id=_110765_1&amp;assign_group_id=&amp;mode=view" TargetMode="External"/><Relationship Id="rId7" Type="http://schemas.openxmlformats.org/officeDocument/2006/relationships/hyperlink" Target="http://www.jair.org/vol/vol43.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1196</Words>
  <Characters>6581</Characters>
  <Application>Microsoft Macintosh Word</Application>
  <DocSecurity>0</DocSecurity>
  <Lines>54</Lines>
  <Paragraphs>15</Paragraphs>
  <ScaleCrop>false</ScaleCrop>
  <Company/>
  <LinksUpToDate>false</LinksUpToDate>
  <CharactersWithSpaces>7762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Capodit3</dc:creator>
  <cp:keywords/>
  <dc:description/>
  <cp:lastModifiedBy>Capodit3</cp:lastModifiedBy>
  <cp:revision>29</cp:revision>
  <dcterms:created xsi:type="dcterms:W3CDTF">2013-04-13T12:24:00Z</dcterms:created>
  <dcterms:modified xsi:type="dcterms:W3CDTF">2013-04-14T21:26:00Z</dcterms:modified>
</cp:coreProperties>
</file>