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D758" w14:textId="6DC8CBDB" w:rsidR="00183927" w:rsidRPr="00183927" w:rsidRDefault="00183927" w:rsidP="00183927">
      <w:pPr>
        <w:pStyle w:val="Heading2"/>
        <w:spacing w:after="0" w:afterAutospacing="0"/>
        <w:jc w:val="center"/>
        <w:rPr>
          <w:rFonts w:ascii="Calibri" w:hAnsi="Calibri" w:cs="Calibri"/>
          <w:sz w:val="28"/>
          <w:szCs w:val="28"/>
        </w:rPr>
      </w:pPr>
      <w:r w:rsidRPr="00183927">
        <w:rPr>
          <w:rFonts w:ascii="Calibri" w:hAnsi="Calibri" w:cs="Calibri"/>
          <w:sz w:val="48"/>
          <w:szCs w:val="48"/>
        </w:rPr>
        <w:t>Programozás házi feladat adatszerkezetek</w:t>
      </w:r>
    </w:p>
    <w:p w14:paraId="758746AC" w14:textId="18E41CEE" w:rsidR="00183927" w:rsidRDefault="00183927" w:rsidP="00183927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595959"/>
          <w:sz w:val="22"/>
          <w:szCs w:val="22"/>
        </w:rPr>
        <w:t>Illyés Dávid Gyula – ZYTGYT</w:t>
      </w:r>
    </w:p>
    <w:p w14:paraId="420803CB" w14:textId="5280FADE" w:rsidR="00B220FB" w:rsidRDefault="00B220FB"/>
    <w:p w14:paraId="392506E4" w14:textId="798604E9" w:rsidR="00183927" w:rsidRPr="00BE2BF7" w:rsidRDefault="001740F4">
      <w:pPr>
        <w:rPr>
          <w:rFonts w:ascii="Calibri" w:hAnsi="Calibri" w:cs="Calibri"/>
          <w:color w:val="000000" w:themeColor="text1"/>
          <w:lang w:val="hu-HU"/>
        </w:rPr>
      </w:pPr>
      <w:r w:rsidRPr="00BE2BF7">
        <w:rPr>
          <w:rFonts w:ascii="Calibri" w:eastAsia="Times New Roman" w:hAnsi="Calibri" w:cs="Calibri"/>
          <w:color w:val="000000" w:themeColor="text1"/>
          <w:lang w:val="hu-HU" w:eastAsia="en-GB"/>
        </w:rPr>
        <w:t xml:space="preserve">A </w:t>
      </w:r>
      <w:r w:rsidR="00E92996" w:rsidRPr="00BE2BF7">
        <w:rPr>
          <w:rFonts w:ascii="Calibri" w:eastAsia="Times New Roman" w:hAnsi="Calibri" w:cs="Calibri"/>
          <w:color w:val="000000" w:themeColor="text1"/>
          <w:lang w:val="hu-HU" w:eastAsia="en-GB"/>
        </w:rPr>
        <w:t xml:space="preserve">program </w:t>
      </w:r>
      <w:proofErr w:type="spellStart"/>
      <w:r w:rsidR="00E92996" w:rsidRPr="00BE2BF7">
        <w:rPr>
          <w:rFonts w:ascii="Calibri" w:eastAsia="Times New Roman" w:hAnsi="Calibri" w:cs="Calibri"/>
          <w:color w:val="000000" w:themeColor="text1"/>
          <w:lang w:val="hu-HU" w:eastAsia="en-GB"/>
        </w:rPr>
        <w:t>fáljainak</w:t>
      </w:r>
      <w:proofErr w:type="spellEnd"/>
      <w:r w:rsidR="00E92996" w:rsidRPr="00BE2BF7">
        <w:rPr>
          <w:rFonts w:ascii="Calibri" w:eastAsia="Times New Roman" w:hAnsi="Calibri" w:cs="Calibri"/>
          <w:color w:val="000000" w:themeColor="text1"/>
          <w:lang w:val="hu-HU" w:eastAsia="en-GB"/>
        </w:rPr>
        <w:t xml:space="preserve"> adat struktúrája és a fájlok összekö</w:t>
      </w:r>
      <w:r w:rsidR="00BE2BF7" w:rsidRPr="00BE2BF7">
        <w:rPr>
          <w:rFonts w:ascii="Calibri" w:eastAsia="Times New Roman" w:hAnsi="Calibri" w:cs="Calibri"/>
          <w:color w:val="000000" w:themeColor="text1"/>
          <w:lang w:val="hu-HU" w:eastAsia="en-GB"/>
        </w:rPr>
        <w:t>töttségének pontjai az alábbi ábrán láthatók:</w:t>
      </w:r>
    </w:p>
    <w:p w14:paraId="7C7CD524" w14:textId="39811DE7" w:rsidR="00D27980" w:rsidRDefault="000A4106">
      <w:r>
        <w:rPr>
          <w:noProof/>
        </w:rPr>
        <w:drawing>
          <wp:inline distT="0" distB="0" distL="0" distR="0" wp14:anchorId="2965039B" wp14:editId="42F7B718">
            <wp:extent cx="5731510" cy="27089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3990" w14:textId="487958B6" w:rsidR="00B1390B" w:rsidRPr="002C01C8" w:rsidRDefault="00B1390B">
      <w:pPr>
        <w:rPr>
          <w:lang w:val="hu-HU"/>
        </w:rPr>
      </w:pPr>
      <w:r>
        <w:rPr>
          <w:lang w:val="hu-HU"/>
        </w:rPr>
        <w:t>Az alábbiakban le vannak írva a programban lévő függvények működés</w:t>
      </w:r>
      <w:r w:rsidR="008617F3">
        <w:rPr>
          <w:lang w:val="hu-HU"/>
        </w:rPr>
        <w:t>e:</w:t>
      </w:r>
    </w:p>
    <w:p w14:paraId="05B29840" w14:textId="1675FFB7" w:rsidR="00D27980" w:rsidRPr="008617F3" w:rsidRDefault="00D27980" w:rsidP="008617F3">
      <w:pPr>
        <w:rPr>
          <w:lang w:val="hu-HU"/>
        </w:rPr>
      </w:pPr>
      <w:r w:rsidRPr="008617F3">
        <w:rPr>
          <w:lang w:val="hu-HU"/>
        </w:rPr>
        <w:t>Egy eladás teljes összege</w:t>
      </w:r>
      <w:r w:rsidR="00A414EA" w:rsidRPr="008617F3">
        <w:rPr>
          <w:lang w:val="hu-HU"/>
        </w:rPr>
        <w:t xml:space="preserve"> függvény</w:t>
      </w:r>
      <w:r w:rsidR="000E7B6B" w:rsidRPr="008617F3">
        <w:rPr>
          <w:lang w:val="hu-HU"/>
        </w:rPr>
        <w:t xml:space="preserve"> (</w:t>
      </w:r>
      <w:proofErr w:type="spellStart"/>
      <w:r w:rsidR="000E7B6B" w:rsidRPr="008617F3">
        <w:rPr>
          <w:lang w:val="hu-HU"/>
        </w:rPr>
        <w:t>sum_</w:t>
      </w:r>
      <w:r w:rsidR="00883A13" w:rsidRPr="008617F3">
        <w:rPr>
          <w:lang w:val="hu-HU"/>
        </w:rPr>
        <w:t>price</w:t>
      </w:r>
      <w:proofErr w:type="spellEnd"/>
      <w:r w:rsidR="00883A13" w:rsidRPr="008617F3">
        <w:rPr>
          <w:lang w:val="hu-HU"/>
        </w:rPr>
        <w:t>)</w:t>
      </w:r>
      <w:r w:rsidRPr="008617F3">
        <w:rPr>
          <w:lang w:val="hu-HU"/>
        </w:rPr>
        <w:t>:</w:t>
      </w:r>
    </w:p>
    <w:p w14:paraId="60D5860A" w14:textId="724D18A1" w:rsidR="008617F3" w:rsidRDefault="00D27980" w:rsidP="002C01C8">
      <w:pPr>
        <w:ind w:left="360"/>
        <w:rPr>
          <w:lang w:val="hu-HU"/>
        </w:rPr>
      </w:pPr>
      <w:r>
        <w:rPr>
          <w:lang w:val="hu-HU"/>
        </w:rPr>
        <w:t xml:space="preserve">A függvénynek oda adjuk az éppen </w:t>
      </w:r>
      <w:r w:rsidR="00C55B12">
        <w:rPr>
          <w:lang w:val="hu-HU"/>
        </w:rPr>
        <w:t>summázni kívánt vásárlás tételei</w:t>
      </w:r>
      <w:r w:rsidR="009B2961">
        <w:rPr>
          <w:lang w:val="hu-HU"/>
        </w:rPr>
        <w:t>nek pointerét és a termékek tömb pointerét</w:t>
      </w:r>
      <w:r w:rsidR="0050700A">
        <w:rPr>
          <w:lang w:val="hu-HU"/>
        </w:rPr>
        <w:t xml:space="preserve">, ami egyenként végig megy a tételeken és mindegyiknél átfutja a termékek tömb </w:t>
      </w:r>
      <w:proofErr w:type="spellStart"/>
      <w:r w:rsidR="0050700A">
        <w:rPr>
          <w:lang w:val="hu-HU"/>
        </w:rPr>
        <w:t>id</w:t>
      </w:r>
      <w:proofErr w:type="spellEnd"/>
      <w:r w:rsidR="0050700A">
        <w:rPr>
          <w:lang w:val="hu-HU"/>
        </w:rPr>
        <w:t xml:space="preserve"> -it, amiket összehasonlít az épp vizsgált </w:t>
      </w:r>
      <w:r w:rsidR="00316FCA">
        <w:rPr>
          <w:lang w:val="hu-HU"/>
        </w:rPr>
        <w:t xml:space="preserve">tétel </w:t>
      </w:r>
      <w:proofErr w:type="spellStart"/>
      <w:r w:rsidR="00316FCA">
        <w:rPr>
          <w:lang w:val="hu-HU"/>
        </w:rPr>
        <w:t>id</w:t>
      </w:r>
      <w:proofErr w:type="spellEnd"/>
      <w:r w:rsidR="00316FCA">
        <w:rPr>
          <w:lang w:val="hu-HU"/>
        </w:rPr>
        <w:t xml:space="preserve"> -</w:t>
      </w:r>
      <w:proofErr w:type="spellStart"/>
      <w:r w:rsidR="00316FCA">
        <w:rPr>
          <w:lang w:val="hu-HU"/>
        </w:rPr>
        <w:t>vel</w:t>
      </w:r>
      <w:proofErr w:type="spellEnd"/>
      <w:r w:rsidR="00316FCA">
        <w:rPr>
          <w:lang w:val="hu-HU"/>
        </w:rPr>
        <w:t xml:space="preserve">, ha egyezés van a termékhez rendelt árat hozzáadja </w:t>
      </w:r>
      <w:r w:rsidR="000D17C6">
        <w:rPr>
          <w:lang w:val="hu-HU"/>
        </w:rPr>
        <w:t xml:space="preserve">egy summa nevű </w:t>
      </w:r>
      <w:proofErr w:type="spellStart"/>
      <w:r w:rsidR="000D17C6">
        <w:rPr>
          <w:lang w:val="hu-HU"/>
        </w:rPr>
        <w:t>double</w:t>
      </w:r>
      <w:proofErr w:type="spellEnd"/>
      <w:r w:rsidR="000D17C6">
        <w:rPr>
          <w:lang w:val="hu-HU"/>
        </w:rPr>
        <w:t xml:space="preserve"> típusú </w:t>
      </w:r>
      <w:r w:rsidR="00177A5E">
        <w:rPr>
          <w:lang w:val="hu-HU"/>
        </w:rPr>
        <w:t>változóhoz,</w:t>
      </w:r>
      <w:r w:rsidR="000D17C6">
        <w:rPr>
          <w:lang w:val="hu-HU"/>
        </w:rPr>
        <w:t xml:space="preserve"> aminek a kezdőértéke 0. Amikor </w:t>
      </w:r>
      <w:r w:rsidR="00D80D03">
        <w:rPr>
          <w:lang w:val="hu-HU"/>
        </w:rPr>
        <w:t xml:space="preserve">tételek </w:t>
      </w:r>
      <w:r w:rsidR="001740F4">
        <w:rPr>
          <w:lang w:val="hu-HU"/>
        </w:rPr>
        <w:t>tömb bejárásával</w:t>
      </w:r>
      <w:r w:rsidR="00D80D03">
        <w:rPr>
          <w:lang w:val="hu-HU"/>
        </w:rPr>
        <w:t xml:space="preserve"> végzett vissza adja a</w:t>
      </w:r>
      <w:r w:rsidR="00177A5E">
        <w:rPr>
          <w:lang w:val="hu-HU"/>
        </w:rPr>
        <w:t xml:space="preserve"> vásárlás teljes értékét egy </w:t>
      </w:r>
      <w:proofErr w:type="spellStart"/>
      <w:r w:rsidR="00177A5E">
        <w:rPr>
          <w:lang w:val="hu-HU"/>
        </w:rPr>
        <w:t>double</w:t>
      </w:r>
      <w:proofErr w:type="spellEnd"/>
      <w:r w:rsidR="00177A5E">
        <w:rPr>
          <w:lang w:val="hu-HU"/>
        </w:rPr>
        <w:t xml:space="preserve"> érték formájában.</w:t>
      </w:r>
    </w:p>
    <w:p w14:paraId="12B6C284" w14:textId="77777777" w:rsidR="002C01C8" w:rsidRDefault="002C01C8" w:rsidP="002C01C8">
      <w:pPr>
        <w:ind w:left="360"/>
        <w:rPr>
          <w:lang w:val="hu-HU"/>
        </w:rPr>
      </w:pPr>
    </w:p>
    <w:p w14:paraId="1F3CF477" w14:textId="0D390DDD" w:rsidR="00177A5E" w:rsidRPr="008617F3" w:rsidRDefault="00FA10BA" w:rsidP="008617F3">
      <w:pPr>
        <w:rPr>
          <w:lang w:val="hu-HU"/>
        </w:rPr>
      </w:pPr>
      <w:r w:rsidRPr="008617F3">
        <w:rPr>
          <w:lang w:val="hu-HU"/>
        </w:rPr>
        <w:t>Átlag</w:t>
      </w:r>
      <w:r w:rsidR="00A414EA" w:rsidRPr="008617F3">
        <w:rPr>
          <w:lang w:val="hu-HU"/>
        </w:rPr>
        <w:t xml:space="preserve"> </w:t>
      </w:r>
      <w:r w:rsidR="001C20E5" w:rsidRPr="008617F3">
        <w:rPr>
          <w:lang w:val="hu-HU"/>
        </w:rPr>
        <w:t>összeg függvény</w:t>
      </w:r>
      <w:r w:rsidR="00883A13" w:rsidRPr="008617F3">
        <w:rPr>
          <w:lang w:val="hu-HU"/>
        </w:rPr>
        <w:t xml:space="preserve"> (</w:t>
      </w:r>
      <w:proofErr w:type="spellStart"/>
      <w:r w:rsidR="00883A13" w:rsidRPr="008617F3">
        <w:rPr>
          <w:lang w:val="hu-HU"/>
        </w:rPr>
        <w:t>avg_price</w:t>
      </w:r>
      <w:proofErr w:type="spellEnd"/>
      <w:r w:rsidR="00883A13" w:rsidRPr="008617F3">
        <w:rPr>
          <w:lang w:val="hu-HU"/>
        </w:rPr>
        <w:t>)</w:t>
      </w:r>
      <w:r w:rsidR="001C20E5" w:rsidRPr="008617F3">
        <w:rPr>
          <w:lang w:val="hu-HU"/>
        </w:rPr>
        <w:t>:</w:t>
      </w:r>
    </w:p>
    <w:p w14:paraId="6CF66CB4" w14:textId="3D5E568F" w:rsidR="001C20E5" w:rsidRDefault="001C20E5" w:rsidP="008617F3">
      <w:pPr>
        <w:ind w:left="360"/>
        <w:rPr>
          <w:lang w:val="hu-HU"/>
        </w:rPr>
      </w:pPr>
      <w:r>
        <w:rPr>
          <w:lang w:val="hu-HU"/>
        </w:rPr>
        <w:t>Az átlag függvény</w:t>
      </w:r>
      <w:r w:rsidR="000E7B6B">
        <w:rPr>
          <w:lang w:val="hu-HU"/>
        </w:rPr>
        <w:t xml:space="preserve">nek nem adunk semmilyen paramétert, mivel az az előzőleg leírt </w:t>
      </w:r>
      <w:proofErr w:type="spellStart"/>
      <w:r w:rsidR="00883A13">
        <w:rPr>
          <w:lang w:val="hu-HU"/>
        </w:rPr>
        <w:t>sum_price</w:t>
      </w:r>
      <w:proofErr w:type="spellEnd"/>
      <w:r w:rsidR="00883A13">
        <w:rPr>
          <w:lang w:val="hu-HU"/>
        </w:rPr>
        <w:t xml:space="preserve"> függvényt fogja meghívni, aminek a visszatérési értékét </w:t>
      </w:r>
      <w:r w:rsidR="00393CB1">
        <w:rPr>
          <w:lang w:val="hu-HU"/>
        </w:rPr>
        <w:t xml:space="preserve">egy </w:t>
      </w:r>
      <w:proofErr w:type="spellStart"/>
      <w:r w:rsidR="00393CB1">
        <w:rPr>
          <w:lang w:val="hu-HU"/>
        </w:rPr>
        <w:t>double</w:t>
      </w:r>
      <w:proofErr w:type="spellEnd"/>
      <w:r w:rsidR="00393CB1">
        <w:rPr>
          <w:lang w:val="hu-HU"/>
        </w:rPr>
        <w:t xml:space="preserve"> típusú sum változóba fogja </w:t>
      </w:r>
      <w:r w:rsidR="004E509A">
        <w:rPr>
          <w:lang w:val="hu-HU"/>
        </w:rPr>
        <w:t>összeadni, ennek az alap értéke 0. Emellett elmenti azt is</w:t>
      </w:r>
      <w:r w:rsidR="001740F4">
        <w:rPr>
          <w:lang w:val="hu-HU"/>
        </w:rPr>
        <w:t>,</w:t>
      </w:r>
      <w:r w:rsidR="004E509A">
        <w:rPr>
          <w:lang w:val="hu-HU"/>
        </w:rPr>
        <w:t xml:space="preserve"> hogy hány </w:t>
      </w:r>
      <w:r w:rsidR="00BC54CF">
        <w:rPr>
          <w:lang w:val="hu-HU"/>
        </w:rPr>
        <w:t>vásárlás összértékét adta össze</w:t>
      </w:r>
      <w:r w:rsidR="00844DF7">
        <w:rPr>
          <w:lang w:val="hu-HU"/>
        </w:rPr>
        <w:t xml:space="preserve">, és ez </w:t>
      </w:r>
      <w:r w:rsidR="001740F4">
        <w:rPr>
          <w:lang w:val="hu-HU"/>
        </w:rPr>
        <w:t>alapján,</w:t>
      </w:r>
      <w:r w:rsidR="00844DF7">
        <w:rPr>
          <w:lang w:val="hu-HU"/>
        </w:rPr>
        <w:t xml:space="preserve"> amikor már nem tud újabb tétel tömböt adni a </w:t>
      </w:r>
      <w:proofErr w:type="spellStart"/>
      <w:r w:rsidR="004E3C8B">
        <w:rPr>
          <w:lang w:val="hu-HU"/>
        </w:rPr>
        <w:t>sum_price</w:t>
      </w:r>
      <w:proofErr w:type="spellEnd"/>
      <w:r w:rsidR="004E3C8B">
        <w:rPr>
          <w:lang w:val="hu-HU"/>
        </w:rPr>
        <w:t xml:space="preserve"> függvénynek, kiszámolja az átlag árat majd azt </w:t>
      </w:r>
      <w:r w:rsidR="00B1390B">
        <w:rPr>
          <w:lang w:val="hu-HU"/>
        </w:rPr>
        <w:t>visszaadja</w:t>
      </w:r>
      <w:r w:rsidR="004E3C8B">
        <w:rPr>
          <w:lang w:val="hu-HU"/>
        </w:rPr>
        <w:t xml:space="preserve"> </w:t>
      </w:r>
      <w:r w:rsidR="00CE3680">
        <w:rPr>
          <w:lang w:val="hu-HU"/>
        </w:rPr>
        <w:t>visszatérési értékként.</w:t>
      </w:r>
    </w:p>
    <w:p w14:paraId="5F2E5C00" w14:textId="108C4D1C" w:rsidR="00CE3680" w:rsidRDefault="00CE3680">
      <w:pPr>
        <w:rPr>
          <w:lang w:val="hu-HU"/>
        </w:rPr>
      </w:pPr>
    </w:p>
    <w:p w14:paraId="2399F49F" w14:textId="18F5A157" w:rsidR="00CE3680" w:rsidRDefault="008E2169" w:rsidP="008617F3">
      <w:pPr>
        <w:rPr>
          <w:lang w:val="hu-HU"/>
        </w:rPr>
      </w:pPr>
      <w:r>
        <w:rPr>
          <w:lang w:val="hu-HU"/>
        </w:rPr>
        <w:t>Az átlaghoz legközelebbi kosárérték (</w:t>
      </w:r>
      <w:proofErr w:type="spellStart"/>
      <w:r>
        <w:rPr>
          <w:lang w:val="hu-HU"/>
        </w:rPr>
        <w:t>closest_to_avg</w:t>
      </w:r>
      <w:proofErr w:type="spellEnd"/>
      <w:r>
        <w:rPr>
          <w:lang w:val="hu-HU"/>
        </w:rPr>
        <w:t>):</w:t>
      </w:r>
    </w:p>
    <w:p w14:paraId="223B43C0" w14:textId="40008CB8" w:rsidR="008E2169" w:rsidRPr="00D27980" w:rsidRDefault="00780339" w:rsidP="008617F3">
      <w:pPr>
        <w:ind w:left="360"/>
        <w:rPr>
          <w:lang w:val="hu-HU"/>
        </w:rPr>
      </w:pPr>
      <w:r>
        <w:rPr>
          <w:lang w:val="hu-HU"/>
        </w:rPr>
        <w:t xml:space="preserve">A függvény paraméterként </w:t>
      </w:r>
      <w:r w:rsidR="009D3D1A">
        <w:rPr>
          <w:lang w:val="hu-HU"/>
        </w:rPr>
        <w:t>az éppen summázni kívánt vásárlás tételeinek pointerét és a termékek tömb pointerét</w:t>
      </w:r>
      <w:r w:rsidR="009D3D1A">
        <w:rPr>
          <w:lang w:val="hu-HU"/>
        </w:rPr>
        <w:t xml:space="preserve"> kéri, </w:t>
      </w:r>
      <w:r w:rsidR="00B85F84">
        <w:rPr>
          <w:lang w:val="hu-HU"/>
        </w:rPr>
        <w:t>amikor meghívjuk</w:t>
      </w:r>
      <w:r w:rsidR="0098528C">
        <w:rPr>
          <w:lang w:val="hu-HU"/>
        </w:rPr>
        <w:t xml:space="preserve">, végrehajtja az </w:t>
      </w:r>
      <w:proofErr w:type="spellStart"/>
      <w:r w:rsidR="0098528C">
        <w:rPr>
          <w:lang w:val="hu-HU"/>
        </w:rPr>
        <w:t>avg_price</w:t>
      </w:r>
      <w:proofErr w:type="spellEnd"/>
      <w:r w:rsidR="0098528C">
        <w:rPr>
          <w:lang w:val="hu-HU"/>
        </w:rPr>
        <w:t xml:space="preserve"> függvényt</w:t>
      </w:r>
      <w:r w:rsidR="00F20FBF">
        <w:rPr>
          <w:lang w:val="hu-HU"/>
        </w:rPr>
        <w:t>, majd ezzel elkezd</w:t>
      </w:r>
      <w:r w:rsidR="00FF4560">
        <w:rPr>
          <w:lang w:val="hu-HU"/>
        </w:rPr>
        <w:t xml:space="preserve"> végig menni a </w:t>
      </w:r>
      <w:proofErr w:type="spellStart"/>
      <w:r w:rsidR="00FF4560">
        <w:rPr>
          <w:lang w:val="hu-HU"/>
        </w:rPr>
        <w:t>sum_price</w:t>
      </w:r>
      <w:proofErr w:type="spellEnd"/>
      <w:r w:rsidR="00FF4560">
        <w:rPr>
          <w:lang w:val="hu-HU"/>
        </w:rPr>
        <w:t xml:space="preserve"> függvény segítségével az eladások </w:t>
      </w:r>
      <w:r w:rsidR="00417F5F">
        <w:rPr>
          <w:lang w:val="hu-HU"/>
        </w:rPr>
        <w:t xml:space="preserve">teljességén és </w:t>
      </w:r>
      <w:r w:rsidR="00022644">
        <w:rPr>
          <w:lang w:val="hu-HU"/>
        </w:rPr>
        <w:t xml:space="preserve">minden tétel sornál megnézni hogy mekkora az átlag ár és a </w:t>
      </w:r>
      <w:r w:rsidR="00030214">
        <w:rPr>
          <w:lang w:val="hu-HU"/>
        </w:rPr>
        <w:t>jelenlegi ár különbsége ennek veszi az abszolút értékét majd elmenti egy változóban</w:t>
      </w:r>
      <w:r w:rsidR="00F740FB">
        <w:rPr>
          <w:lang w:val="hu-HU"/>
        </w:rPr>
        <w:t xml:space="preserve"> és a jelenlegi kosár árat is, a következőnél megcsinálja ugyan ezt, de mielőtt mentené az árat megnézi, hogy a</w:t>
      </w:r>
      <w:r w:rsidR="0008124B">
        <w:rPr>
          <w:lang w:val="hu-HU"/>
        </w:rPr>
        <w:t xml:space="preserve">z átlag és kosárár különbségének abszolútértéke </w:t>
      </w:r>
      <w:proofErr w:type="spellStart"/>
      <w:r w:rsidR="0008124B">
        <w:rPr>
          <w:lang w:val="hu-HU"/>
        </w:rPr>
        <w:t>kissebb</w:t>
      </w:r>
      <w:proofErr w:type="spellEnd"/>
      <w:r w:rsidR="0008124B">
        <w:rPr>
          <w:lang w:val="hu-HU"/>
        </w:rPr>
        <w:t xml:space="preserve">-e mint az előző, ha igen elmenti </w:t>
      </w:r>
      <w:r w:rsidR="00197645">
        <w:rPr>
          <w:lang w:val="hu-HU"/>
        </w:rPr>
        <w:t xml:space="preserve">az a kosár értéket. Amikor az összes tételen végig ért vissza adja, hogy mekkora </w:t>
      </w:r>
      <w:r w:rsidR="001740F4">
        <w:rPr>
          <w:lang w:val="hu-HU"/>
        </w:rPr>
        <w:t>az átlagot legjobban megközelítő ár.</w:t>
      </w:r>
    </w:p>
    <w:sectPr w:rsidR="008E2169" w:rsidRPr="00D27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336"/>
    <w:multiLevelType w:val="multilevel"/>
    <w:tmpl w:val="C5A0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F6DAA"/>
    <w:multiLevelType w:val="hybridMultilevel"/>
    <w:tmpl w:val="FF1C7126"/>
    <w:lvl w:ilvl="0" w:tplc="814E3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27"/>
    <w:rsid w:val="00022644"/>
    <w:rsid w:val="00030214"/>
    <w:rsid w:val="0008124B"/>
    <w:rsid w:val="000A4106"/>
    <w:rsid w:val="000D17C6"/>
    <w:rsid w:val="000E7B6B"/>
    <w:rsid w:val="001740F4"/>
    <w:rsid w:val="00177A5E"/>
    <w:rsid w:val="00183927"/>
    <w:rsid w:val="001859D9"/>
    <w:rsid w:val="00197645"/>
    <w:rsid w:val="001C20E5"/>
    <w:rsid w:val="002C01C8"/>
    <w:rsid w:val="00316FCA"/>
    <w:rsid w:val="00393CB1"/>
    <w:rsid w:val="00417F5F"/>
    <w:rsid w:val="004E3C8B"/>
    <w:rsid w:val="004E509A"/>
    <w:rsid w:val="0050700A"/>
    <w:rsid w:val="005C4369"/>
    <w:rsid w:val="00780339"/>
    <w:rsid w:val="00844DF7"/>
    <w:rsid w:val="008617F3"/>
    <w:rsid w:val="00883A13"/>
    <w:rsid w:val="008E2169"/>
    <w:rsid w:val="0098528C"/>
    <w:rsid w:val="009B2961"/>
    <w:rsid w:val="009D3D1A"/>
    <w:rsid w:val="00A414EA"/>
    <w:rsid w:val="00B1390B"/>
    <w:rsid w:val="00B220FB"/>
    <w:rsid w:val="00B85F84"/>
    <w:rsid w:val="00BC54CF"/>
    <w:rsid w:val="00BE2BF7"/>
    <w:rsid w:val="00C55B12"/>
    <w:rsid w:val="00CE3680"/>
    <w:rsid w:val="00D27980"/>
    <w:rsid w:val="00D80D03"/>
    <w:rsid w:val="00E92996"/>
    <w:rsid w:val="00F20FBF"/>
    <w:rsid w:val="00F740FB"/>
    <w:rsid w:val="00FA10BA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9803CD"/>
  <w15:chartTrackingRefBased/>
  <w15:docId w15:val="{43186775-4FAF-284B-A709-8C4222D9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39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9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92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C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Illyés Dávid Gyula</dc:creator>
  <cp:keywords/>
  <dc:description/>
  <cp:lastModifiedBy>Illyés Dávid Gyula</cp:lastModifiedBy>
  <cp:revision>41</cp:revision>
  <dcterms:created xsi:type="dcterms:W3CDTF">2021-11-22T15:21:00Z</dcterms:created>
  <dcterms:modified xsi:type="dcterms:W3CDTF">2021-11-23T10:28:00Z</dcterms:modified>
</cp:coreProperties>
</file>