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0EFE4" w14:textId="77777777" w:rsidR="002C226B" w:rsidRDefault="00055EB1" w:rsidP="00DB69CE">
      <w:pPr>
        <w:tabs>
          <w:tab w:val="left" w:pos="1843"/>
        </w:tabs>
        <w:spacing w:after="0" w:line="240" w:lineRule="auto"/>
        <w:rPr>
          <w:rFonts w:ascii="Century Gothic" w:hAnsi="Century Gothic"/>
          <w:b/>
          <w:bCs/>
          <w:color w:val="0070C0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09B2648" wp14:editId="5B1845C9">
            <wp:simplePos x="0" y="0"/>
            <wp:positionH relativeFrom="margin">
              <wp:posOffset>101600</wp:posOffset>
            </wp:positionH>
            <wp:positionV relativeFrom="paragraph">
              <wp:posOffset>0</wp:posOffset>
            </wp:positionV>
            <wp:extent cx="1003300" cy="1137074"/>
            <wp:effectExtent l="0" t="0" r="6350" b="6350"/>
            <wp:wrapNone/>
            <wp:docPr id="192993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3300" cy="1137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F20C2">
        <w:rPr>
          <w:rFonts w:ascii="Century Gothic" w:hAnsi="Century Gothic"/>
        </w:rPr>
        <w:t xml:space="preserve">                      </w:t>
      </w:r>
      <w:r w:rsidRPr="00055EB1">
        <w:rPr>
          <w:rFonts w:ascii="Century Gothic" w:hAnsi="Century Gothic"/>
          <w:b/>
          <w:bCs/>
          <w:color w:val="0070C0"/>
          <w:sz w:val="28"/>
          <w:szCs w:val="28"/>
        </w:rPr>
        <w:t>THIRD PHILIPPINE SMALL-SCALE FISHERIES NATIONAL SYMPOSIUM</w:t>
      </w:r>
    </w:p>
    <w:p w14:paraId="11DFC936" w14:textId="6628CF7D" w:rsidR="00055EB1" w:rsidRPr="00055EB1" w:rsidRDefault="00D56575" w:rsidP="00DB69CE">
      <w:pPr>
        <w:tabs>
          <w:tab w:val="left" w:pos="1843"/>
        </w:tabs>
        <w:spacing w:after="0" w:line="240" w:lineRule="auto"/>
        <w:jc w:val="center"/>
        <w:rPr>
          <w:rFonts w:ascii="Century Gothic" w:hAnsi="Century Gothic"/>
          <w:color w:val="0070C0"/>
        </w:rPr>
      </w:pPr>
      <w:r>
        <w:rPr>
          <w:rFonts w:ascii="Century Gothic" w:hAnsi="Century Gothic"/>
          <w:noProof/>
          <w:color w:val="0070C0"/>
        </w:rPr>
        <w:drawing>
          <wp:anchor distT="0" distB="0" distL="114300" distR="114300" simplePos="0" relativeHeight="251659264" behindDoc="1" locked="0" layoutInCell="1" allowOverlap="1" wp14:anchorId="5B6BDEFF" wp14:editId="1F0E79F7">
            <wp:simplePos x="0" y="0"/>
            <wp:positionH relativeFrom="column">
              <wp:posOffset>5734050</wp:posOffset>
            </wp:positionH>
            <wp:positionV relativeFrom="paragraph">
              <wp:posOffset>39370</wp:posOffset>
            </wp:positionV>
            <wp:extent cx="843280" cy="798089"/>
            <wp:effectExtent l="0" t="0" r="0" b="2540"/>
            <wp:wrapNone/>
            <wp:docPr id="1376510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3280" cy="7980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55EB1">
        <w:rPr>
          <w:rFonts w:ascii="Century Gothic" w:hAnsi="Century Gothic"/>
          <w:color w:val="0070C0"/>
        </w:rPr>
        <w:t xml:space="preserve">      </w:t>
      </w:r>
      <w:r w:rsidR="00055EB1" w:rsidRPr="00055EB1">
        <w:rPr>
          <w:rFonts w:ascii="Century Gothic" w:hAnsi="Century Gothic"/>
          <w:color w:val="0070C0"/>
        </w:rPr>
        <w:t xml:space="preserve">“From Action to Replication: Scaling Up and Deepening </w:t>
      </w:r>
    </w:p>
    <w:p w14:paraId="5136C5C1" w14:textId="4C2BE02A" w:rsidR="00055EB1" w:rsidRDefault="00055EB1" w:rsidP="00DB69CE">
      <w:pPr>
        <w:tabs>
          <w:tab w:val="left" w:pos="1843"/>
        </w:tabs>
        <w:spacing w:after="0" w:line="240" w:lineRule="auto"/>
        <w:jc w:val="center"/>
        <w:rPr>
          <w:rFonts w:ascii="Century Gothic" w:hAnsi="Century Gothic"/>
          <w:color w:val="0070C0"/>
        </w:rPr>
      </w:pPr>
      <w:r>
        <w:rPr>
          <w:rFonts w:ascii="Century Gothic" w:hAnsi="Century Gothic"/>
          <w:color w:val="0070C0"/>
        </w:rPr>
        <w:t xml:space="preserve">     </w:t>
      </w:r>
      <w:r w:rsidRPr="00055EB1">
        <w:rPr>
          <w:rFonts w:ascii="Century Gothic" w:hAnsi="Century Gothic"/>
          <w:color w:val="0070C0"/>
        </w:rPr>
        <w:t>the Impact of Small-Scale Fisheries”</w:t>
      </w:r>
    </w:p>
    <w:p w14:paraId="3D4D4C3D" w14:textId="59B4C28E" w:rsidR="00055EB1" w:rsidRDefault="00055EB1" w:rsidP="00DB69CE">
      <w:pPr>
        <w:tabs>
          <w:tab w:val="left" w:pos="1843"/>
        </w:tabs>
        <w:spacing w:after="0" w:line="240" w:lineRule="auto"/>
        <w:jc w:val="center"/>
        <w:rPr>
          <w:rFonts w:ascii="Century Gothic" w:hAnsi="Century Gothic"/>
          <w:color w:val="0070C0"/>
        </w:rPr>
      </w:pPr>
    </w:p>
    <w:p w14:paraId="597292CE" w14:textId="7E42DD18" w:rsidR="00055EB1" w:rsidRDefault="00055EB1" w:rsidP="00DB69CE">
      <w:pPr>
        <w:tabs>
          <w:tab w:val="left" w:pos="1843"/>
        </w:tabs>
        <w:spacing w:after="0" w:line="240" w:lineRule="auto"/>
        <w:jc w:val="center"/>
        <w:rPr>
          <w:rFonts w:ascii="Century Gothic" w:hAnsi="Century Gothic"/>
          <w:color w:val="0070C0"/>
        </w:rPr>
      </w:pPr>
    </w:p>
    <w:p w14:paraId="6683DAA1" w14:textId="40411621" w:rsidR="00DB56D9" w:rsidRDefault="00055EB1" w:rsidP="00DB69CE">
      <w:pPr>
        <w:tabs>
          <w:tab w:val="left" w:pos="1701"/>
        </w:tabs>
        <w:spacing w:after="0" w:line="240" w:lineRule="auto"/>
        <w:rPr>
          <w:rFonts w:ascii="Century Gothic" w:hAnsi="Century Gothic"/>
          <w:b/>
          <w:bCs/>
          <w:color w:val="0070C0"/>
        </w:rPr>
      </w:pPr>
      <w:r w:rsidRPr="00055EB1">
        <w:rPr>
          <w:rFonts w:ascii="Century Gothic" w:hAnsi="Century Gothic"/>
          <w:b/>
          <w:bCs/>
          <w:color w:val="0070C0"/>
        </w:rPr>
        <w:t xml:space="preserve">      PSSFNS 3</w:t>
      </w:r>
      <w:r w:rsidR="00772F6F">
        <w:rPr>
          <w:rFonts w:ascii="Century Gothic" w:hAnsi="Century Gothic"/>
          <w:b/>
          <w:bCs/>
          <w:color w:val="0070C0"/>
        </w:rPr>
        <w:t xml:space="preserve">                      </w:t>
      </w:r>
      <w:r w:rsidR="00F36CB7">
        <w:rPr>
          <w:rFonts w:ascii="Century Gothic" w:hAnsi="Century Gothic"/>
          <w:b/>
          <w:bCs/>
          <w:color w:val="0070C0"/>
        </w:rPr>
        <w:t xml:space="preserve">  </w:t>
      </w:r>
    </w:p>
    <w:p w14:paraId="5D848606" w14:textId="77777777" w:rsidR="00DB69CE" w:rsidRDefault="00DB69CE" w:rsidP="00DB69CE">
      <w:pPr>
        <w:tabs>
          <w:tab w:val="left" w:pos="1701"/>
        </w:tabs>
        <w:spacing w:after="0" w:line="240" w:lineRule="auto"/>
        <w:rPr>
          <w:rFonts w:ascii="Century Gothic" w:hAnsi="Century Gothic"/>
          <w:b/>
          <w:bCs/>
          <w:color w:val="0070C0"/>
        </w:rPr>
      </w:pPr>
    </w:p>
    <w:p w14:paraId="680E4FD0" w14:textId="77777777" w:rsidR="00DB69CE" w:rsidRDefault="00DB69CE" w:rsidP="00DB69CE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PH"/>
          <w14:ligatures w14:val="none"/>
        </w:rPr>
      </w:pPr>
      <w:r w:rsidRPr="00DB69C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PH"/>
          <w14:ligatures w14:val="none"/>
        </w:rPr>
        <w:t>STUDENT POSTER PRESENTATION COMPETITION GUIDELINES</w:t>
      </w:r>
    </w:p>
    <w:p w14:paraId="35ACF945" w14:textId="475B03EB" w:rsidR="002D7EE7" w:rsidRPr="00DB69CE" w:rsidRDefault="002D7EE7" w:rsidP="00DB69CE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PH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PH"/>
          <w14:ligatures w14:val="none"/>
        </w:rPr>
        <w:t xml:space="preserve">(Graduate and Undergraduate </w:t>
      </w:r>
      <w:r w:rsidR="002524D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PH"/>
          <w14:ligatures w14:val="none"/>
        </w:rPr>
        <w:t>Categories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PH"/>
          <w14:ligatures w14:val="none"/>
        </w:rPr>
        <w:t>)</w:t>
      </w:r>
    </w:p>
    <w:p w14:paraId="0ACDCE9B" w14:textId="77777777" w:rsidR="00DB69CE" w:rsidRPr="00DB69CE" w:rsidRDefault="00DB69CE" w:rsidP="00DB69CE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</w:pPr>
    </w:p>
    <w:p w14:paraId="0818D4CE" w14:textId="77777777" w:rsidR="00DB69CE" w:rsidRPr="00DB69CE" w:rsidRDefault="00DB69CE" w:rsidP="00DB69CE">
      <w:pPr>
        <w:spacing w:after="0" w:line="240" w:lineRule="auto"/>
        <w:ind w:left="709"/>
        <w:outlineLvl w:val="2"/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</w:pPr>
      <w:r w:rsidRPr="00DB69CE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Abstract Submission and Eligibility</w:t>
      </w:r>
    </w:p>
    <w:p w14:paraId="3BA88813" w14:textId="4A4F22E7" w:rsidR="00DB69CE" w:rsidRPr="00DB69CE" w:rsidRDefault="00DB69CE" w:rsidP="00DB69CE">
      <w:pPr>
        <w:spacing w:after="0" w:line="240" w:lineRule="auto"/>
        <w:ind w:left="720" w:right="735" w:firstLine="556"/>
        <w:jc w:val="both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DB69CE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The competition is open to both graduate and </w:t>
      </w:r>
      <w:r w:rsidR="00D42FDA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under</w:t>
      </w:r>
      <w:r w:rsidRPr="00DB69CE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graduate students. Interested students who wish to participate in the competition must submit an abstract in accordance with the prescribed Abstract Submission Guidelines, including the stated eligibility requirements.</w:t>
      </w:r>
    </w:p>
    <w:p w14:paraId="4B79254E" w14:textId="710D1C95" w:rsidR="00DB69CE" w:rsidRPr="00DB69CE" w:rsidRDefault="00DB69CE" w:rsidP="00447CFC">
      <w:pPr>
        <w:spacing w:after="100" w:afterAutospacing="1" w:line="240" w:lineRule="auto"/>
        <w:ind w:left="720" w:right="735" w:firstLine="556"/>
        <w:jc w:val="both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DB69CE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Submitted abstracts will be evaluated by the </w:t>
      </w:r>
      <w:r w:rsidR="00E0223E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Student Poster Presentation Competition</w:t>
      </w:r>
      <w:r w:rsidRPr="00DB69CE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Committee. Corresponding and/or presenting authors will be notified on August </w:t>
      </w:r>
      <w:r w:rsidRPr="00447CFC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15, </w:t>
      </w:r>
      <w:r w:rsidRPr="00DB69CE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2026 whether their entries have qualified for the competition.</w:t>
      </w:r>
    </w:p>
    <w:p w14:paraId="01990A77" w14:textId="77777777" w:rsidR="00DB69CE" w:rsidRPr="00DB69CE" w:rsidRDefault="00DB69CE" w:rsidP="00DB69CE">
      <w:pPr>
        <w:spacing w:after="0" w:line="240" w:lineRule="auto"/>
        <w:ind w:left="567" w:right="735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</w:pPr>
      <w:r w:rsidRPr="00DB69CE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Registration</w:t>
      </w:r>
    </w:p>
    <w:p w14:paraId="673324A3" w14:textId="0E69FEC9" w:rsidR="00DB69CE" w:rsidRPr="00DB69CE" w:rsidRDefault="00DB69CE" w:rsidP="00DB69CE">
      <w:pPr>
        <w:spacing w:after="100" w:afterAutospacing="1" w:line="240" w:lineRule="auto"/>
        <w:ind w:left="567" w:right="735" w:firstLine="567"/>
        <w:jc w:val="both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DB69CE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Accepted entries for the competition must register for the Symposium not later than</w:t>
      </w:r>
      <w:r w:rsidRPr="00DB69CE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 xml:space="preserve"> </w:t>
      </w:r>
      <w:r w:rsidRPr="00DB69CE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September </w:t>
      </w:r>
      <w:r w:rsidRPr="00447CFC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15, </w:t>
      </w:r>
      <w:r w:rsidRPr="00DB69CE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2026.</w:t>
      </w:r>
    </w:p>
    <w:p w14:paraId="30115DE7" w14:textId="77777777" w:rsidR="00DB69CE" w:rsidRPr="00DB69CE" w:rsidRDefault="00DB69CE" w:rsidP="00DB69CE">
      <w:pPr>
        <w:spacing w:after="0" w:line="240" w:lineRule="auto"/>
        <w:ind w:left="567" w:right="735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</w:pPr>
      <w:r w:rsidRPr="00DB69CE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Submission of Digital Poster</w:t>
      </w:r>
    </w:p>
    <w:p w14:paraId="254C404F" w14:textId="65578533" w:rsidR="00DB69CE" w:rsidRPr="00DB69CE" w:rsidRDefault="00DB69CE" w:rsidP="00DB69CE">
      <w:pPr>
        <w:spacing w:after="100" w:afterAutospacing="1" w:line="240" w:lineRule="auto"/>
        <w:ind w:left="720" w:right="735" w:firstLine="556"/>
        <w:jc w:val="both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DB69CE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Accepted entries shall be required to submit a one-page digital poster on or before</w:t>
      </w:r>
      <w:r w:rsidRPr="00DB69CE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 xml:space="preserve"> </w:t>
      </w:r>
      <w:r w:rsidRPr="00DB69CE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October</w:t>
      </w:r>
      <w:r w:rsidRPr="00447CFC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4, 2</w:t>
      </w:r>
      <w:r w:rsidRPr="00DB69CE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026.</w:t>
      </w:r>
    </w:p>
    <w:p w14:paraId="794BE4EC" w14:textId="77777777" w:rsidR="00DB69CE" w:rsidRPr="00DB69CE" w:rsidRDefault="00DB69CE" w:rsidP="00447CFC">
      <w:pPr>
        <w:spacing w:after="0" w:line="240" w:lineRule="auto"/>
        <w:ind w:left="567" w:right="735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</w:pPr>
      <w:r w:rsidRPr="00DB69CE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Competition Mechanics</w:t>
      </w:r>
    </w:p>
    <w:p w14:paraId="6F9A23D9" w14:textId="77777777" w:rsidR="00DB69CE" w:rsidRPr="00DB69CE" w:rsidRDefault="00DB69CE" w:rsidP="00447CFC">
      <w:pPr>
        <w:numPr>
          <w:ilvl w:val="0"/>
          <w:numId w:val="34"/>
        </w:numPr>
        <w:spacing w:after="100" w:afterAutospacing="1" w:line="240" w:lineRule="auto"/>
        <w:ind w:left="1418" w:right="735" w:hanging="284"/>
        <w:jc w:val="both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DB69CE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The poster must include the following sections:</w:t>
      </w:r>
    </w:p>
    <w:p w14:paraId="075E2E40" w14:textId="77777777" w:rsidR="00DB69CE" w:rsidRPr="00DB69CE" w:rsidRDefault="00DB69CE" w:rsidP="00DB69CE">
      <w:pPr>
        <w:numPr>
          <w:ilvl w:val="1"/>
          <w:numId w:val="34"/>
        </w:numPr>
        <w:tabs>
          <w:tab w:val="left" w:pos="1843"/>
        </w:tabs>
        <w:spacing w:before="100" w:beforeAutospacing="1" w:after="100" w:afterAutospacing="1" w:line="240" w:lineRule="auto"/>
        <w:ind w:left="1418" w:right="735" w:firstLine="142"/>
        <w:jc w:val="both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DB69CE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Title</w:t>
      </w:r>
    </w:p>
    <w:p w14:paraId="43210ED0" w14:textId="77777777" w:rsidR="00DB69CE" w:rsidRPr="00DB69CE" w:rsidRDefault="00DB69CE" w:rsidP="00DB69CE">
      <w:pPr>
        <w:numPr>
          <w:ilvl w:val="1"/>
          <w:numId w:val="34"/>
        </w:numPr>
        <w:tabs>
          <w:tab w:val="left" w:pos="1843"/>
        </w:tabs>
        <w:spacing w:before="100" w:beforeAutospacing="1" w:after="100" w:afterAutospacing="1" w:line="240" w:lineRule="auto"/>
        <w:ind w:left="1418" w:right="735" w:firstLine="142"/>
        <w:jc w:val="both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DB69CE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Name/s of author/s and affiliated organization/s</w:t>
      </w:r>
    </w:p>
    <w:p w14:paraId="664218ED" w14:textId="77777777" w:rsidR="00DB69CE" w:rsidRPr="00DB69CE" w:rsidRDefault="00DB69CE" w:rsidP="00DB69CE">
      <w:pPr>
        <w:numPr>
          <w:ilvl w:val="1"/>
          <w:numId w:val="34"/>
        </w:numPr>
        <w:tabs>
          <w:tab w:val="left" w:pos="1843"/>
        </w:tabs>
        <w:spacing w:before="100" w:beforeAutospacing="1" w:after="100" w:afterAutospacing="1" w:line="240" w:lineRule="auto"/>
        <w:ind w:left="1418" w:right="735" w:firstLine="142"/>
        <w:jc w:val="both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DB69CE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Introduction, including background and research objectives</w:t>
      </w:r>
    </w:p>
    <w:p w14:paraId="10C3345C" w14:textId="77777777" w:rsidR="00DB69CE" w:rsidRPr="00DB69CE" w:rsidRDefault="00DB69CE" w:rsidP="00DB69CE">
      <w:pPr>
        <w:numPr>
          <w:ilvl w:val="1"/>
          <w:numId w:val="34"/>
        </w:numPr>
        <w:tabs>
          <w:tab w:val="left" w:pos="1843"/>
        </w:tabs>
        <w:spacing w:before="100" w:beforeAutospacing="1" w:after="100" w:afterAutospacing="1" w:line="240" w:lineRule="auto"/>
        <w:ind w:left="1418" w:right="735" w:firstLine="142"/>
        <w:jc w:val="both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DB69CE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Materials and Methods</w:t>
      </w:r>
    </w:p>
    <w:p w14:paraId="2BBC755B" w14:textId="77777777" w:rsidR="00DB69CE" w:rsidRPr="00DB69CE" w:rsidRDefault="00DB69CE" w:rsidP="00DB69CE">
      <w:pPr>
        <w:numPr>
          <w:ilvl w:val="1"/>
          <w:numId w:val="34"/>
        </w:numPr>
        <w:tabs>
          <w:tab w:val="left" w:pos="1843"/>
        </w:tabs>
        <w:spacing w:before="100" w:beforeAutospacing="1" w:after="100" w:afterAutospacing="1" w:line="240" w:lineRule="auto"/>
        <w:ind w:left="1418" w:right="735" w:firstLine="142"/>
        <w:jc w:val="both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DB69CE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Results, including tables, graphs, charts, or other appropriate visual representations</w:t>
      </w:r>
    </w:p>
    <w:p w14:paraId="77EEE5EB" w14:textId="77777777" w:rsidR="00DB69CE" w:rsidRPr="00DB69CE" w:rsidRDefault="00DB69CE" w:rsidP="00DB69CE">
      <w:pPr>
        <w:numPr>
          <w:ilvl w:val="1"/>
          <w:numId w:val="34"/>
        </w:numPr>
        <w:tabs>
          <w:tab w:val="left" w:pos="1843"/>
        </w:tabs>
        <w:spacing w:before="100" w:beforeAutospacing="1" w:after="100" w:afterAutospacing="1" w:line="240" w:lineRule="auto"/>
        <w:ind w:left="1418" w:right="735" w:firstLine="142"/>
        <w:jc w:val="both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DB69CE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Conclusions and Recommendations</w:t>
      </w:r>
    </w:p>
    <w:p w14:paraId="22F75B9D" w14:textId="77777777" w:rsidR="00DB69CE" w:rsidRPr="00DB69CE" w:rsidRDefault="00DB69CE" w:rsidP="00DB69CE">
      <w:pPr>
        <w:numPr>
          <w:ilvl w:val="1"/>
          <w:numId w:val="34"/>
        </w:numPr>
        <w:tabs>
          <w:tab w:val="left" w:pos="1843"/>
        </w:tabs>
        <w:spacing w:before="100" w:beforeAutospacing="1" w:after="100" w:afterAutospacing="1" w:line="240" w:lineRule="auto"/>
        <w:ind w:left="1418" w:right="735" w:firstLine="142"/>
        <w:jc w:val="both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DB69CE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References</w:t>
      </w:r>
    </w:p>
    <w:p w14:paraId="0682579A" w14:textId="77777777" w:rsidR="00DB69CE" w:rsidRPr="00DB69CE" w:rsidRDefault="00DB69CE" w:rsidP="00DB69CE">
      <w:pPr>
        <w:numPr>
          <w:ilvl w:val="1"/>
          <w:numId w:val="34"/>
        </w:numPr>
        <w:tabs>
          <w:tab w:val="left" w:pos="1843"/>
        </w:tabs>
        <w:spacing w:before="100" w:beforeAutospacing="1" w:after="100" w:afterAutospacing="1" w:line="240" w:lineRule="auto"/>
        <w:ind w:left="1418" w:right="735" w:firstLine="142"/>
        <w:jc w:val="both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DB69CE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Acknowledgment</w:t>
      </w:r>
    </w:p>
    <w:p w14:paraId="51675FF3" w14:textId="77777777" w:rsidR="00DB69CE" w:rsidRPr="00DB69CE" w:rsidRDefault="00DB69CE" w:rsidP="00DB69CE">
      <w:pPr>
        <w:numPr>
          <w:ilvl w:val="0"/>
          <w:numId w:val="34"/>
        </w:numPr>
        <w:spacing w:before="100" w:beforeAutospacing="1" w:after="100" w:afterAutospacing="1" w:line="240" w:lineRule="auto"/>
        <w:ind w:left="1418" w:right="735" w:hanging="284"/>
        <w:jc w:val="both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DB69CE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Participants are reminded to use proper citation and attribution when using images, figures, tables, or other materials from external sources.</w:t>
      </w:r>
    </w:p>
    <w:p w14:paraId="05D8BF2E" w14:textId="77777777" w:rsidR="00DB69CE" w:rsidRPr="00DB69CE" w:rsidRDefault="00DB69CE" w:rsidP="00DB69CE">
      <w:pPr>
        <w:numPr>
          <w:ilvl w:val="0"/>
          <w:numId w:val="34"/>
        </w:numPr>
        <w:spacing w:before="100" w:beforeAutospacing="1" w:after="100" w:afterAutospacing="1" w:line="240" w:lineRule="auto"/>
        <w:ind w:left="1418" w:right="735" w:hanging="284"/>
        <w:jc w:val="both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DB69CE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Additional instructions shall be provided to the authors of accepted abstracts.</w:t>
      </w:r>
    </w:p>
    <w:p w14:paraId="369B3C86" w14:textId="77777777" w:rsidR="00DB69CE" w:rsidRPr="00447CFC" w:rsidRDefault="00DB69CE" w:rsidP="00DB69CE">
      <w:pPr>
        <w:spacing w:after="0" w:line="240" w:lineRule="auto"/>
        <w:ind w:left="567" w:right="735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</w:pPr>
      <w:r w:rsidRPr="00DB69CE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Informed Consent</w:t>
      </w:r>
    </w:p>
    <w:p w14:paraId="3988F06A" w14:textId="77777777" w:rsidR="00DB69CE" w:rsidRPr="00447CFC" w:rsidRDefault="00DB69CE" w:rsidP="00DB69CE">
      <w:pPr>
        <w:spacing w:after="0" w:line="240" w:lineRule="auto"/>
        <w:ind w:left="720" w:right="735" w:firstLine="720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</w:pPr>
      <w:r w:rsidRPr="00DB69CE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Consent from all collaborators must be secured prior to the submission of entries for the competition.</w:t>
      </w:r>
    </w:p>
    <w:p w14:paraId="771959B1" w14:textId="16BF0754" w:rsidR="00DB69CE" w:rsidRPr="00DB69CE" w:rsidRDefault="00DB69CE" w:rsidP="00DB69CE">
      <w:pPr>
        <w:spacing w:after="0" w:line="240" w:lineRule="auto"/>
        <w:ind w:left="720" w:right="735" w:firstLine="720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</w:pPr>
      <w:r w:rsidRPr="00DB69CE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Submission of an entry to the Student Poster Presentation Competition grants permission to the organizers of the Third Philippine Small-Scale Fisheries National Symposium (PSSFNS 3) to use the abstract, digital poster, images, and other related materials for the Symposium website, official social media platforms, mainstream media releases, symposium e-publications, printed materials, and other venues or platforms deemed necessary by the organizers.</w:t>
      </w:r>
    </w:p>
    <w:p w14:paraId="3589ABFA" w14:textId="77777777" w:rsidR="002F053B" w:rsidRPr="00447CFC" w:rsidRDefault="002F053B" w:rsidP="002F053B">
      <w:pPr>
        <w:spacing w:after="0" w:line="240" w:lineRule="auto"/>
        <w:ind w:left="567" w:right="735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</w:pPr>
    </w:p>
    <w:p w14:paraId="08B47EC7" w14:textId="76585389" w:rsidR="00DB69CE" w:rsidRPr="00447CFC" w:rsidRDefault="00DB69CE" w:rsidP="00447CFC">
      <w:pPr>
        <w:spacing w:after="0" w:line="240" w:lineRule="auto"/>
        <w:ind w:left="709" w:right="735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</w:pPr>
      <w:r w:rsidRPr="00DB69CE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Judging Criteria</w:t>
      </w:r>
    </w:p>
    <w:p w14:paraId="73585F82" w14:textId="0FB0B24A" w:rsidR="00DB69CE" w:rsidRPr="00DB69CE" w:rsidRDefault="00DB69CE" w:rsidP="00447CFC">
      <w:pPr>
        <w:spacing w:after="0" w:line="240" w:lineRule="auto"/>
        <w:ind w:left="567" w:right="735" w:firstLine="142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</w:pPr>
      <w:r w:rsidRPr="00DB69CE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Entries shall be evaluated based on the following criteria:</w:t>
      </w:r>
    </w:p>
    <w:tbl>
      <w:tblPr>
        <w:tblW w:w="0" w:type="auto"/>
        <w:tblCellSpacing w:w="15" w:type="dxa"/>
        <w:tblInd w:w="99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09"/>
        <w:gridCol w:w="2510"/>
      </w:tblGrid>
      <w:tr w:rsidR="00DB69CE" w:rsidRPr="00DB69CE" w14:paraId="58EBE667" w14:textId="77777777" w:rsidTr="002F05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4FD75" w14:textId="77777777" w:rsidR="00DB69CE" w:rsidRPr="00DB69CE" w:rsidRDefault="00DB69CE" w:rsidP="002F053B">
            <w:pPr>
              <w:spacing w:after="0" w:line="240" w:lineRule="auto"/>
              <w:ind w:left="567" w:right="735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DB69C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PH"/>
                <w14:ligatures w14:val="none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778C3576" w14:textId="77777777" w:rsidR="00DB69CE" w:rsidRPr="00DB69CE" w:rsidRDefault="00DB69CE" w:rsidP="002F053B">
            <w:pPr>
              <w:spacing w:after="0" w:line="240" w:lineRule="auto"/>
              <w:ind w:left="567" w:right="735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DB69C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PH"/>
                <w14:ligatures w14:val="none"/>
              </w:rPr>
              <w:t>Percentage</w:t>
            </w:r>
          </w:p>
        </w:tc>
      </w:tr>
      <w:tr w:rsidR="00DB69CE" w:rsidRPr="00DB69CE" w14:paraId="504565BA" w14:textId="77777777" w:rsidTr="002F05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2E50B" w14:textId="77777777" w:rsidR="00DB69CE" w:rsidRPr="00DB69CE" w:rsidRDefault="00DB69CE" w:rsidP="002F053B">
            <w:pPr>
              <w:spacing w:after="0" w:line="240" w:lineRule="auto"/>
              <w:ind w:left="567" w:right="735"/>
              <w:jc w:val="both"/>
              <w:rPr>
                <w:rFonts w:ascii="Times New Roman" w:eastAsia="Times New Roman" w:hAnsi="Times New Roman" w:cs="Times New Roman"/>
                <w:kern w:val="0"/>
                <w:lang w:eastAsia="en-PH"/>
                <w14:ligatures w14:val="none"/>
              </w:rPr>
            </w:pPr>
            <w:r w:rsidRPr="00DB69CE">
              <w:rPr>
                <w:rFonts w:ascii="Times New Roman" w:eastAsia="Times New Roman" w:hAnsi="Times New Roman" w:cs="Times New Roman"/>
                <w:kern w:val="0"/>
                <w:lang w:eastAsia="en-PH"/>
                <w14:ligatures w14:val="none"/>
              </w:rPr>
              <w:t>Scholarly content</w:t>
            </w:r>
          </w:p>
        </w:tc>
        <w:tc>
          <w:tcPr>
            <w:tcW w:w="0" w:type="auto"/>
            <w:vAlign w:val="center"/>
            <w:hideMark/>
          </w:tcPr>
          <w:p w14:paraId="3D49B8DA" w14:textId="77777777" w:rsidR="00DB69CE" w:rsidRPr="00DB69CE" w:rsidRDefault="00DB69CE" w:rsidP="002F053B">
            <w:pPr>
              <w:spacing w:after="0" w:line="240" w:lineRule="auto"/>
              <w:ind w:left="567" w:right="735"/>
              <w:jc w:val="both"/>
              <w:rPr>
                <w:rFonts w:ascii="Times New Roman" w:eastAsia="Times New Roman" w:hAnsi="Times New Roman" w:cs="Times New Roman"/>
                <w:kern w:val="0"/>
                <w:lang w:eastAsia="en-PH"/>
                <w14:ligatures w14:val="none"/>
              </w:rPr>
            </w:pPr>
            <w:r w:rsidRPr="00DB69CE">
              <w:rPr>
                <w:rFonts w:ascii="Times New Roman" w:eastAsia="Times New Roman" w:hAnsi="Times New Roman" w:cs="Times New Roman"/>
                <w:kern w:val="0"/>
                <w:lang w:eastAsia="en-PH"/>
                <w14:ligatures w14:val="none"/>
              </w:rPr>
              <w:t>35%</w:t>
            </w:r>
          </w:p>
        </w:tc>
      </w:tr>
      <w:tr w:rsidR="00DB69CE" w:rsidRPr="00DB69CE" w14:paraId="31366C4C" w14:textId="77777777" w:rsidTr="002F05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C64F1" w14:textId="77777777" w:rsidR="00DB69CE" w:rsidRPr="00DB69CE" w:rsidRDefault="00DB69CE" w:rsidP="002F053B">
            <w:pPr>
              <w:spacing w:after="0" w:line="240" w:lineRule="auto"/>
              <w:ind w:left="567" w:right="735"/>
              <w:jc w:val="both"/>
              <w:rPr>
                <w:rFonts w:ascii="Times New Roman" w:eastAsia="Times New Roman" w:hAnsi="Times New Roman" w:cs="Times New Roman"/>
                <w:kern w:val="0"/>
                <w:lang w:eastAsia="en-PH"/>
                <w14:ligatures w14:val="none"/>
              </w:rPr>
            </w:pPr>
            <w:r w:rsidRPr="00DB69CE">
              <w:rPr>
                <w:rFonts w:ascii="Times New Roman" w:eastAsia="Times New Roman" w:hAnsi="Times New Roman" w:cs="Times New Roman"/>
                <w:kern w:val="0"/>
                <w:lang w:eastAsia="en-PH"/>
                <w14:ligatures w14:val="none"/>
              </w:rPr>
              <w:t>Quality of poster appearance and presentation</w:t>
            </w:r>
          </w:p>
        </w:tc>
        <w:tc>
          <w:tcPr>
            <w:tcW w:w="0" w:type="auto"/>
            <w:vAlign w:val="center"/>
            <w:hideMark/>
          </w:tcPr>
          <w:p w14:paraId="20993942" w14:textId="77777777" w:rsidR="00DB69CE" w:rsidRPr="00DB69CE" w:rsidRDefault="00DB69CE" w:rsidP="002F053B">
            <w:pPr>
              <w:spacing w:after="0" w:line="240" w:lineRule="auto"/>
              <w:ind w:left="567" w:right="735"/>
              <w:jc w:val="both"/>
              <w:rPr>
                <w:rFonts w:ascii="Times New Roman" w:eastAsia="Times New Roman" w:hAnsi="Times New Roman" w:cs="Times New Roman"/>
                <w:kern w:val="0"/>
                <w:lang w:eastAsia="en-PH"/>
                <w14:ligatures w14:val="none"/>
              </w:rPr>
            </w:pPr>
            <w:r w:rsidRPr="00DB69CE">
              <w:rPr>
                <w:rFonts w:ascii="Times New Roman" w:eastAsia="Times New Roman" w:hAnsi="Times New Roman" w:cs="Times New Roman"/>
                <w:kern w:val="0"/>
                <w:lang w:eastAsia="en-PH"/>
                <w14:ligatures w14:val="none"/>
              </w:rPr>
              <w:t>35%</w:t>
            </w:r>
          </w:p>
        </w:tc>
      </w:tr>
      <w:tr w:rsidR="00DB69CE" w:rsidRPr="00DB69CE" w14:paraId="2544800B" w14:textId="77777777" w:rsidTr="002F05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578DA" w14:textId="77777777" w:rsidR="00DB69CE" w:rsidRPr="00DB69CE" w:rsidRDefault="00DB69CE" w:rsidP="002F053B">
            <w:pPr>
              <w:spacing w:after="0" w:line="240" w:lineRule="auto"/>
              <w:ind w:left="567" w:right="735"/>
              <w:jc w:val="both"/>
              <w:rPr>
                <w:rFonts w:ascii="Times New Roman" w:eastAsia="Times New Roman" w:hAnsi="Times New Roman" w:cs="Times New Roman"/>
                <w:kern w:val="0"/>
                <w:lang w:eastAsia="en-PH"/>
                <w14:ligatures w14:val="none"/>
              </w:rPr>
            </w:pPr>
            <w:r w:rsidRPr="00DB69CE">
              <w:rPr>
                <w:rFonts w:ascii="Times New Roman" w:eastAsia="Times New Roman" w:hAnsi="Times New Roman" w:cs="Times New Roman"/>
                <w:kern w:val="0"/>
                <w:lang w:eastAsia="en-PH"/>
                <w14:ligatures w14:val="none"/>
              </w:rPr>
              <w:t>Overall impression and significance of the research</w:t>
            </w:r>
          </w:p>
        </w:tc>
        <w:tc>
          <w:tcPr>
            <w:tcW w:w="0" w:type="auto"/>
            <w:vAlign w:val="center"/>
            <w:hideMark/>
          </w:tcPr>
          <w:p w14:paraId="715A037B" w14:textId="77777777" w:rsidR="00DB69CE" w:rsidRPr="00DB69CE" w:rsidRDefault="00DB69CE" w:rsidP="002F053B">
            <w:pPr>
              <w:spacing w:after="0" w:line="240" w:lineRule="auto"/>
              <w:ind w:left="567" w:right="735"/>
              <w:jc w:val="both"/>
              <w:rPr>
                <w:rFonts w:ascii="Times New Roman" w:eastAsia="Times New Roman" w:hAnsi="Times New Roman" w:cs="Times New Roman"/>
                <w:kern w:val="0"/>
                <w:lang w:eastAsia="en-PH"/>
                <w14:ligatures w14:val="none"/>
              </w:rPr>
            </w:pPr>
            <w:r w:rsidRPr="00DB69CE">
              <w:rPr>
                <w:rFonts w:ascii="Times New Roman" w:eastAsia="Times New Roman" w:hAnsi="Times New Roman" w:cs="Times New Roman"/>
                <w:kern w:val="0"/>
                <w:lang w:eastAsia="en-PH"/>
                <w14:ligatures w14:val="none"/>
              </w:rPr>
              <w:t>15%</w:t>
            </w:r>
          </w:p>
        </w:tc>
      </w:tr>
      <w:tr w:rsidR="00DB69CE" w:rsidRPr="00DB69CE" w14:paraId="043C2B1D" w14:textId="77777777" w:rsidTr="002F05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0F14C" w14:textId="77777777" w:rsidR="00DB69CE" w:rsidRPr="00DB69CE" w:rsidRDefault="00DB69CE" w:rsidP="00DB69CE">
            <w:pPr>
              <w:spacing w:after="0" w:line="240" w:lineRule="auto"/>
              <w:ind w:left="567" w:right="735"/>
              <w:jc w:val="both"/>
              <w:rPr>
                <w:rFonts w:ascii="Times New Roman" w:eastAsia="Times New Roman" w:hAnsi="Times New Roman" w:cs="Times New Roman"/>
                <w:kern w:val="0"/>
                <w:lang w:eastAsia="en-PH"/>
                <w14:ligatures w14:val="none"/>
              </w:rPr>
            </w:pPr>
            <w:r w:rsidRPr="00DB69CE">
              <w:rPr>
                <w:rFonts w:ascii="Times New Roman" w:eastAsia="Times New Roman" w:hAnsi="Times New Roman" w:cs="Times New Roman"/>
                <w:kern w:val="0"/>
                <w:lang w:eastAsia="en-PH"/>
                <w14:ligatures w14:val="none"/>
              </w:rPr>
              <w:t>Q&amp;A Session: ability to answer questions</w:t>
            </w:r>
          </w:p>
        </w:tc>
        <w:tc>
          <w:tcPr>
            <w:tcW w:w="0" w:type="auto"/>
            <w:vAlign w:val="center"/>
            <w:hideMark/>
          </w:tcPr>
          <w:p w14:paraId="6965DF80" w14:textId="77777777" w:rsidR="00DB69CE" w:rsidRPr="00DB69CE" w:rsidRDefault="00DB69CE" w:rsidP="00DB69CE">
            <w:pPr>
              <w:spacing w:after="0" w:line="240" w:lineRule="auto"/>
              <w:ind w:left="567" w:right="735"/>
              <w:jc w:val="both"/>
              <w:rPr>
                <w:rFonts w:ascii="Times New Roman" w:eastAsia="Times New Roman" w:hAnsi="Times New Roman" w:cs="Times New Roman"/>
                <w:kern w:val="0"/>
                <w:lang w:eastAsia="en-PH"/>
                <w14:ligatures w14:val="none"/>
              </w:rPr>
            </w:pPr>
            <w:r w:rsidRPr="00DB69CE">
              <w:rPr>
                <w:rFonts w:ascii="Times New Roman" w:eastAsia="Times New Roman" w:hAnsi="Times New Roman" w:cs="Times New Roman"/>
                <w:kern w:val="0"/>
                <w:lang w:eastAsia="en-PH"/>
                <w14:ligatures w14:val="none"/>
              </w:rPr>
              <w:t>15%</w:t>
            </w:r>
          </w:p>
        </w:tc>
      </w:tr>
      <w:tr w:rsidR="00DB69CE" w:rsidRPr="00DB69CE" w14:paraId="374F4246" w14:textId="77777777" w:rsidTr="002F05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EA372" w14:textId="77777777" w:rsidR="00DB69CE" w:rsidRPr="00DB69CE" w:rsidRDefault="00DB69CE" w:rsidP="007169CB">
            <w:pPr>
              <w:spacing w:after="0" w:line="240" w:lineRule="auto"/>
              <w:ind w:left="567" w:right="735"/>
              <w:jc w:val="right"/>
              <w:rPr>
                <w:rFonts w:ascii="Times New Roman" w:eastAsia="Times New Roman" w:hAnsi="Times New Roman" w:cs="Times New Roman"/>
                <w:kern w:val="0"/>
                <w:lang w:eastAsia="en-PH"/>
                <w14:ligatures w14:val="none"/>
              </w:rPr>
            </w:pPr>
            <w:r w:rsidRPr="00DB69C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PH"/>
                <w14:ligatures w14:val="none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4AE110D3" w14:textId="77777777" w:rsidR="00DB69CE" w:rsidRPr="00DB69CE" w:rsidRDefault="00DB69CE" w:rsidP="00DB69CE">
            <w:pPr>
              <w:spacing w:after="0" w:line="240" w:lineRule="auto"/>
              <w:ind w:left="567" w:right="735"/>
              <w:jc w:val="both"/>
              <w:rPr>
                <w:rFonts w:ascii="Times New Roman" w:eastAsia="Times New Roman" w:hAnsi="Times New Roman" w:cs="Times New Roman"/>
                <w:kern w:val="0"/>
                <w:lang w:eastAsia="en-PH"/>
                <w14:ligatures w14:val="none"/>
              </w:rPr>
            </w:pPr>
            <w:r w:rsidRPr="00DB69C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PH"/>
                <w14:ligatures w14:val="none"/>
              </w:rPr>
              <w:t>100%</w:t>
            </w:r>
          </w:p>
        </w:tc>
      </w:tr>
    </w:tbl>
    <w:p w14:paraId="1F3E8D81" w14:textId="77777777" w:rsidR="00A43608" w:rsidRDefault="00A43608" w:rsidP="00447CFC">
      <w:pPr>
        <w:spacing w:after="0" w:line="240" w:lineRule="auto"/>
        <w:ind w:left="709" w:right="735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/>
          <w14:ligatures w14:val="none"/>
        </w:rPr>
      </w:pPr>
    </w:p>
    <w:p w14:paraId="252A3E57" w14:textId="77777777" w:rsidR="00A43608" w:rsidRDefault="00A43608" w:rsidP="00447CFC">
      <w:pPr>
        <w:spacing w:after="0" w:line="240" w:lineRule="auto"/>
        <w:ind w:left="709" w:right="735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/>
          <w14:ligatures w14:val="none"/>
        </w:rPr>
      </w:pPr>
    </w:p>
    <w:p w14:paraId="6A5ED523" w14:textId="77777777" w:rsidR="00A43608" w:rsidRDefault="00A43608" w:rsidP="00447CFC">
      <w:pPr>
        <w:spacing w:after="0" w:line="240" w:lineRule="auto"/>
        <w:ind w:left="709" w:right="735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/>
          <w14:ligatures w14:val="none"/>
        </w:rPr>
      </w:pPr>
    </w:p>
    <w:p w14:paraId="6E5E41DF" w14:textId="60A66433" w:rsidR="00447CFC" w:rsidRPr="00447CFC" w:rsidRDefault="00DB69CE" w:rsidP="00447CFC">
      <w:pPr>
        <w:spacing w:after="0" w:line="240" w:lineRule="auto"/>
        <w:ind w:left="709" w:right="735"/>
        <w:jc w:val="both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PH"/>
          <w14:ligatures w14:val="none"/>
        </w:rPr>
      </w:pPr>
      <w:r w:rsidRPr="00DB69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/>
          <w14:ligatures w14:val="none"/>
        </w:rPr>
        <w:t>Announcement of Winners</w:t>
      </w:r>
    </w:p>
    <w:p w14:paraId="16C728E2" w14:textId="156BE4F9" w:rsidR="00DB69CE" w:rsidRPr="00DB69CE" w:rsidRDefault="00DB69CE" w:rsidP="00447CFC">
      <w:pPr>
        <w:spacing w:after="100" w:afterAutospacing="1" w:line="240" w:lineRule="auto"/>
        <w:ind w:left="1429" w:right="735" w:firstLine="11"/>
        <w:jc w:val="both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PH"/>
          <w14:ligatures w14:val="none"/>
        </w:rPr>
      </w:pPr>
      <w:r w:rsidRPr="00DB69CE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Winners will be announced during the Closing Ceremony on October </w:t>
      </w:r>
      <w:r w:rsidR="00447CFC" w:rsidRPr="00447CFC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23, </w:t>
      </w:r>
      <w:r w:rsidRPr="00DB69CE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2026.</w:t>
      </w:r>
    </w:p>
    <w:p w14:paraId="0C6CE5D1" w14:textId="77777777" w:rsidR="00447CFC" w:rsidRDefault="00DB69CE" w:rsidP="00447CFC">
      <w:pPr>
        <w:spacing w:before="100" w:beforeAutospacing="1" w:after="0" w:line="240" w:lineRule="auto"/>
        <w:ind w:left="709" w:right="735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/>
          <w14:ligatures w14:val="none"/>
        </w:rPr>
      </w:pPr>
      <w:r w:rsidRPr="00DB69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/>
          <w14:ligatures w14:val="none"/>
        </w:rPr>
        <w:t>Prizes</w:t>
      </w:r>
    </w:p>
    <w:p w14:paraId="26D91BAE" w14:textId="5A79C44F" w:rsidR="00DB69CE" w:rsidRPr="00DB69CE" w:rsidRDefault="00DB69CE" w:rsidP="00447CFC">
      <w:pPr>
        <w:spacing w:after="0" w:line="240" w:lineRule="auto"/>
        <w:ind w:left="1429" w:right="735" w:firstLine="11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/>
          <w14:ligatures w14:val="none"/>
        </w:rPr>
      </w:pPr>
      <w:r w:rsidRPr="00DB69CE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Three winners shall be selected for each category:</w:t>
      </w:r>
    </w:p>
    <w:p w14:paraId="7207BC59" w14:textId="72E0E517" w:rsidR="00DB69CE" w:rsidRPr="00DB69CE" w:rsidRDefault="00DB69CE" w:rsidP="00447CFC">
      <w:pPr>
        <w:numPr>
          <w:ilvl w:val="0"/>
          <w:numId w:val="35"/>
        </w:numPr>
        <w:tabs>
          <w:tab w:val="clear" w:pos="720"/>
          <w:tab w:val="num" w:pos="1134"/>
          <w:tab w:val="left" w:pos="1701"/>
        </w:tabs>
        <w:spacing w:after="100" w:afterAutospacing="1" w:line="240" w:lineRule="auto"/>
        <w:ind w:left="709" w:right="735" w:firstLine="709"/>
        <w:jc w:val="both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DB69CE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Best Student Poster Presenter </w:t>
      </w:r>
      <w:r w:rsidR="00447CFC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-</w:t>
      </w:r>
      <w:r w:rsidRPr="00DB69CE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Undergraduate Category: P</w:t>
      </w:r>
      <w:r w:rsidR="00447CFC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hp</w:t>
      </w:r>
      <w:r w:rsidRPr="00DB69CE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7,000 each</w:t>
      </w:r>
    </w:p>
    <w:p w14:paraId="2DD18FE1" w14:textId="787E4D2D" w:rsidR="00DB69CE" w:rsidRPr="00DB69CE" w:rsidRDefault="00DB69CE" w:rsidP="00447CFC">
      <w:pPr>
        <w:numPr>
          <w:ilvl w:val="0"/>
          <w:numId w:val="35"/>
        </w:numPr>
        <w:tabs>
          <w:tab w:val="clear" w:pos="720"/>
          <w:tab w:val="num" w:pos="1134"/>
          <w:tab w:val="left" w:pos="1701"/>
        </w:tabs>
        <w:spacing w:after="100" w:afterAutospacing="1" w:line="240" w:lineRule="auto"/>
        <w:ind w:left="709" w:right="735" w:firstLine="709"/>
        <w:jc w:val="both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DB69CE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Best Student Poster Presenter </w:t>
      </w:r>
      <w:r w:rsidR="00447CFC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-</w:t>
      </w:r>
      <w:r w:rsidRPr="00DB69CE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Graduate Category: P</w:t>
      </w:r>
      <w:r w:rsidR="00447CFC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hp</w:t>
      </w:r>
      <w:r w:rsidRPr="00DB69CE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7,000 each</w:t>
      </w:r>
    </w:p>
    <w:p w14:paraId="5B8973CB" w14:textId="77777777" w:rsidR="00DB69CE" w:rsidRPr="00DB69CE" w:rsidRDefault="00DB69CE" w:rsidP="00447CFC">
      <w:pPr>
        <w:spacing w:before="100" w:beforeAutospacing="1" w:after="100" w:afterAutospacing="1" w:line="240" w:lineRule="auto"/>
        <w:ind w:left="709" w:right="735" w:firstLine="709"/>
        <w:jc w:val="both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DB69CE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Certificates of Recognition shall be awarded to all major winners and their advisers. Certificates of Participation shall also be given to all participating entries in the competition.</w:t>
      </w:r>
    </w:p>
    <w:p w14:paraId="432C1068" w14:textId="77777777" w:rsidR="00DB69CE" w:rsidRPr="00DB69CE" w:rsidRDefault="00DB69CE" w:rsidP="00447CFC">
      <w:pPr>
        <w:spacing w:after="0" w:line="240" w:lineRule="auto"/>
        <w:ind w:left="709" w:right="735"/>
        <w:jc w:val="both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PH"/>
          <w14:ligatures w14:val="none"/>
        </w:rPr>
      </w:pPr>
      <w:r w:rsidRPr="00DB69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/>
          <w14:ligatures w14:val="none"/>
        </w:rPr>
        <w:t>Note</w:t>
      </w:r>
    </w:p>
    <w:p w14:paraId="0C7E4192" w14:textId="77777777" w:rsidR="00DB69CE" w:rsidRPr="00DB69CE" w:rsidRDefault="00DB69CE" w:rsidP="00447CFC">
      <w:pPr>
        <w:spacing w:after="100" w:afterAutospacing="1" w:line="240" w:lineRule="auto"/>
        <w:ind w:left="709" w:right="735" w:firstLine="709"/>
        <w:jc w:val="both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DB69CE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For the competition to proceed, a minimum of six qualified submissions must be received per category.</w:t>
      </w:r>
    </w:p>
    <w:p w14:paraId="735D4E1B" w14:textId="77777777" w:rsidR="003867B5" w:rsidRDefault="003867B5" w:rsidP="00447CFC">
      <w:pPr>
        <w:tabs>
          <w:tab w:val="left" w:pos="1701"/>
        </w:tabs>
        <w:spacing w:after="0" w:line="240" w:lineRule="auto"/>
        <w:ind w:left="709" w:right="735" w:firstLine="425"/>
        <w:jc w:val="both"/>
        <w:rPr>
          <w:rFonts w:ascii="Century Gothic" w:hAnsi="Century Gothic"/>
          <w:b/>
          <w:bCs/>
          <w:color w:val="0070C0"/>
        </w:rPr>
      </w:pPr>
    </w:p>
    <w:sectPr w:rsidR="003867B5" w:rsidSect="008D5FE7">
      <w:footerReference w:type="default" r:id="rId9"/>
      <w:pgSz w:w="12240" w:h="18720" w:code="14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CA292F" w14:textId="77777777" w:rsidR="00612FB1" w:rsidRDefault="00612FB1" w:rsidP="008D5FE7">
      <w:pPr>
        <w:spacing w:after="0" w:line="240" w:lineRule="auto"/>
      </w:pPr>
      <w:r>
        <w:separator/>
      </w:r>
    </w:p>
  </w:endnote>
  <w:endnote w:type="continuationSeparator" w:id="0">
    <w:p w14:paraId="77560BD5" w14:textId="77777777" w:rsidR="00612FB1" w:rsidRDefault="00612FB1" w:rsidP="008D5F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0"/>
        <w:szCs w:val="20"/>
      </w:rPr>
      <w:id w:val="2109156130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 w:cs="Times New Roman"/>
            <w:sz w:val="20"/>
            <w:szCs w:val="20"/>
          </w:rPr>
          <w:id w:val="-1769616900"/>
          <w:docPartObj>
            <w:docPartGallery w:val="Page Numbers (Top of Page)"/>
            <w:docPartUnique/>
          </w:docPartObj>
        </w:sdtPr>
        <w:sdtContent>
          <w:p w14:paraId="32DC35A0" w14:textId="2C46409C" w:rsidR="00E606AB" w:rsidRPr="00062DD9" w:rsidRDefault="00BD017C" w:rsidP="00BD017C">
            <w:pPr>
              <w:pStyle w:val="Footer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                                                                                                                                                                     </w:t>
            </w:r>
            <w:r w:rsidR="00E606AB" w:rsidRPr="00062DD9">
              <w:rPr>
                <w:rFonts w:ascii="Times New Roman" w:hAnsi="Times New Roman" w:cs="Times New Roman"/>
                <w:sz w:val="20"/>
                <w:szCs w:val="20"/>
              </w:rPr>
              <w:t xml:space="preserve">Page </w:t>
            </w:r>
            <w:r w:rsidR="00E606AB" w:rsidRPr="00062DD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begin"/>
            </w:r>
            <w:r w:rsidR="00E606AB" w:rsidRPr="00062DD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instrText xml:space="preserve"> PAGE </w:instrText>
            </w:r>
            <w:r w:rsidR="00E606AB" w:rsidRPr="00062DD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separate"/>
            </w:r>
            <w:r w:rsidR="00E606AB" w:rsidRPr="00062DD9"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2</w:t>
            </w:r>
            <w:r w:rsidR="00E606AB" w:rsidRPr="00062DD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end"/>
            </w:r>
            <w:r w:rsidR="00E606AB" w:rsidRPr="00062DD9">
              <w:rPr>
                <w:rFonts w:ascii="Times New Roman" w:hAnsi="Times New Roman" w:cs="Times New Roman"/>
                <w:sz w:val="20"/>
                <w:szCs w:val="20"/>
              </w:rPr>
              <w:t xml:space="preserve"> of </w:t>
            </w:r>
            <w:r w:rsidR="00E606AB" w:rsidRPr="00062DD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begin"/>
            </w:r>
            <w:r w:rsidR="00E606AB" w:rsidRPr="00062DD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instrText xml:space="preserve"> NUMPAGES  </w:instrText>
            </w:r>
            <w:r w:rsidR="00E606AB" w:rsidRPr="00062DD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separate"/>
            </w:r>
            <w:r w:rsidR="00E606AB" w:rsidRPr="00062DD9"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2</w:t>
            </w:r>
            <w:r w:rsidR="00E606AB" w:rsidRPr="00062DD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3B6BA236" w14:textId="77777777" w:rsidR="008D5FE7" w:rsidRDefault="008D5F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76D680" w14:textId="77777777" w:rsidR="00612FB1" w:rsidRDefault="00612FB1" w:rsidP="008D5FE7">
      <w:pPr>
        <w:spacing w:after="0" w:line="240" w:lineRule="auto"/>
      </w:pPr>
      <w:r>
        <w:separator/>
      </w:r>
    </w:p>
  </w:footnote>
  <w:footnote w:type="continuationSeparator" w:id="0">
    <w:p w14:paraId="148C2588" w14:textId="77777777" w:rsidR="00612FB1" w:rsidRDefault="00612FB1" w:rsidP="008D5F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00033"/>
    <w:multiLevelType w:val="multilevel"/>
    <w:tmpl w:val="96BC1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E5159"/>
    <w:multiLevelType w:val="multilevel"/>
    <w:tmpl w:val="F9944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395E8D"/>
    <w:multiLevelType w:val="multilevel"/>
    <w:tmpl w:val="47BA2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714D99"/>
    <w:multiLevelType w:val="multilevel"/>
    <w:tmpl w:val="3DDCB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DD1572"/>
    <w:multiLevelType w:val="multilevel"/>
    <w:tmpl w:val="B2F28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DF2CC6"/>
    <w:multiLevelType w:val="multilevel"/>
    <w:tmpl w:val="C936A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0153D7"/>
    <w:multiLevelType w:val="multilevel"/>
    <w:tmpl w:val="34F05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86033F"/>
    <w:multiLevelType w:val="multilevel"/>
    <w:tmpl w:val="4814A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58061E"/>
    <w:multiLevelType w:val="multilevel"/>
    <w:tmpl w:val="B074E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D644CD"/>
    <w:multiLevelType w:val="multilevel"/>
    <w:tmpl w:val="80220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FB3C33"/>
    <w:multiLevelType w:val="multilevel"/>
    <w:tmpl w:val="5A028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84449E"/>
    <w:multiLevelType w:val="multilevel"/>
    <w:tmpl w:val="2AB24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991371"/>
    <w:multiLevelType w:val="multilevel"/>
    <w:tmpl w:val="19C2B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993819"/>
    <w:multiLevelType w:val="multilevel"/>
    <w:tmpl w:val="99362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495637"/>
    <w:multiLevelType w:val="multilevel"/>
    <w:tmpl w:val="62DE4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1034C9"/>
    <w:multiLevelType w:val="multilevel"/>
    <w:tmpl w:val="7018B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551BD8"/>
    <w:multiLevelType w:val="multilevel"/>
    <w:tmpl w:val="B0E4A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BA177D"/>
    <w:multiLevelType w:val="multilevel"/>
    <w:tmpl w:val="9650F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0854EA"/>
    <w:multiLevelType w:val="multilevel"/>
    <w:tmpl w:val="A5A42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2167E9"/>
    <w:multiLevelType w:val="multilevel"/>
    <w:tmpl w:val="5210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EF56E1"/>
    <w:multiLevelType w:val="hybridMultilevel"/>
    <w:tmpl w:val="5E96309C"/>
    <w:lvl w:ilvl="0" w:tplc="3409000F">
      <w:start w:val="1"/>
      <w:numFmt w:val="decimal"/>
      <w:lvlText w:val="%1."/>
      <w:lvlJc w:val="left"/>
      <w:pPr>
        <w:ind w:left="2280" w:hanging="360"/>
      </w:pPr>
    </w:lvl>
    <w:lvl w:ilvl="1" w:tplc="34090019" w:tentative="1">
      <w:start w:val="1"/>
      <w:numFmt w:val="lowerLetter"/>
      <w:lvlText w:val="%2."/>
      <w:lvlJc w:val="left"/>
      <w:pPr>
        <w:ind w:left="3000" w:hanging="360"/>
      </w:pPr>
    </w:lvl>
    <w:lvl w:ilvl="2" w:tplc="3409001B" w:tentative="1">
      <w:start w:val="1"/>
      <w:numFmt w:val="lowerRoman"/>
      <w:lvlText w:val="%3."/>
      <w:lvlJc w:val="right"/>
      <w:pPr>
        <w:ind w:left="3720" w:hanging="180"/>
      </w:pPr>
    </w:lvl>
    <w:lvl w:ilvl="3" w:tplc="3409000F" w:tentative="1">
      <w:start w:val="1"/>
      <w:numFmt w:val="decimal"/>
      <w:lvlText w:val="%4."/>
      <w:lvlJc w:val="left"/>
      <w:pPr>
        <w:ind w:left="4440" w:hanging="360"/>
      </w:pPr>
    </w:lvl>
    <w:lvl w:ilvl="4" w:tplc="34090019" w:tentative="1">
      <w:start w:val="1"/>
      <w:numFmt w:val="lowerLetter"/>
      <w:lvlText w:val="%5."/>
      <w:lvlJc w:val="left"/>
      <w:pPr>
        <w:ind w:left="5160" w:hanging="360"/>
      </w:pPr>
    </w:lvl>
    <w:lvl w:ilvl="5" w:tplc="3409001B" w:tentative="1">
      <w:start w:val="1"/>
      <w:numFmt w:val="lowerRoman"/>
      <w:lvlText w:val="%6."/>
      <w:lvlJc w:val="right"/>
      <w:pPr>
        <w:ind w:left="5880" w:hanging="180"/>
      </w:pPr>
    </w:lvl>
    <w:lvl w:ilvl="6" w:tplc="3409000F" w:tentative="1">
      <w:start w:val="1"/>
      <w:numFmt w:val="decimal"/>
      <w:lvlText w:val="%7."/>
      <w:lvlJc w:val="left"/>
      <w:pPr>
        <w:ind w:left="6600" w:hanging="360"/>
      </w:pPr>
    </w:lvl>
    <w:lvl w:ilvl="7" w:tplc="34090019" w:tentative="1">
      <w:start w:val="1"/>
      <w:numFmt w:val="lowerLetter"/>
      <w:lvlText w:val="%8."/>
      <w:lvlJc w:val="left"/>
      <w:pPr>
        <w:ind w:left="7320" w:hanging="360"/>
      </w:pPr>
    </w:lvl>
    <w:lvl w:ilvl="8" w:tplc="34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5A0E1184"/>
    <w:multiLevelType w:val="multilevel"/>
    <w:tmpl w:val="64604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6839CE"/>
    <w:multiLevelType w:val="multilevel"/>
    <w:tmpl w:val="B86C8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4A03A0"/>
    <w:multiLevelType w:val="multilevel"/>
    <w:tmpl w:val="81C6F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DB4945"/>
    <w:multiLevelType w:val="multilevel"/>
    <w:tmpl w:val="23B8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8A3FE2"/>
    <w:multiLevelType w:val="multilevel"/>
    <w:tmpl w:val="5CE42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8F55A4D"/>
    <w:multiLevelType w:val="multilevel"/>
    <w:tmpl w:val="F3664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185044"/>
    <w:multiLevelType w:val="multilevel"/>
    <w:tmpl w:val="219A5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9427A3"/>
    <w:multiLevelType w:val="multilevel"/>
    <w:tmpl w:val="B4187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576980"/>
    <w:multiLevelType w:val="multilevel"/>
    <w:tmpl w:val="33B28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A32A16"/>
    <w:multiLevelType w:val="multilevel"/>
    <w:tmpl w:val="796A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02718E"/>
    <w:multiLevelType w:val="multilevel"/>
    <w:tmpl w:val="32D6B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FE4599"/>
    <w:multiLevelType w:val="multilevel"/>
    <w:tmpl w:val="A42CB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F07925"/>
    <w:multiLevelType w:val="multilevel"/>
    <w:tmpl w:val="A8F44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84603">
    <w:abstractNumId w:val="17"/>
  </w:num>
  <w:num w:numId="2" w16cid:durableId="1428235817">
    <w:abstractNumId w:val="17"/>
    <w:lvlOverride w:ilvl="1">
      <w:lvl w:ilvl="1">
        <w:numFmt w:val="decimal"/>
        <w:lvlText w:val="%2."/>
        <w:lvlJc w:val="left"/>
      </w:lvl>
    </w:lvlOverride>
  </w:num>
  <w:num w:numId="3" w16cid:durableId="1151483895">
    <w:abstractNumId w:val="2"/>
  </w:num>
  <w:num w:numId="4" w16cid:durableId="732897305">
    <w:abstractNumId w:val="8"/>
  </w:num>
  <w:num w:numId="5" w16cid:durableId="382606745">
    <w:abstractNumId w:val="3"/>
  </w:num>
  <w:num w:numId="6" w16cid:durableId="1425152195">
    <w:abstractNumId w:val="13"/>
  </w:num>
  <w:num w:numId="7" w16cid:durableId="1700086474">
    <w:abstractNumId w:val="9"/>
  </w:num>
  <w:num w:numId="8" w16cid:durableId="1343823252">
    <w:abstractNumId w:val="33"/>
  </w:num>
  <w:num w:numId="9" w16cid:durableId="1151563446">
    <w:abstractNumId w:val="24"/>
  </w:num>
  <w:num w:numId="10" w16cid:durableId="2063946433">
    <w:abstractNumId w:val="30"/>
  </w:num>
  <w:num w:numId="11" w16cid:durableId="1579318168">
    <w:abstractNumId w:val="28"/>
  </w:num>
  <w:num w:numId="12" w16cid:durableId="233273408">
    <w:abstractNumId w:val="19"/>
  </w:num>
  <w:num w:numId="13" w16cid:durableId="238293293">
    <w:abstractNumId w:val="29"/>
  </w:num>
  <w:num w:numId="14" w16cid:durableId="150219483">
    <w:abstractNumId w:val="11"/>
  </w:num>
  <w:num w:numId="15" w16cid:durableId="1603762462">
    <w:abstractNumId w:val="21"/>
  </w:num>
  <w:num w:numId="16" w16cid:durableId="1210801585">
    <w:abstractNumId w:val="12"/>
  </w:num>
  <w:num w:numId="17" w16cid:durableId="98721336">
    <w:abstractNumId w:val="1"/>
  </w:num>
  <w:num w:numId="18" w16cid:durableId="2129156846">
    <w:abstractNumId w:val="15"/>
  </w:num>
  <w:num w:numId="19" w16cid:durableId="2082673970">
    <w:abstractNumId w:val="10"/>
  </w:num>
  <w:num w:numId="20" w16cid:durableId="409350445">
    <w:abstractNumId w:val="18"/>
  </w:num>
  <w:num w:numId="21" w16cid:durableId="1565918610">
    <w:abstractNumId w:val="16"/>
  </w:num>
  <w:num w:numId="22" w16cid:durableId="203753871">
    <w:abstractNumId w:val="22"/>
  </w:num>
  <w:num w:numId="23" w16cid:durableId="374742979">
    <w:abstractNumId w:val="27"/>
  </w:num>
  <w:num w:numId="24" w16cid:durableId="1862935479">
    <w:abstractNumId w:val="20"/>
  </w:num>
  <w:num w:numId="25" w16cid:durableId="447427931">
    <w:abstractNumId w:val="6"/>
  </w:num>
  <w:num w:numId="26" w16cid:durableId="1055739938">
    <w:abstractNumId w:val="7"/>
  </w:num>
  <w:num w:numId="27" w16cid:durableId="876285028">
    <w:abstractNumId w:val="32"/>
  </w:num>
  <w:num w:numId="28" w16cid:durableId="1470973470">
    <w:abstractNumId w:val="31"/>
  </w:num>
  <w:num w:numId="29" w16cid:durableId="806161615">
    <w:abstractNumId w:val="5"/>
  </w:num>
  <w:num w:numId="30" w16cid:durableId="1390425207">
    <w:abstractNumId w:val="4"/>
  </w:num>
  <w:num w:numId="31" w16cid:durableId="2033920075">
    <w:abstractNumId w:val="26"/>
  </w:num>
  <w:num w:numId="32" w16cid:durableId="601954082">
    <w:abstractNumId w:val="0"/>
  </w:num>
  <w:num w:numId="33" w16cid:durableId="723139328">
    <w:abstractNumId w:val="14"/>
  </w:num>
  <w:num w:numId="34" w16cid:durableId="1910075600">
    <w:abstractNumId w:val="25"/>
  </w:num>
  <w:num w:numId="35" w16cid:durableId="150335153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A6A"/>
    <w:rsid w:val="00055EB1"/>
    <w:rsid w:val="00062DD9"/>
    <w:rsid w:val="00086FC3"/>
    <w:rsid w:val="00096656"/>
    <w:rsid w:val="000C22E7"/>
    <w:rsid w:val="000F20C2"/>
    <w:rsid w:val="00106308"/>
    <w:rsid w:val="00106443"/>
    <w:rsid w:val="00107EFE"/>
    <w:rsid w:val="00140BF8"/>
    <w:rsid w:val="00157A6A"/>
    <w:rsid w:val="001A52E6"/>
    <w:rsid w:val="001B1288"/>
    <w:rsid w:val="001E04AD"/>
    <w:rsid w:val="00204835"/>
    <w:rsid w:val="002117DB"/>
    <w:rsid w:val="00230F13"/>
    <w:rsid w:val="00237776"/>
    <w:rsid w:val="002524D3"/>
    <w:rsid w:val="0026337A"/>
    <w:rsid w:val="002A2DC5"/>
    <w:rsid w:val="002C226B"/>
    <w:rsid w:val="002D1AA3"/>
    <w:rsid w:val="002D1C15"/>
    <w:rsid w:val="002D7429"/>
    <w:rsid w:val="002D7EE7"/>
    <w:rsid w:val="002E2225"/>
    <w:rsid w:val="002F053B"/>
    <w:rsid w:val="002F26BB"/>
    <w:rsid w:val="00300013"/>
    <w:rsid w:val="00381B12"/>
    <w:rsid w:val="003867B5"/>
    <w:rsid w:val="0039324E"/>
    <w:rsid w:val="00403D82"/>
    <w:rsid w:val="00411BB8"/>
    <w:rsid w:val="00447CFC"/>
    <w:rsid w:val="00475D3C"/>
    <w:rsid w:val="00487923"/>
    <w:rsid w:val="004A076E"/>
    <w:rsid w:val="004D5550"/>
    <w:rsid w:val="004D634D"/>
    <w:rsid w:val="005118FC"/>
    <w:rsid w:val="005200AD"/>
    <w:rsid w:val="005B0570"/>
    <w:rsid w:val="005B3331"/>
    <w:rsid w:val="005B6698"/>
    <w:rsid w:val="005D4821"/>
    <w:rsid w:val="00612FB1"/>
    <w:rsid w:val="006130E7"/>
    <w:rsid w:val="006546F2"/>
    <w:rsid w:val="00693AB2"/>
    <w:rsid w:val="00697D31"/>
    <w:rsid w:val="006C30A0"/>
    <w:rsid w:val="006F6C4F"/>
    <w:rsid w:val="007169CB"/>
    <w:rsid w:val="00772F6F"/>
    <w:rsid w:val="00775C55"/>
    <w:rsid w:val="0078368F"/>
    <w:rsid w:val="0079085D"/>
    <w:rsid w:val="00794A96"/>
    <w:rsid w:val="007A221A"/>
    <w:rsid w:val="007C4831"/>
    <w:rsid w:val="00826491"/>
    <w:rsid w:val="00855051"/>
    <w:rsid w:val="00861F4B"/>
    <w:rsid w:val="0087265B"/>
    <w:rsid w:val="00873538"/>
    <w:rsid w:val="00891BBA"/>
    <w:rsid w:val="008A1369"/>
    <w:rsid w:val="008A60A2"/>
    <w:rsid w:val="008B0826"/>
    <w:rsid w:val="008D5FE7"/>
    <w:rsid w:val="00913E7D"/>
    <w:rsid w:val="00915A47"/>
    <w:rsid w:val="00956F2C"/>
    <w:rsid w:val="0097060D"/>
    <w:rsid w:val="00973722"/>
    <w:rsid w:val="00987550"/>
    <w:rsid w:val="009911DB"/>
    <w:rsid w:val="009929FE"/>
    <w:rsid w:val="009B0D4E"/>
    <w:rsid w:val="009C359D"/>
    <w:rsid w:val="009D1562"/>
    <w:rsid w:val="009E7F01"/>
    <w:rsid w:val="00A303F7"/>
    <w:rsid w:val="00A36275"/>
    <w:rsid w:val="00A43608"/>
    <w:rsid w:val="00A75F95"/>
    <w:rsid w:val="00A86EB9"/>
    <w:rsid w:val="00AC5CF4"/>
    <w:rsid w:val="00AD14E9"/>
    <w:rsid w:val="00B22471"/>
    <w:rsid w:val="00B40240"/>
    <w:rsid w:val="00B44B47"/>
    <w:rsid w:val="00BC23FF"/>
    <w:rsid w:val="00BC7315"/>
    <w:rsid w:val="00BD017C"/>
    <w:rsid w:val="00BD282A"/>
    <w:rsid w:val="00BF17B0"/>
    <w:rsid w:val="00C25CCD"/>
    <w:rsid w:val="00C505CB"/>
    <w:rsid w:val="00C528FA"/>
    <w:rsid w:val="00C67614"/>
    <w:rsid w:val="00C93EEA"/>
    <w:rsid w:val="00CD3EAF"/>
    <w:rsid w:val="00D0624D"/>
    <w:rsid w:val="00D24D67"/>
    <w:rsid w:val="00D36098"/>
    <w:rsid w:val="00D41284"/>
    <w:rsid w:val="00D42FDA"/>
    <w:rsid w:val="00D56575"/>
    <w:rsid w:val="00DB56D9"/>
    <w:rsid w:val="00DB69CE"/>
    <w:rsid w:val="00DC0F61"/>
    <w:rsid w:val="00DF244D"/>
    <w:rsid w:val="00DF3629"/>
    <w:rsid w:val="00E0223E"/>
    <w:rsid w:val="00E1258E"/>
    <w:rsid w:val="00E20955"/>
    <w:rsid w:val="00E2436F"/>
    <w:rsid w:val="00E568E3"/>
    <w:rsid w:val="00E606AB"/>
    <w:rsid w:val="00E730FB"/>
    <w:rsid w:val="00EC3281"/>
    <w:rsid w:val="00F33ABB"/>
    <w:rsid w:val="00F36CB7"/>
    <w:rsid w:val="00F3700A"/>
    <w:rsid w:val="00F54D24"/>
    <w:rsid w:val="00F559C2"/>
    <w:rsid w:val="00F6631D"/>
    <w:rsid w:val="00FC5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6BF4A"/>
  <w15:chartTrackingRefBased/>
  <w15:docId w15:val="{7E524E81-0EB8-4C54-9155-02DDFC6EB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7A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7A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57A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7A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7A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7A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7A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7A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7A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7A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57A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57A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7A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7A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7A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7A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7A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7A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7A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7A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7A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7A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7A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7A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7A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7A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7A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7A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7A6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D5F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5FE7"/>
  </w:style>
  <w:style w:type="paragraph" w:styleId="Footer">
    <w:name w:val="footer"/>
    <w:basedOn w:val="Normal"/>
    <w:link w:val="FooterChar"/>
    <w:uiPriority w:val="99"/>
    <w:unhideWhenUsed/>
    <w:rsid w:val="008D5F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5FE7"/>
  </w:style>
  <w:style w:type="character" w:styleId="Strong">
    <w:name w:val="Strong"/>
    <w:basedOn w:val="DefaultParagraphFont"/>
    <w:uiPriority w:val="22"/>
    <w:qFormat/>
    <w:rsid w:val="004A076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A07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PH"/>
      <w14:ligatures w14:val="none"/>
    </w:rPr>
  </w:style>
  <w:style w:type="character" w:styleId="Hyperlink">
    <w:name w:val="Hyperlink"/>
    <w:basedOn w:val="DefaultParagraphFont"/>
    <w:uiPriority w:val="99"/>
    <w:unhideWhenUsed/>
    <w:rsid w:val="00BD282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282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75D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DefaultParagraphFont"/>
    <w:rsid w:val="003867B5"/>
  </w:style>
  <w:style w:type="paragraph" w:customStyle="1" w:styleId="isselectedend">
    <w:name w:val="isselectedend"/>
    <w:basedOn w:val="Normal"/>
    <w:rsid w:val="00DB69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P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847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6314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16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120577">
          <w:marLeft w:val="17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51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79345">
          <w:marLeft w:val="5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71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2</Pages>
  <Words>466</Words>
  <Characters>2660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PLEASE PUT THE OFFICIAL WEBSITE HERE/pssfns3</vt:lpstr>
    </vt:vector>
  </TitlesOfParts>
  <Company/>
  <LinksUpToDate>false</LinksUpToDate>
  <CharactersWithSpaces>3120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PLEASE PUT THE OFFICIAL WEBSITE HERE/pssfns3</dc:title>
  <dc:subject/>
  <dc:creator>October 21-23, 2026 - BATANGAS State University Pablo Borbon Campus</dc:creator>
  <cp:keywords/>
  <dc:description/>
  <cp:lastModifiedBy>Maria Luisa Valdez</cp:lastModifiedBy>
  <cp:revision>152</cp:revision>
  <cp:lastPrinted>2026-05-01T23:23:00Z</cp:lastPrinted>
  <dcterms:created xsi:type="dcterms:W3CDTF">2026-05-01T23:06:00Z</dcterms:created>
  <dcterms:modified xsi:type="dcterms:W3CDTF">2026-06-09T05:51:00Z</dcterms:modified>
</cp:coreProperties>
</file>