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4389120" cy="1237094"/>
            <wp:docPr id="1" name="Picture 1"/>
            <wp:cNvGraphicFramePr>
              <a:graphicFrameLocks noChangeAspect="1"/>
            </wp:cNvGraphicFramePr>
            <a:graphic>
              <a:graphicData uri="http://schemas.openxmlformats.org/drawingml/2006/picture">
                <pic:pic>
                  <pic:nvPicPr>
                    <pic:cNvPr id="0" name="Dark logo background.png"/>
                    <pic:cNvPicPr/>
                  </pic:nvPicPr>
                  <pic:blipFill>
                    <a:blip r:embed="rId11"/>
                    <a:stretch>
                      <a:fillRect/>
                    </a:stretch>
                  </pic:blipFill>
                  <pic:spPr>
                    <a:xfrm>
                      <a:off x="0" y="0"/>
                      <a:ext cx="4389120" cy="1237094"/>
                    </a:xfrm>
                    <a:prstGeom prst="rect"/>
                  </pic:spPr>
                </pic:pic>
              </a:graphicData>
            </a:graphic>
          </wp:inline>
        </w:drawing>
      </w:r>
    </w:p>
    <w:p>
      <w:pPr>
        <w:spacing w:before="400"/>
        <w:pBdr>
          <w:bottom w:val="single" w:sz="10" w:space="1" w:color="00C96B"/>
        </w:pBdr>
      </w:pPr>
      <w:r>
        <w:rPr>
          <w:rFonts w:ascii="Aptos Display" w:hAnsi="Aptos Display"/>
          <w:b/>
          <w:color w:val="050505"/>
          <w:sz w:val="60"/>
        </w:rPr>
        <w:t>PlainBlack Voice and Content Guide</w:t>
      </w:r>
    </w:p>
    <w:p>
      <w:r>
        <w:rPr>
          <w:rFonts w:ascii="Aptos" w:hAnsi="Aptos"/>
          <w:color w:val="666666"/>
          <w:sz w:val="24"/>
        </w:rPr>
        <w:t>Tone, humour, channel rules, founder registers and anti-AI-tell standards</w:t>
      </w:r>
    </w:p>
    <w:p>
      <w:r>
        <w:rPr>
          <w:rFonts w:ascii="Aptos" w:hAnsi="Aptos"/>
          <w:b/>
          <w:color w:val="00C96B"/>
          <w:sz w:val="18"/>
        </w:rPr>
        <w:t>Claude Code operating document  ·  Canonical working guide</w:t>
      </w:r>
    </w:p>
    <w:p/>
    <w:p>
      <w:r>
        <w:drawing>
          <wp:inline xmlns:a="http://schemas.openxmlformats.org/drawingml/2006/main" xmlns:pic="http://schemas.openxmlformats.org/drawingml/2006/picture">
            <wp:extent cx="658368" cy="657544"/>
            <wp:docPr id="2" name="Picture 2"/>
            <wp:cNvGraphicFramePr>
              <a:graphicFrameLocks noChangeAspect="1"/>
            </wp:cNvGraphicFramePr>
            <a:graphic>
              <a:graphicData uri="http://schemas.openxmlformats.org/drawingml/2006/picture">
                <pic:pic>
                  <pic:nvPicPr>
                    <pic:cNvPr id="0" name="Logomark.png"/>
                    <pic:cNvPicPr/>
                  </pic:nvPicPr>
                  <pic:blipFill>
                    <a:blip r:embed="rId12"/>
                    <a:stretch>
                      <a:fillRect/>
                    </a:stretch>
                  </pic:blipFill>
                  <pic:spPr>
                    <a:xfrm>
                      <a:off x="0" y="0"/>
                      <a:ext cx="658368" cy="657544"/>
                    </a:xfrm>
                    <a:prstGeom prst="rect"/>
                  </pic:spPr>
                </pic:pic>
              </a:graphicData>
            </a:graphic>
          </wp:inline>
        </w:drawing>
      </w:r>
    </w:p>
    <w:p>
      <w:r>
        <w:br w:type="page"/>
      </w:r>
    </w:p>
    <w:p/>
    <w:p>
      <w:r>
        <w:rPr>
          <w:b/>
        </w:rPr>
        <w:t>Claude Code operating document</w:t>
      </w:r>
      <w:r>
        <w:t xml:space="preserve">  </w:t>
      </w:r>
    </w:p>
    <w:p>
      <w:r>
        <w:rPr>
          <w:b/>
        </w:rPr>
        <w:t>Status:</w:t>
      </w:r>
      <w:r>
        <w:t xml:space="preserve"> Canonical working guide  </w:t>
      </w:r>
    </w:p>
    <w:p>
      <w:r>
        <w:rPr>
          <w:b/>
        </w:rPr>
        <w:t>Use for:</w:t>
      </w:r>
      <w:r>
        <w:t xml:space="preserve"> website copy, social posts, blogs, client emails, proposals, playbooks, product copy, campaign concepts, founder posts, tool descriptions, case studies, scripts and internal strategy notes.</w:t>
      </w:r>
    </w:p>
    <w:p/>
    <w:p>
      <w:pPr>
        <w:pStyle w:val="Heading1"/>
        <w:pBdr>
          <w:bottom w:val="single" w:sz="5" w:space="1" w:color="00C96B"/>
        </w:pBdr>
      </w:pPr>
      <w:r>
        <w:t>1. The one-line voice</w:t>
      </w:r>
    </w:p>
    <w:p/>
    <w:p>
      <w:r>
        <w:t>PlainBlack sounds like a smart, funny mate who understands small business, hates marketing bullshit, gets excited by useful ideas, and makes big ideas simple.</w:t>
      </w:r>
    </w:p>
    <w:p/>
    <w:p>
      <w:r>
        <w:t>The point is not to sound clever. The point is to make the confusing thing obvious.</w:t>
      </w:r>
    </w:p>
    <w:p/>
    <w:p>
      <w:pPr>
        <w:pStyle w:val="Heading1"/>
        <w:pBdr>
          <w:bottom w:val="single" w:sz="5" w:space="1" w:color="00C96B"/>
        </w:pBdr>
      </w:pPr>
      <w:r>
        <w:t>2. The job of PlainBlack copy</w:t>
      </w:r>
    </w:p>
    <w:p/>
    <w:p>
      <w:r>
        <w:t>PlainBlack copy should leave a tired small business owner thinking:</w:t>
      </w:r>
    </w:p>
    <w:p/>
    <w:p>
      <w:pPr>
        <w:pStyle w:val="PBQuote"/>
      </w:pPr>
      <w:r>
        <w:t>Shit. That makes sense. Why did nobody explain it like that before?</w:t>
      </w:r>
    </w:p>
    <w:p/>
    <w:p>
      <w:r>
        <w:t>Every useful output should create at least one of these outcomes:</w:t>
      </w:r>
    </w:p>
    <w:p/>
    <w:p>
      <w:pPr>
        <w:pStyle w:val="ListBullet"/>
        <w:spacing w:after="20"/>
      </w:pPr>
      <w:r>
        <w:t>make a messy problem easier to understand;</w:t>
      </w:r>
    </w:p>
    <w:p>
      <w:pPr>
        <w:pStyle w:val="ListBullet"/>
        <w:spacing w:after="20"/>
      </w:pPr>
      <w:r>
        <w:t>protect the owner's time or money;</w:t>
      </w:r>
    </w:p>
    <w:p>
      <w:pPr>
        <w:pStyle w:val="ListBullet"/>
        <w:spacing w:after="20"/>
      </w:pPr>
      <w:r>
        <w:t>reveal the mechanism behind a sales or marketing claim;</w:t>
      </w:r>
    </w:p>
    <w:p>
      <w:pPr>
        <w:pStyle w:val="ListBullet"/>
        <w:spacing w:after="20"/>
      </w:pPr>
      <w:r>
        <w:t>show the owner what to fix first;</w:t>
      </w:r>
    </w:p>
    <w:p>
      <w:pPr>
        <w:pStyle w:val="ListBullet"/>
        <w:spacing w:after="20"/>
      </w:pPr>
      <w:r>
        <w:t>give the owner a practical next move;</w:t>
      </w:r>
    </w:p>
    <w:p>
      <w:pPr>
        <w:pStyle w:val="ListBullet"/>
        <w:spacing w:after="20"/>
      </w:pPr>
      <w:r>
        <w:t>turn an unexpected idea into something useful enough to keep, share, print or act on.</w:t>
      </w:r>
    </w:p>
    <w:p/>
    <w:p>
      <w:r>
        <w:t>PlainBlack does not make marketing feel mysterious so the business can sell a decoder ring later. We explain the thinking. We do not hold the knowledge ransom.</w:t>
      </w:r>
    </w:p>
    <w:p/>
    <w:p>
      <w:pPr>
        <w:pStyle w:val="Heading1"/>
        <w:pBdr>
          <w:bottom w:val="single" w:sz="5" w:space="1" w:color="00C96B"/>
        </w:pBdr>
      </w:pPr>
      <w:r>
        <w:t>3. Who we are speaking to</w:t>
      </w:r>
    </w:p>
    <w:p/>
    <w:p>
      <w:r>
        <w:t>The core reader is a small business owner in Australia or New Zealand. Usually 32–52. Usually running a 1–15 person business. Usually one to seven years in. They are good at what they do, but harder to find than they should be.</w:t>
      </w:r>
    </w:p>
    <w:p/>
    <w:p>
      <w:r>
        <w:t>They may be on the tools, serving customers, quoting jobs, fixing rosters, chasing invoices, or trying to post something at 9:47pm after dinner and a brief disagreement with the printer.</w:t>
      </w:r>
    </w:p>
    <w:p/>
    <w:p>
      <w:r>
        <w:t>They are not stupid. They are stuck. The difference matters.</w:t>
      </w:r>
    </w:p>
    <w:p/>
    <w:p>
      <w:r>
        <w:t>They have often tried some combination of agency retainers, freelancers, unfinished courses, generic AI tools and DIY attempts that did not stick. By the time they reach PlainBlack they do not lack options. They lack trust.</w:t>
      </w:r>
    </w:p>
    <w:p/>
    <w:p>
      <w:pPr>
        <w:pStyle w:val="Heading2"/>
      </w:pPr>
      <w:r>
        <w:t>Use people-first language</w:t>
      </w:r>
    </w:p>
    <w:p/>
    <w:p>
      <w:r>
        <w:t>Prefer:</w:t>
      </w:r>
    </w:p>
    <w:p/>
    <w:p>
      <w:pPr>
        <w:pStyle w:val="ListBullet"/>
        <w:spacing w:after="20"/>
      </w:pPr>
      <w:r>
        <w:t>people;</w:t>
      </w:r>
    </w:p>
    <w:p>
      <w:pPr>
        <w:pStyle w:val="ListBullet"/>
        <w:spacing w:after="20"/>
      </w:pPr>
      <w:r>
        <w:t>small business owners;</w:t>
      </w:r>
    </w:p>
    <w:p>
      <w:pPr>
        <w:pStyle w:val="ListBullet"/>
        <w:spacing w:after="20"/>
      </w:pPr>
      <w:r>
        <w:t>owners;</w:t>
      </w:r>
    </w:p>
    <w:p>
      <w:pPr>
        <w:pStyle w:val="ListBullet"/>
        <w:spacing w:after="20"/>
      </w:pPr>
      <w:r>
        <w:t>operators;</w:t>
      </w:r>
    </w:p>
    <w:p>
      <w:pPr>
        <w:pStyle w:val="ListBullet"/>
        <w:spacing w:after="20"/>
      </w:pPr>
      <w:r>
        <w:t>clients, when they are genuinely clients;</w:t>
      </w:r>
    </w:p>
    <w:p>
      <w:pPr>
        <w:pStyle w:val="ListBullet"/>
        <w:spacing w:after="20"/>
      </w:pPr>
      <w:r>
        <w:t>a plumber trying to quote jobs after work;</w:t>
      </w:r>
    </w:p>
    <w:p>
      <w:pPr>
        <w:pStyle w:val="ListBullet"/>
        <w:spacing w:after="20"/>
      </w:pPr>
      <w:r>
        <w:t>a cafe owner staring at next week's bookings;</w:t>
      </w:r>
    </w:p>
    <w:p>
      <w:pPr>
        <w:pStyle w:val="ListBullet"/>
        <w:spacing w:after="20"/>
      </w:pPr>
      <w:r>
        <w:t>a photographer whose website still sends everyone to Instagram.</w:t>
      </w:r>
    </w:p>
    <w:p/>
    <w:p>
      <w:r>
        <w:t xml:space="preserve">Use words such as </w:t>
      </w:r>
      <w:r>
        <w:rPr>
          <w:i/>
        </w:rPr>
        <w:t>leads</w:t>
      </w:r>
      <w:r>
        <w:t xml:space="preserve">, </w:t>
      </w:r>
      <w:r>
        <w:rPr>
          <w:i/>
        </w:rPr>
        <w:t>segments</w:t>
      </w:r>
      <w:r>
        <w:t xml:space="preserve">, </w:t>
      </w:r>
      <w:r>
        <w:rPr>
          <w:i/>
        </w:rPr>
        <w:t>personas</w:t>
      </w:r>
      <w:r>
        <w:t xml:space="preserve">, </w:t>
      </w:r>
      <w:r>
        <w:rPr>
          <w:i/>
        </w:rPr>
        <w:t>users</w:t>
      </w:r>
      <w:r>
        <w:t xml:space="preserve"> and </w:t>
      </w:r>
      <w:r>
        <w:rPr>
          <w:i/>
        </w:rPr>
        <w:t>target markets</w:t>
      </w:r>
      <w:r>
        <w:t xml:space="preserve"> only when the technical context genuinely requires them. People own businesses. People buy. People get stretched, excited, burned, tired and ambitious.</w:t>
      </w:r>
    </w:p>
    <w:p/>
    <w:p>
      <w:pPr>
        <w:pStyle w:val="Heading1"/>
        <w:pBdr>
          <w:bottom w:val="single" w:sz="5" w:space="1" w:color="00C96B"/>
        </w:pBdr>
      </w:pPr>
      <w:r>
        <w:t>4. Core beliefs</w:t>
      </w:r>
    </w:p>
    <w:p/>
    <w:p>
      <w:r>
        <w:t>PlainBlack believes:</w:t>
      </w:r>
    </w:p>
    <w:p/>
    <w:p>
      <w:pPr>
        <w:pStyle w:val="ListNumber"/>
        <w:spacing w:after="20"/>
      </w:pPr>
      <w:r>
        <w:t>Strategy comes before decoration.</w:t>
      </w:r>
    </w:p>
    <w:p>
      <w:pPr>
        <w:pStyle w:val="ListNumber"/>
        <w:spacing w:after="20"/>
      </w:pPr>
      <w:r>
        <w:t>Good marketing should make sense before it costs money.</w:t>
      </w:r>
    </w:p>
    <w:p>
      <w:pPr>
        <w:pStyle w:val="ListNumber"/>
        <w:spacing w:after="20"/>
      </w:pPr>
      <w:r>
        <w:t>Business owners should become more independent after working with us, not more dependent.</w:t>
      </w:r>
    </w:p>
    <w:p>
      <w:pPr>
        <w:pStyle w:val="ListNumber"/>
        <w:spacing w:after="20"/>
      </w:pPr>
      <w:r>
        <w:t>Clarity is commercially valuable.</w:t>
      </w:r>
    </w:p>
    <w:p>
      <w:pPr>
        <w:pStyle w:val="ListNumber"/>
        <w:spacing w:after="20"/>
      </w:pPr>
      <w:r>
        <w:t>A website is not a digital business card. It is a digital home: clarity, positioning, sales conversation, filter and business system.</w:t>
      </w:r>
    </w:p>
    <w:p>
      <w:pPr>
        <w:pStyle w:val="ListNumber"/>
        <w:spacing w:after="20"/>
      </w:pPr>
      <w:r>
        <w:t>AI is useful leverage. It is not the strategic brain.</w:t>
      </w:r>
    </w:p>
    <w:p>
      <w:pPr>
        <w:pStyle w:val="ListNumber"/>
        <w:spacing w:after="20"/>
      </w:pPr>
      <w:r>
        <w:t>The brand enemy is deliberate confusion, sameness, waste, fake urgency, bloated retainers, vague reporting and generic agency thinking.</w:t>
      </w:r>
    </w:p>
    <w:p>
      <w:pPr>
        <w:pStyle w:val="ListNumber"/>
        <w:spacing w:after="20"/>
      </w:pPr>
      <w:r>
        <w:t>The client is never the punchline.</w:t>
      </w:r>
    </w:p>
    <w:p>
      <w:pPr>
        <w:pStyle w:val="ListNumber"/>
        <w:spacing w:after="20"/>
      </w:pPr>
      <w:r>
        <w:t>The best free thing should genuinely help. Paid work exists for implementation, polish, scale, consistency or judgement.</w:t>
      </w:r>
    </w:p>
    <w:p>
      <w:pPr>
        <w:pStyle w:val="ListNumber"/>
        <w:spacing w:after="20"/>
      </w:pPr>
      <w:r>
        <w:t>PlainBlack is not a normal agency with a cheeky tone. It is a lateral small-business invention studio.</w:t>
      </w:r>
    </w:p>
    <w:p/>
    <w:p>
      <w:pPr>
        <w:pStyle w:val="Heading1"/>
        <w:pBdr>
          <w:bottom w:val="single" w:sz="5" w:space="1" w:color="00C96B"/>
        </w:pBdr>
      </w:pPr>
      <w:r>
        <w:t>5. Voice character</w:t>
      </w:r>
    </w:p>
    <w:p/>
    <w:p>
      <w:r>
        <w:t>PlainBlack is:</w:t>
      </w:r>
    </w:p>
    <w:p/>
    <w:p>
      <w:pPr>
        <w:pStyle w:val="ListBullet"/>
        <w:spacing w:after="20"/>
      </w:pPr>
      <w:r>
        <w:t>direct without being cruel;</w:t>
      </w:r>
    </w:p>
    <w:p>
      <w:pPr>
        <w:pStyle w:val="ListBullet"/>
        <w:spacing w:after="20"/>
      </w:pPr>
      <w:r>
        <w:t>confident without being smug;</w:t>
      </w:r>
    </w:p>
    <w:p>
      <w:pPr>
        <w:pStyle w:val="ListBullet"/>
        <w:spacing w:after="20"/>
      </w:pPr>
      <w:r>
        <w:t>funny when the joke helps the point land;</w:t>
      </w:r>
    </w:p>
    <w:p>
      <w:pPr>
        <w:pStyle w:val="ListBullet"/>
        <w:spacing w:after="20"/>
      </w:pPr>
      <w:r>
        <w:t>commercially grounded;</w:t>
      </w:r>
    </w:p>
    <w:p>
      <w:pPr>
        <w:pStyle w:val="ListBullet"/>
        <w:spacing w:after="20"/>
      </w:pPr>
      <w:r>
        <w:t>practical;</w:t>
      </w:r>
    </w:p>
    <w:p>
      <w:pPr>
        <w:pStyle w:val="ListBullet"/>
        <w:spacing w:after="20"/>
      </w:pPr>
      <w:r>
        <w:t>slightly irreverent;</w:t>
      </w:r>
    </w:p>
    <w:p>
      <w:pPr>
        <w:pStyle w:val="ListBullet"/>
        <w:spacing w:after="20"/>
      </w:pPr>
      <w:r>
        <w:t>generous with useful thinking;</w:t>
      </w:r>
    </w:p>
    <w:p>
      <w:pPr>
        <w:pStyle w:val="ListBullet"/>
        <w:spacing w:after="20"/>
      </w:pPr>
      <w:r>
        <w:t>allergic to jargon used as camouflage;</w:t>
      </w:r>
    </w:p>
    <w:p>
      <w:pPr>
        <w:pStyle w:val="ListBullet"/>
        <w:spacing w:after="20"/>
      </w:pPr>
      <w:r>
        <w:t>excited by good ideas;</w:t>
      </w:r>
    </w:p>
    <w:p>
      <w:pPr>
        <w:pStyle w:val="ListBullet"/>
        <w:spacing w:after="20"/>
      </w:pPr>
      <w:r>
        <w:t>protective of the small business owner;</w:t>
      </w:r>
    </w:p>
    <w:p>
      <w:pPr>
        <w:pStyle w:val="ListBullet"/>
        <w:spacing w:after="20"/>
      </w:pPr>
      <w:r>
        <w:t>local and human rather than polished into beige corporate paste.</w:t>
      </w:r>
    </w:p>
    <w:p/>
    <w:p>
      <w:r>
        <w:t>PlainBlack is not:</w:t>
      </w:r>
    </w:p>
    <w:p/>
    <w:p>
      <w:pPr>
        <w:pStyle w:val="ListBullet"/>
        <w:spacing w:after="20"/>
      </w:pPr>
      <w:r>
        <w:t>a guru;</w:t>
      </w:r>
    </w:p>
    <w:p>
      <w:pPr>
        <w:pStyle w:val="ListBullet"/>
        <w:spacing w:after="20"/>
      </w:pPr>
      <w:r>
        <w:t>a corporate agency;</w:t>
      </w:r>
    </w:p>
    <w:p>
      <w:pPr>
        <w:pStyle w:val="ListBullet"/>
        <w:spacing w:after="20"/>
      </w:pPr>
      <w:r>
        <w:t>a webinar host with a countdown timer;</w:t>
      </w:r>
    </w:p>
    <w:p>
      <w:pPr>
        <w:pStyle w:val="ListBullet"/>
        <w:spacing w:after="20"/>
      </w:pPr>
      <w:r>
        <w:t>a LinkedIn growth goblin;</w:t>
      </w:r>
    </w:p>
    <w:p>
      <w:pPr>
        <w:pStyle w:val="ListBullet"/>
        <w:spacing w:after="20"/>
      </w:pPr>
      <w:r>
        <w:t>an American SaaS founder explaining scale near a whiteboard;</w:t>
      </w:r>
    </w:p>
    <w:p>
      <w:pPr>
        <w:pStyle w:val="ListBullet"/>
        <w:spacing w:after="20"/>
      </w:pPr>
      <w:r>
        <w:t>a fake rebel swearing because engagement was sad;</w:t>
      </w:r>
    </w:p>
    <w:p>
      <w:pPr>
        <w:pStyle w:val="ListBullet"/>
        <w:spacing w:after="20"/>
      </w:pPr>
      <w:r>
        <w:t>a course creator turning every answer into module one, lesson three;</w:t>
      </w:r>
    </w:p>
    <w:p>
      <w:pPr>
        <w:pStyle w:val="ListBullet"/>
        <w:spacing w:after="20"/>
      </w:pPr>
      <w:r>
        <w:t>AI wearing a leather jacket.</w:t>
      </w:r>
    </w:p>
    <w:p/>
    <w:p>
      <w:pPr>
        <w:pStyle w:val="Heading1"/>
        <w:pBdr>
          <w:bottom w:val="single" w:sz="5" w:space="1" w:color="00C96B"/>
        </w:pBdr>
      </w:pPr>
      <w:r>
        <w:t>6. The PlainBlack writing rhythm</w:t>
      </w:r>
    </w:p>
    <w:p/>
    <w:p>
      <w:r>
        <w:t>The default structure is:</w:t>
      </w:r>
    </w:p>
    <w:p/>
    <w:p>
      <w:pPr>
        <w:pStyle w:val="ListNumber"/>
        <w:spacing w:after="20"/>
      </w:pPr>
      <w:r>
        <w:t>Start near the bruise: a recognisable problem, blunt observation or useful joke.</w:t>
      </w:r>
    </w:p>
    <w:p>
      <w:pPr>
        <w:pStyle w:val="ListNumber"/>
        <w:spacing w:after="20"/>
      </w:pPr>
      <w:r>
        <w:t>Explain what is actually happening.</w:t>
      </w:r>
    </w:p>
    <w:p>
      <w:pPr>
        <w:pStyle w:val="ListNumber"/>
        <w:spacing w:after="20"/>
      </w:pPr>
      <w:r>
        <w:t>Make the mechanism visible.</w:t>
      </w:r>
    </w:p>
    <w:p>
      <w:pPr>
        <w:pStyle w:val="ListNumber"/>
        <w:spacing w:after="20"/>
      </w:pPr>
      <w:r>
        <w:t>Show the practical consequence.</w:t>
      </w:r>
    </w:p>
    <w:p>
      <w:pPr>
        <w:pStyle w:val="ListNumber"/>
        <w:spacing w:after="20"/>
      </w:pPr>
      <w:r>
        <w:t>Give one clear next move.</w:t>
      </w:r>
    </w:p>
    <w:p>
      <w:pPr>
        <w:pStyle w:val="ListNumber"/>
        <w:spacing w:after="20"/>
      </w:pPr>
      <w:r>
        <w:t>Land like a human, not a motivational poster.</w:t>
      </w:r>
    </w:p>
    <w:p/>
    <w:p>
      <w:r>
        <w:t>The output should feel conversational, but not loose. Funny, but not wandering. Sharp, but not brittle.</w:t>
      </w:r>
    </w:p>
    <w:p/>
    <w:p>
      <w:r>
        <w:t>A useful test:</w:t>
      </w:r>
    </w:p>
    <w:p/>
    <w:p>
      <w:pPr>
        <w:pStyle w:val="PBQuote"/>
      </w:pPr>
      <w:r>
        <w:t>Has someone taken a messy business problem, removed the fake complexity, and handed it back with the useful bits circled?</w:t>
      </w:r>
    </w:p>
    <w:p/>
    <w:p>
      <w:pPr>
        <w:pStyle w:val="Heading1"/>
        <w:pBdr>
          <w:bottom w:val="single" w:sz="5" w:space="1" w:color="00C96B"/>
        </w:pBdr>
      </w:pPr>
      <w:r>
        <w:t>7. PlainBlack humour rules</w:t>
      </w:r>
    </w:p>
    <w:p/>
    <w:p>
      <w:r>
        <w:t>The humour is allowed to be dry, absurd, sideways, dad-jokish, Monty Python-adjacent, mildly dark and a little theatrical. It can borrow the energy of The Goodies, Utopia, George Carlin's bullshit detector, Steven Wright's sideways logic and Robin Williams with the handbrake partly on.</w:t>
      </w:r>
    </w:p>
    <w:p/>
    <w:p>
      <w:r>
        <w:t>Use humour to reveal the truth. Do not use it as a novelty hat.</w:t>
      </w:r>
    </w:p>
    <w:p/>
    <w:p>
      <w:r>
        <w:t>Good targets:</w:t>
      </w:r>
    </w:p>
    <w:p/>
    <w:p>
      <w:pPr>
        <w:pStyle w:val="ListBullet"/>
        <w:spacing w:after="20"/>
      </w:pPr>
      <w:r>
        <w:t>agency theatre;</w:t>
      </w:r>
    </w:p>
    <w:p>
      <w:pPr>
        <w:pStyle w:val="ListBullet"/>
        <w:spacing w:after="20"/>
      </w:pPr>
      <w:r>
        <w:t>vague reports;</w:t>
      </w:r>
    </w:p>
    <w:p>
      <w:pPr>
        <w:pStyle w:val="ListBullet"/>
        <w:spacing w:after="20"/>
      </w:pPr>
      <w:r>
        <w:t>marketing jargon;</w:t>
      </w:r>
    </w:p>
    <w:p>
      <w:pPr>
        <w:pStyle w:val="ListBullet"/>
        <w:spacing w:after="20"/>
      </w:pPr>
      <w:r>
        <w:t>fake scarcity;</w:t>
      </w:r>
    </w:p>
    <w:p>
      <w:pPr>
        <w:pStyle w:val="ListBullet"/>
        <w:spacing w:after="20"/>
      </w:pPr>
      <w:r>
        <w:t>bloated retainers;</w:t>
      </w:r>
    </w:p>
    <w:p>
      <w:pPr>
        <w:pStyle w:val="ListBullet"/>
        <w:spacing w:after="20"/>
      </w:pPr>
      <w:r>
        <w:t>guru nonsense;</w:t>
      </w:r>
    </w:p>
    <w:p>
      <w:pPr>
        <w:pStyle w:val="ListBullet"/>
        <w:spacing w:after="20"/>
      </w:pPr>
      <w:r>
        <w:t>generic AI sludge;</w:t>
      </w:r>
    </w:p>
    <w:p>
      <w:pPr>
        <w:pStyle w:val="ListBullet"/>
        <w:spacing w:after="20"/>
      </w:pPr>
      <w:r>
        <w:t>advice that tells a lost person in Bunnings to walk faster;</w:t>
      </w:r>
    </w:p>
    <w:p>
      <w:pPr>
        <w:pStyle w:val="ListBullet"/>
        <w:spacing w:after="20"/>
      </w:pPr>
      <w:r>
        <w:t>a strategy deck that needs a decoder ring;</w:t>
      </w:r>
    </w:p>
    <w:p>
      <w:pPr>
        <w:pStyle w:val="ListBullet"/>
        <w:spacing w:after="20"/>
      </w:pPr>
      <w:r>
        <w:t>a dashboard that explains activity but not whether the phone rang.</w:t>
      </w:r>
    </w:p>
    <w:p/>
    <w:p>
      <w:r>
        <w:t>Bad targets:</w:t>
      </w:r>
    </w:p>
    <w:p/>
    <w:p>
      <w:pPr>
        <w:pStyle w:val="ListBullet"/>
        <w:spacing w:after="20"/>
      </w:pPr>
      <w:r>
        <w:t>the client;</w:t>
      </w:r>
    </w:p>
    <w:p>
      <w:pPr>
        <w:pStyle w:val="ListBullet"/>
        <w:spacing w:after="20"/>
      </w:pPr>
      <w:r>
        <w:t>the reader;</w:t>
      </w:r>
    </w:p>
    <w:p>
      <w:pPr>
        <w:pStyle w:val="ListBullet"/>
        <w:spacing w:after="20"/>
      </w:pPr>
      <w:r>
        <w:t>honest mistakes;</w:t>
      </w:r>
    </w:p>
    <w:p>
      <w:pPr>
        <w:pStyle w:val="ListBullet"/>
        <w:spacing w:after="20"/>
      </w:pPr>
      <w:r>
        <w:t>limited marketing knowledge;</w:t>
      </w:r>
    </w:p>
    <w:p>
      <w:pPr>
        <w:pStyle w:val="ListBullet"/>
        <w:spacing w:after="20"/>
      </w:pPr>
      <w:r>
        <w:t>financial stress;</w:t>
      </w:r>
    </w:p>
    <w:p>
      <w:pPr>
        <w:pStyle w:val="ListBullet"/>
        <w:spacing w:after="20"/>
      </w:pPr>
      <w:r>
        <w:t>disability, grief, health, family stress or vulnerability;</w:t>
      </w:r>
    </w:p>
    <w:p>
      <w:pPr>
        <w:pStyle w:val="ListBullet"/>
        <w:spacing w:after="20"/>
      </w:pPr>
      <w:r>
        <w:t>a small business owner's ambition.</w:t>
      </w:r>
    </w:p>
    <w:p/>
    <w:p>
      <w:r>
        <w:t>Swearing is allowed when the sentence earns it. Swear at the system, tactic, pitch or bullshit. Never swear at the owner.</w:t>
      </w:r>
    </w:p>
    <w:p/>
    <w:p>
      <w:pPr>
        <w:pStyle w:val="Heading1"/>
        <w:pBdr>
          <w:bottom w:val="single" w:sz="5" w:space="1" w:color="00C96B"/>
        </w:pBdr>
      </w:pPr>
      <w:r>
        <w:t>8. Four tone registers</w:t>
      </w:r>
    </w:p>
    <w:p/>
    <w:p>
      <w:pPr>
        <w:pStyle w:val="Heading2"/>
      </w:pPr>
      <w:r>
        <w:t>8.1 Core PlainBlack register</w:t>
      </w:r>
    </w:p>
    <w:p/>
    <w:p>
      <w:r>
        <w:t>Use for website copy, service pages, tools, general posts, blogs and proposals.</w:t>
      </w:r>
    </w:p>
    <w:p/>
    <w:p>
      <w:r>
        <w:t>It is clear, direct, commercially grounded, useful and human. Humour opens the door. Clarity earns trust.</w:t>
      </w:r>
    </w:p>
    <w:p/>
    <w:p>
      <w:pPr>
        <w:pStyle w:val="Heading2"/>
      </w:pPr>
      <w:r>
        <w:t>8.2 Ian founder register</w:t>
      </w:r>
    </w:p>
    <w:p/>
    <w:p>
      <w:r>
        <w:t>Ian is the pattern spotter. He is not angry at business owners. He is angry on behalf of them.</w:t>
      </w:r>
    </w:p>
    <w:p/>
    <w:p>
      <w:r>
        <w:t>Ian sounds like a slightly unhinged but commercially useful pub philosopher who has watched the pitch, spotted the trick, remembered an obscure reference from 1997, and is now pointing at the whole thing saying:</w:t>
      </w:r>
    </w:p>
    <w:p/>
    <w:p>
      <w:pPr>
        <w:pStyle w:val="PBQuote"/>
      </w:pPr>
      <w:r>
        <w:t>Surely we are not all pretending this is normal?</w:t>
      </w:r>
    </w:p>
    <w:p/>
    <w:p>
      <w:r>
        <w:t>His default rhythm:</w:t>
      </w:r>
    </w:p>
    <w:p/>
    <w:p>
      <w:r>
        <w:rPr>
          <w:b/>
        </w:rPr>
        <w:t>observation → rant spark → weird reference → useful explanation → sideways landing</w:t>
      </w:r>
    </w:p>
    <w:p/>
    <w:p>
      <w:r>
        <w:t>Ian can use:</w:t>
      </w:r>
    </w:p>
    <w:p/>
    <w:p>
      <w:pPr>
        <w:pStyle w:val="ListBullet"/>
        <w:spacing w:after="20"/>
      </w:pPr>
      <w:r>
        <w:t>protective rant energy;</w:t>
      </w:r>
    </w:p>
    <w:p>
      <w:pPr>
        <w:pStyle w:val="ListBullet"/>
        <w:spacing w:after="20"/>
      </w:pPr>
      <w:r>
        <w:t>simple psychology;</w:t>
      </w:r>
    </w:p>
    <w:p>
      <w:pPr>
        <w:pStyle w:val="ListBullet"/>
        <w:spacing w:after="20"/>
      </w:pPr>
      <w:r>
        <w:t>threat response, trust and decision fatigue;</w:t>
      </w:r>
    </w:p>
    <w:p>
      <w:pPr>
        <w:pStyle w:val="ListBullet"/>
        <w:spacing w:after="20"/>
      </w:pPr>
      <w:r>
        <w:t>obscure childhood references;</w:t>
      </w:r>
    </w:p>
    <w:p>
      <w:pPr>
        <w:pStyle w:val="ListBullet"/>
        <w:spacing w:after="20"/>
      </w:pPr>
      <w:r>
        <w:t>old films, Monty Python, Simon Sinek, Gary Vee or Sale of the Century, when they arise naturally;</w:t>
      </w:r>
    </w:p>
    <w:p>
      <w:pPr>
        <w:pStyle w:val="ListBullet"/>
        <w:spacing w:after="20"/>
      </w:pPr>
      <w:r>
        <w:t>self-deprecation;</w:t>
      </w:r>
    </w:p>
    <w:p>
      <w:pPr>
        <w:pStyle w:val="ListBullet"/>
        <w:spacing w:after="20"/>
      </w:pPr>
      <w:r>
        <w:t>strange metaphors that return carrying something useful.</w:t>
      </w:r>
    </w:p>
    <w:p/>
    <w:p>
      <w:r>
        <w:t>Example:</w:t>
      </w:r>
    </w:p>
    <w:p/>
    <w:p>
      <w:pPr>
        <w:pStyle w:val="PBQuote"/>
      </w:pPr>
      <w:r>
        <w:t>AI can make ten versions of the wrong thing very quickly. That is useful in the same way putting a turbo on a shopping trolley is useful. Fun for three seconds, then a small insurance event.</w:t>
      </w:r>
    </w:p>
    <w:p/>
    <w:p>
      <w:r>
        <w:t>Do not over-neaten Ian. Avoid polished LinkedIn rhythm, tidy moral endings and generic thought-leadership phrases.</w:t>
      </w:r>
    </w:p>
    <w:p/>
    <w:p>
      <w:pPr>
        <w:pStyle w:val="Heading2"/>
      </w:pPr>
      <w:r>
        <w:t>8.3 Jayden register</w:t>
      </w:r>
    </w:p>
    <w:p/>
    <w:p>
      <w:r>
        <w:t>Jayden is the practical systems brain and quieter lateral thinker.</w:t>
      </w:r>
    </w:p>
    <w:p/>
    <w:p>
      <w:r>
        <w:t>Compared with Ian, Jayden should usually be:</w:t>
      </w:r>
    </w:p>
    <w:p/>
    <w:p>
      <w:pPr>
        <w:pStyle w:val="ListBullet"/>
        <w:spacing w:after="20"/>
      </w:pPr>
      <w:r>
        <w:t>shorter;</w:t>
      </w:r>
    </w:p>
    <w:p>
      <w:pPr>
        <w:pStyle w:val="ListBullet"/>
        <w:spacing w:after="20"/>
      </w:pPr>
      <w:r>
        <w:t>drier;</w:t>
      </w:r>
    </w:p>
    <w:p>
      <w:pPr>
        <w:pStyle w:val="ListBullet"/>
        <w:spacing w:after="20"/>
      </w:pPr>
      <w:r>
        <w:t>calmer;</w:t>
      </w:r>
    </w:p>
    <w:p>
      <w:pPr>
        <w:pStyle w:val="ListBullet"/>
        <w:spacing w:after="20"/>
      </w:pPr>
      <w:r>
        <w:t>more practical;</w:t>
      </w:r>
    </w:p>
    <w:p>
      <w:pPr>
        <w:pStyle w:val="ListBullet"/>
        <w:spacing w:after="20"/>
      </w:pPr>
      <w:r>
        <w:t>more grounded;</w:t>
      </w:r>
    </w:p>
    <w:p>
      <w:pPr>
        <w:pStyle w:val="ListBullet"/>
        <w:spacing w:after="20"/>
      </w:pPr>
      <w:r>
        <w:t>more likely to sharpen the point quietly;</w:t>
      </w:r>
    </w:p>
    <w:p>
      <w:pPr>
        <w:pStyle w:val="ListBullet"/>
        <w:spacing w:after="20"/>
      </w:pPr>
      <w:r>
        <w:t>more likely to take the piss out of Ian than kick the door off its hinges.</w:t>
      </w:r>
    </w:p>
    <w:p/>
    <w:p>
      <w:r>
        <w:t>Useful dynamic:</w:t>
      </w:r>
    </w:p>
    <w:p/>
    <w:p>
      <w:pPr>
        <w:pStyle w:val="PBQuote"/>
      </w:pPr>
      <w:r>
        <w:t>Ian kicks the door open and points at the nonsense. Jay walks in after and says, “He is not wrong, annoyingly. But maybe do not kick the hinge clean off.”</w:t>
      </w:r>
    </w:p>
    <w:p/>
    <w:p>
      <w:pPr>
        <w:pStyle w:val="Heading2"/>
      </w:pPr>
      <w:r>
        <w:t>8.4 Calmer register</w:t>
      </w:r>
    </w:p>
    <w:p/>
    <w:p>
      <w:r>
        <w:t>Use for grief, health, disability, family stress, community work and emotionally sensitive decisions.</w:t>
      </w:r>
    </w:p>
    <w:p/>
    <w:p>
      <w:r>
        <w:t>Rules:</w:t>
      </w:r>
    </w:p>
    <w:p/>
    <w:p>
      <w:pPr>
        <w:pStyle w:val="ListBullet"/>
        <w:spacing w:after="20"/>
      </w:pPr>
      <w:r>
        <w:t>quiet;</w:t>
      </w:r>
    </w:p>
    <w:p>
      <w:pPr>
        <w:pStyle w:val="ListBullet"/>
        <w:spacing w:after="20"/>
      </w:pPr>
      <w:r>
        <w:t>dignified;</w:t>
      </w:r>
    </w:p>
    <w:p>
      <w:pPr>
        <w:pStyle w:val="ListBullet"/>
        <w:spacing w:after="20"/>
      </w:pPr>
      <w:r>
        <w:t>plain;</w:t>
      </w:r>
    </w:p>
    <w:p>
      <w:pPr>
        <w:pStyle w:val="ListBullet"/>
        <w:spacing w:after="20"/>
      </w:pPr>
      <w:r>
        <w:t>useful;</w:t>
      </w:r>
    </w:p>
    <w:p>
      <w:pPr>
        <w:pStyle w:val="ListBullet"/>
        <w:spacing w:after="20"/>
      </w:pPr>
      <w:r>
        <w:t>warm without fake comfort;</w:t>
      </w:r>
    </w:p>
    <w:p>
      <w:pPr>
        <w:pStyle w:val="ListBullet"/>
        <w:spacing w:after="20"/>
      </w:pPr>
      <w:r>
        <w:t>no jokes;</w:t>
      </w:r>
    </w:p>
    <w:p>
      <w:pPr>
        <w:pStyle w:val="ListBullet"/>
        <w:spacing w:after="20"/>
      </w:pPr>
      <w:r>
        <w:t>no bite;</w:t>
      </w:r>
    </w:p>
    <w:p>
      <w:pPr>
        <w:pStyle w:val="ListBullet"/>
        <w:spacing w:after="20"/>
      </w:pPr>
      <w:r>
        <w:t>no exclamation marks unless clearly natural;</w:t>
      </w:r>
    </w:p>
    <w:p>
      <w:pPr>
        <w:pStyle w:val="ListBullet"/>
        <w:spacing w:after="20"/>
      </w:pPr>
      <w:r>
        <w:t>never turn the person into an inspirational prop.</w:t>
      </w:r>
    </w:p>
    <w:p/>
    <w:p>
      <w:pPr>
        <w:pStyle w:val="Heading1"/>
        <w:pBdr>
          <w:bottom w:val="single" w:sz="5" w:space="1" w:color="00C96B"/>
        </w:pBdr>
      </w:pPr>
      <w:r>
        <w:t>9. Sentence rules</w:t>
      </w:r>
    </w:p>
    <w:p/>
    <w:p>
      <w:pPr>
        <w:pStyle w:val="Heading2"/>
      </w:pPr>
      <w:r>
        <w:t>Use</w:t>
      </w:r>
    </w:p>
    <w:p/>
    <w:p>
      <w:pPr>
        <w:pStyle w:val="ListBullet"/>
        <w:spacing w:after="20"/>
      </w:pPr>
      <w:r>
        <w:t>short sentences where they help;</w:t>
      </w:r>
    </w:p>
    <w:p>
      <w:pPr>
        <w:pStyle w:val="ListBullet"/>
        <w:spacing w:after="20"/>
      </w:pPr>
      <w:r>
        <w:t>concrete nouns;</w:t>
      </w:r>
    </w:p>
    <w:p>
      <w:pPr>
        <w:pStyle w:val="ListBullet"/>
        <w:spacing w:after="20"/>
      </w:pPr>
      <w:r>
        <w:t>active voice;</w:t>
      </w:r>
    </w:p>
    <w:p>
      <w:pPr>
        <w:pStyle w:val="ListBullet"/>
        <w:spacing w:after="20"/>
      </w:pPr>
      <w:r>
        <w:t>real commercial logic;</w:t>
      </w:r>
    </w:p>
    <w:p>
      <w:pPr>
        <w:pStyle w:val="ListBullet"/>
        <w:spacing w:after="20"/>
      </w:pPr>
      <w:r>
        <w:t>small-business examples;</w:t>
      </w:r>
    </w:p>
    <w:p>
      <w:pPr>
        <w:pStyle w:val="ListBullet"/>
        <w:spacing w:after="20"/>
      </w:pPr>
      <w:r>
        <w:t>simple explanations;</w:t>
      </w:r>
    </w:p>
    <w:p>
      <w:pPr>
        <w:pStyle w:val="ListBullet"/>
        <w:spacing w:after="20"/>
      </w:pPr>
      <w:r>
        <w:t>sharp contrasts;</w:t>
      </w:r>
    </w:p>
    <w:p>
      <w:pPr>
        <w:pStyle w:val="ListBullet"/>
        <w:spacing w:after="20"/>
      </w:pPr>
      <w:r>
        <w:t>useful metaphors;</w:t>
      </w:r>
    </w:p>
    <w:p>
      <w:pPr>
        <w:pStyle w:val="ListBullet"/>
        <w:spacing w:after="20"/>
      </w:pPr>
      <w:r>
        <w:t>one specific detail before a broad claim;</w:t>
      </w:r>
    </w:p>
    <w:p>
      <w:pPr>
        <w:pStyle w:val="ListBullet"/>
        <w:spacing w:after="20"/>
      </w:pPr>
      <w:r>
        <w:t>the mechanism behind the claim;</w:t>
      </w:r>
    </w:p>
    <w:p>
      <w:pPr>
        <w:pStyle w:val="ListBullet"/>
        <w:spacing w:after="20"/>
      </w:pPr>
      <w:r>
        <w:t>natural variation in sentence length;</w:t>
      </w:r>
    </w:p>
    <w:p>
      <w:pPr>
        <w:pStyle w:val="ListBullet"/>
        <w:spacing w:after="20"/>
      </w:pPr>
      <w:r>
        <w:t>a little roughness where a real person would leave it.</w:t>
      </w:r>
    </w:p>
    <w:p/>
    <w:p>
      <w:pPr>
        <w:pStyle w:val="Heading2"/>
      </w:pPr>
      <w:r>
        <w:t>Avoid</w:t>
      </w:r>
    </w:p>
    <w:p/>
    <w:p>
      <w:pPr>
        <w:pStyle w:val="ListBullet"/>
        <w:spacing w:after="20"/>
      </w:pPr>
      <w:r>
        <w:t>throat-clearing;</w:t>
      </w:r>
    </w:p>
    <w:p>
      <w:pPr>
        <w:pStyle w:val="ListBullet"/>
        <w:spacing w:after="20"/>
      </w:pPr>
      <w:r>
        <w:t>bloated marketing jargon;</w:t>
      </w:r>
    </w:p>
    <w:p>
      <w:pPr>
        <w:pStyle w:val="ListBullet"/>
        <w:spacing w:after="20"/>
      </w:pPr>
      <w:r>
        <w:t>unexplained acronyms;</w:t>
      </w:r>
    </w:p>
    <w:p>
      <w:pPr>
        <w:pStyle w:val="ListBullet"/>
        <w:spacing w:after="20"/>
      </w:pPr>
      <w:r>
        <w:t>empty hype;</w:t>
      </w:r>
    </w:p>
    <w:p>
      <w:pPr>
        <w:pStyle w:val="ListBullet"/>
        <w:spacing w:after="20"/>
      </w:pPr>
      <w:r>
        <w:t>polished little staircases of three abstract nouns;</w:t>
      </w:r>
    </w:p>
    <w:p>
      <w:pPr>
        <w:pStyle w:val="ListBullet"/>
        <w:spacing w:after="20"/>
      </w:pPr>
      <w:r>
        <w:t>fake warmth;</w:t>
      </w:r>
    </w:p>
    <w:p>
      <w:pPr>
        <w:pStyle w:val="ListBullet"/>
        <w:spacing w:after="20"/>
      </w:pPr>
      <w:r>
        <w:t>vague transformations;</w:t>
      </w:r>
    </w:p>
    <w:p>
      <w:pPr>
        <w:pStyle w:val="ListBullet"/>
        <w:spacing w:after="20"/>
      </w:pPr>
      <w:r>
        <w:t>generic advice that could apply to a plumber, actor, cafe, dentist, SaaS founder and medieval candle merchant;</w:t>
      </w:r>
    </w:p>
    <w:p>
      <w:pPr>
        <w:pStyle w:val="ListBullet"/>
        <w:spacing w:after="20"/>
      </w:pPr>
      <w:r>
        <w:t>conclusions that belong on a mug in an HR office;</w:t>
      </w:r>
    </w:p>
    <w:p>
      <w:pPr>
        <w:pStyle w:val="ListBullet"/>
        <w:spacing w:after="20"/>
      </w:pPr>
      <w:r>
        <w:t>em dashes, colons and fragments used as a personality costume;</w:t>
      </w:r>
    </w:p>
    <w:p>
      <w:pPr>
        <w:pStyle w:val="ListBullet"/>
        <w:spacing w:after="20"/>
      </w:pPr>
      <w:r>
        <w:t>the same paragraph rhythm repeated until the copy develops showroom carpet.</w:t>
      </w:r>
    </w:p>
    <w:p/>
    <w:p>
      <w:pPr>
        <w:pStyle w:val="Heading1"/>
        <w:pBdr>
          <w:bottom w:val="single" w:sz="5" w:space="1" w:color="00C96B"/>
        </w:pBdr>
      </w:pPr>
      <w:r>
        <w:t>10. Anti-AI-tell rules</w:t>
      </w:r>
    </w:p>
    <w:p/>
    <w:p>
      <w:r>
        <w:t>AI can draft, sort, compare, expand and pressure-test. It cannot be allowed to decide the point, invent lived detail, fake certainty or replace judgement.</w:t>
      </w:r>
    </w:p>
    <w:p/>
    <w:p>
      <w:pPr>
        <w:pStyle w:val="Heading2"/>
      </w:pPr>
      <w:r>
        <w:t>Kill these patterns on sight</w:t>
      </w:r>
    </w:p>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050505"/>
          </w:tcPr>
          <w:p>
            <w:r>
              <w:rPr>
                <w:b/>
                <w:color w:val="FFFFFF"/>
                <w:sz w:val="17"/>
              </w:rPr>
            </w:r>
            <w:r>
              <w:rPr>
                <w:b/>
                <w:color w:val="FFFFFF"/>
                <w:sz w:val="17"/>
              </w:rPr>
              <w:t>Pattern</w:t>
            </w:r>
          </w:p>
        </w:tc>
        <w:tc>
          <w:tcPr>
            <w:tcW w:type="dxa" w:w="3360"/>
            <w:vAlign w:val="top"/>
            <w:shd w:fill="050505"/>
          </w:tcPr>
          <w:p>
            <w:r>
              <w:rPr>
                <w:b/>
                <w:color w:val="FFFFFF"/>
                <w:sz w:val="17"/>
              </w:rPr>
            </w:r>
            <w:r>
              <w:rPr>
                <w:b/>
                <w:color w:val="FFFFFF"/>
                <w:sz w:val="17"/>
              </w:rPr>
              <w:t>Typical tell</w:t>
            </w:r>
          </w:p>
        </w:tc>
        <w:tc>
          <w:tcPr>
            <w:tcW w:type="dxa" w:w="3360"/>
            <w:vAlign w:val="top"/>
            <w:shd w:fill="050505"/>
          </w:tcPr>
          <w:p>
            <w:r>
              <w:rPr>
                <w:b/>
                <w:color w:val="FFFFFF"/>
                <w:sz w:val="17"/>
              </w:rPr>
            </w:r>
            <w:r>
              <w:rPr>
                <w:b/>
                <w:color w:val="FFFFFF"/>
                <w:sz w:val="17"/>
              </w:rPr>
              <w:t>Fix</w:t>
            </w:r>
          </w:p>
        </w:tc>
      </w:tr>
      <w:tr>
        <w:tc>
          <w:tcPr>
            <w:tcW w:type="dxa" w:w="3360"/>
            <w:vAlign w:val="top"/>
          </w:tcPr>
          <w:p>
            <w:r>
              <w:rPr>
                <w:sz w:val="17"/>
              </w:rPr>
            </w:r>
            <w:r>
              <w:rPr>
                <w:sz w:val="17"/>
              </w:rPr>
              <w:t>Polite fog opener</w:t>
            </w:r>
          </w:p>
        </w:tc>
        <w:tc>
          <w:tcPr>
            <w:tcW w:type="dxa" w:w="3360"/>
            <w:vAlign w:val="top"/>
          </w:tcPr>
          <w:p>
            <w:r>
              <w:rPr>
                <w:sz w:val="17"/>
              </w:rPr>
            </w:r>
            <w:r>
              <w:rPr>
                <w:sz w:val="17"/>
              </w:rPr>
              <w:t>“In today's fast-paced digital landscape...”</w:t>
            </w:r>
          </w:p>
        </w:tc>
        <w:tc>
          <w:tcPr>
            <w:tcW w:type="dxa" w:w="3360"/>
            <w:vAlign w:val="top"/>
          </w:tcPr>
          <w:p>
            <w:r>
              <w:rPr>
                <w:sz w:val="17"/>
              </w:rPr>
            </w:r>
            <w:r>
              <w:rPr>
                <w:sz w:val="17"/>
              </w:rPr>
              <w:t>Start with the actual problem.</w:t>
            </w:r>
          </w:p>
        </w:tc>
      </w:tr>
      <w:tr>
        <w:tc>
          <w:tcPr>
            <w:tcW w:type="dxa" w:w="3360"/>
            <w:vAlign w:val="top"/>
          </w:tcPr>
          <w:p>
            <w:r>
              <w:rPr>
                <w:sz w:val="17"/>
              </w:rPr>
            </w:r>
            <w:r>
              <w:rPr>
                <w:sz w:val="17"/>
              </w:rPr>
              <w:t>Vague transformation promise</w:t>
            </w:r>
          </w:p>
        </w:tc>
        <w:tc>
          <w:tcPr>
            <w:tcW w:type="dxa" w:w="3360"/>
            <w:vAlign w:val="top"/>
          </w:tcPr>
          <w:p>
            <w:r>
              <w:rPr>
                <w:sz w:val="17"/>
              </w:rPr>
            </w:r>
            <w:r>
              <w:rPr>
                <w:sz w:val="17"/>
              </w:rPr>
              <w:t>“Unlock your potential.”</w:t>
            </w:r>
          </w:p>
        </w:tc>
        <w:tc>
          <w:tcPr>
            <w:tcW w:type="dxa" w:w="3360"/>
            <w:vAlign w:val="top"/>
          </w:tcPr>
          <w:p>
            <w:r>
              <w:rPr>
                <w:sz w:val="17"/>
              </w:rPr>
            </w:r>
            <w:r>
              <w:rPr>
                <w:sz w:val="17"/>
              </w:rPr>
              <w:t>Name the change and mechanism.</w:t>
            </w:r>
          </w:p>
        </w:tc>
      </w:tr>
      <w:tr>
        <w:tc>
          <w:tcPr>
            <w:tcW w:type="dxa" w:w="3360"/>
            <w:vAlign w:val="top"/>
          </w:tcPr>
          <w:p>
            <w:r>
              <w:rPr>
                <w:sz w:val="17"/>
              </w:rPr>
            </w:r>
            <w:r>
              <w:rPr>
                <w:sz w:val="17"/>
              </w:rPr>
              <w:t>Fake authority stack</w:t>
            </w:r>
          </w:p>
        </w:tc>
        <w:tc>
          <w:tcPr>
            <w:tcW w:type="dxa" w:w="3360"/>
            <w:vAlign w:val="top"/>
          </w:tcPr>
          <w:p>
            <w:r>
              <w:rPr>
                <w:sz w:val="17"/>
              </w:rPr>
            </w:r>
            <w:r>
              <w:rPr>
                <w:sz w:val="17"/>
              </w:rPr>
              <w:t>“Studies show...” with no source or context.</w:t>
            </w:r>
          </w:p>
        </w:tc>
        <w:tc>
          <w:tcPr>
            <w:tcW w:type="dxa" w:w="3360"/>
            <w:vAlign w:val="top"/>
          </w:tcPr>
          <w:p>
            <w:r>
              <w:rPr>
                <w:sz w:val="17"/>
              </w:rPr>
            </w:r>
            <w:r>
              <w:rPr>
                <w:sz w:val="17"/>
              </w:rPr>
              <w:t>Name the source or remove it.</w:t>
            </w:r>
          </w:p>
        </w:tc>
      </w:tr>
      <w:tr>
        <w:tc>
          <w:tcPr>
            <w:tcW w:type="dxa" w:w="3360"/>
            <w:vAlign w:val="top"/>
          </w:tcPr>
          <w:p>
            <w:r>
              <w:rPr>
                <w:sz w:val="17"/>
              </w:rPr>
            </w:r>
            <w:r>
              <w:rPr>
                <w:sz w:val="17"/>
              </w:rPr>
              <w:t>Balanced brochure sentence</w:t>
            </w:r>
          </w:p>
        </w:tc>
        <w:tc>
          <w:tcPr>
            <w:tcW w:type="dxa" w:w="3360"/>
            <w:vAlign w:val="top"/>
          </w:tcPr>
          <w:p>
            <w:r>
              <w:rPr>
                <w:sz w:val="17"/>
              </w:rPr>
            </w:r>
            <w:r>
              <w:rPr>
                <w:sz w:val="17"/>
              </w:rPr>
              <w:t>“Clarity. Confidence. Growth.”</w:t>
            </w:r>
          </w:p>
        </w:tc>
        <w:tc>
          <w:tcPr>
            <w:tcW w:type="dxa" w:w="3360"/>
            <w:vAlign w:val="top"/>
          </w:tcPr>
          <w:p>
            <w:r>
              <w:rPr>
                <w:sz w:val="17"/>
              </w:rPr>
            </w:r>
            <w:r>
              <w:rPr>
                <w:sz w:val="17"/>
              </w:rPr>
              <w:t>Explain what improves and how.</w:t>
            </w:r>
          </w:p>
        </w:tc>
      </w:tr>
      <w:tr>
        <w:tc>
          <w:tcPr>
            <w:tcW w:type="dxa" w:w="3360"/>
            <w:vAlign w:val="top"/>
          </w:tcPr>
          <w:p>
            <w:r>
              <w:rPr>
                <w:sz w:val="17"/>
              </w:rPr>
            </w:r>
            <w:r>
              <w:rPr>
                <w:sz w:val="17"/>
              </w:rPr>
              <w:t>Non-specific benefit pile</w:t>
            </w:r>
          </w:p>
        </w:tc>
        <w:tc>
          <w:tcPr>
            <w:tcW w:type="dxa" w:w="3360"/>
            <w:vAlign w:val="top"/>
          </w:tcPr>
          <w:p>
            <w:r>
              <w:rPr>
                <w:sz w:val="17"/>
              </w:rPr>
            </w:r>
            <w:r>
              <w:rPr>
                <w:sz w:val="17"/>
              </w:rPr>
              <w:t>“Save time, increase engagement, improve results.”</w:t>
            </w:r>
          </w:p>
        </w:tc>
        <w:tc>
          <w:tcPr>
            <w:tcW w:type="dxa" w:w="3360"/>
            <w:vAlign w:val="top"/>
          </w:tcPr>
          <w:p>
            <w:r>
              <w:rPr>
                <w:sz w:val="17"/>
              </w:rPr>
            </w:r>
            <w:r>
              <w:rPr>
                <w:sz w:val="17"/>
              </w:rPr>
              <w:t>Show the moving parts.</w:t>
            </w:r>
          </w:p>
        </w:tc>
      </w:tr>
      <w:tr>
        <w:tc>
          <w:tcPr>
            <w:tcW w:type="dxa" w:w="3360"/>
            <w:vAlign w:val="top"/>
          </w:tcPr>
          <w:p>
            <w:r>
              <w:rPr>
                <w:sz w:val="17"/>
              </w:rPr>
            </w:r>
            <w:r>
              <w:rPr>
                <w:sz w:val="17"/>
              </w:rPr>
              <w:t>Synthetic empathy</w:t>
            </w:r>
          </w:p>
        </w:tc>
        <w:tc>
          <w:tcPr>
            <w:tcW w:type="dxa" w:w="3360"/>
            <w:vAlign w:val="top"/>
          </w:tcPr>
          <w:p>
            <w:r>
              <w:rPr>
                <w:sz w:val="17"/>
              </w:rPr>
            </w:r>
            <w:r>
              <w:rPr>
                <w:sz w:val="17"/>
              </w:rPr>
              <w:t>“We understand your challenges.”</w:t>
            </w:r>
          </w:p>
        </w:tc>
        <w:tc>
          <w:tcPr>
            <w:tcW w:type="dxa" w:w="3360"/>
            <w:vAlign w:val="top"/>
          </w:tcPr>
          <w:p>
            <w:r>
              <w:rPr>
                <w:sz w:val="17"/>
              </w:rPr>
            </w:r>
            <w:r>
              <w:rPr>
                <w:sz w:val="17"/>
              </w:rPr>
              <w:t>Prove you understand one real challenge.</w:t>
            </w:r>
          </w:p>
        </w:tc>
      </w:tr>
      <w:tr>
        <w:tc>
          <w:tcPr>
            <w:tcW w:type="dxa" w:w="3360"/>
            <w:vAlign w:val="top"/>
          </w:tcPr>
          <w:p>
            <w:r>
              <w:rPr>
                <w:sz w:val="17"/>
              </w:rPr>
            </w:r>
            <w:r>
              <w:rPr>
                <w:sz w:val="17"/>
              </w:rPr>
              <w:t>Universal advice blob</w:t>
            </w:r>
          </w:p>
        </w:tc>
        <w:tc>
          <w:tcPr>
            <w:tcW w:type="dxa" w:w="3360"/>
            <w:vAlign w:val="top"/>
          </w:tcPr>
          <w:p>
            <w:r>
              <w:rPr>
                <w:sz w:val="17"/>
              </w:rPr>
            </w:r>
            <w:r>
              <w:rPr>
                <w:sz w:val="17"/>
              </w:rPr>
              <w:t>Advice that fits any business.</w:t>
            </w:r>
          </w:p>
        </w:tc>
        <w:tc>
          <w:tcPr>
            <w:tcW w:type="dxa" w:w="3360"/>
            <w:vAlign w:val="top"/>
          </w:tcPr>
          <w:p>
            <w:r>
              <w:rPr>
                <w:sz w:val="17"/>
              </w:rPr>
            </w:r>
            <w:r>
              <w:rPr>
                <w:sz w:val="17"/>
              </w:rPr>
              <w:t>Add business, object, moment and constraint.</w:t>
            </w:r>
          </w:p>
        </w:tc>
      </w:tr>
      <w:tr>
        <w:tc>
          <w:tcPr>
            <w:tcW w:type="dxa" w:w="3360"/>
            <w:vAlign w:val="top"/>
          </w:tcPr>
          <w:p>
            <w:r>
              <w:rPr>
                <w:sz w:val="17"/>
              </w:rPr>
            </w:r>
            <w:r>
              <w:rPr>
                <w:sz w:val="17"/>
              </w:rPr>
              <w:t>Recap disease</w:t>
            </w:r>
          </w:p>
        </w:tc>
        <w:tc>
          <w:tcPr>
            <w:tcW w:type="dxa" w:w="3360"/>
            <w:vAlign w:val="top"/>
          </w:tcPr>
          <w:p>
            <w:r>
              <w:rPr>
                <w:sz w:val="17"/>
              </w:rPr>
            </w:r>
            <w:r>
              <w:rPr>
                <w:sz w:val="17"/>
              </w:rPr>
              <w:t>“In conclusion...”</w:t>
            </w:r>
          </w:p>
        </w:tc>
        <w:tc>
          <w:tcPr>
            <w:tcW w:type="dxa" w:w="3360"/>
            <w:vAlign w:val="top"/>
          </w:tcPr>
          <w:p>
            <w:r>
              <w:rPr>
                <w:sz w:val="17"/>
              </w:rPr>
            </w:r>
            <w:r>
              <w:rPr>
                <w:sz w:val="17"/>
              </w:rPr>
              <w:t>End on the useful line.</w:t>
            </w:r>
          </w:p>
        </w:tc>
      </w:tr>
      <w:tr>
        <w:tc>
          <w:tcPr>
            <w:tcW w:type="dxa" w:w="3360"/>
            <w:vAlign w:val="top"/>
          </w:tcPr>
          <w:p>
            <w:r>
              <w:rPr>
                <w:sz w:val="17"/>
              </w:rPr>
            </w:r>
            <w:r>
              <w:rPr>
                <w:sz w:val="17"/>
              </w:rPr>
              <w:t>Over-helpful transition</w:t>
            </w:r>
          </w:p>
        </w:tc>
        <w:tc>
          <w:tcPr>
            <w:tcW w:type="dxa" w:w="3360"/>
            <w:vAlign w:val="top"/>
          </w:tcPr>
          <w:p>
            <w:r>
              <w:rPr>
                <w:sz w:val="17"/>
              </w:rPr>
            </w:r>
            <w:r>
              <w:rPr>
                <w:sz w:val="17"/>
              </w:rPr>
              <w:t>“Let's dive in.”</w:t>
            </w:r>
          </w:p>
        </w:tc>
        <w:tc>
          <w:tcPr>
            <w:tcW w:type="dxa" w:w="3360"/>
            <w:vAlign w:val="top"/>
          </w:tcPr>
          <w:p>
            <w:r>
              <w:rPr>
                <w:sz w:val="17"/>
              </w:rPr>
            </w:r>
            <w:r>
              <w:rPr>
                <w:sz w:val="17"/>
              </w:rPr>
              <w:t>Start.</w:t>
            </w:r>
          </w:p>
        </w:tc>
      </w:tr>
      <w:tr>
        <w:tc>
          <w:tcPr>
            <w:tcW w:type="dxa" w:w="3360"/>
            <w:vAlign w:val="top"/>
          </w:tcPr>
          <w:p>
            <w:r>
              <w:rPr>
                <w:sz w:val="17"/>
              </w:rPr>
            </w:r>
            <w:r>
              <w:rPr>
                <w:sz w:val="17"/>
              </w:rPr>
              <w:t>Punctuation costume</w:t>
            </w:r>
          </w:p>
        </w:tc>
        <w:tc>
          <w:tcPr>
            <w:tcW w:type="dxa" w:w="3360"/>
            <w:vAlign w:val="top"/>
          </w:tcPr>
          <w:p>
            <w:r>
              <w:rPr>
                <w:sz w:val="17"/>
              </w:rPr>
            </w:r>
            <w:r>
              <w:rPr>
                <w:sz w:val="17"/>
              </w:rPr>
              <w:t>Em dash every second line.</w:t>
            </w:r>
          </w:p>
        </w:tc>
        <w:tc>
          <w:tcPr>
            <w:tcW w:type="dxa" w:w="3360"/>
            <w:vAlign w:val="top"/>
          </w:tcPr>
          <w:p>
            <w:r>
              <w:rPr>
                <w:sz w:val="17"/>
              </w:rPr>
            </w:r>
            <w:r>
              <w:rPr>
                <w:sz w:val="17"/>
              </w:rPr>
              <w:t>Vary the rhythm naturally.</w:t>
            </w:r>
          </w:p>
        </w:tc>
      </w:tr>
      <w:tr>
        <w:tc>
          <w:tcPr>
            <w:tcW w:type="dxa" w:w="3360"/>
            <w:vAlign w:val="top"/>
          </w:tcPr>
          <w:p>
            <w:r>
              <w:rPr>
                <w:sz w:val="17"/>
              </w:rPr>
            </w:r>
            <w:r>
              <w:rPr>
                <w:sz w:val="17"/>
              </w:rPr>
              <w:t>Tired contrast device</w:t>
            </w:r>
          </w:p>
        </w:tc>
        <w:tc>
          <w:tcPr>
            <w:tcW w:type="dxa" w:w="3360"/>
            <w:vAlign w:val="top"/>
          </w:tcPr>
          <w:p>
            <w:r>
              <w:rPr>
                <w:sz w:val="17"/>
              </w:rPr>
            </w:r>
            <w:r>
              <w:rPr>
                <w:sz w:val="17"/>
              </w:rPr>
              <w:t>“Not just X, but Y.”</w:t>
            </w:r>
          </w:p>
        </w:tc>
        <w:tc>
          <w:tcPr>
            <w:tcW w:type="dxa" w:w="3360"/>
            <w:vAlign w:val="top"/>
          </w:tcPr>
          <w:p>
            <w:r>
              <w:rPr>
                <w:sz w:val="17"/>
              </w:rPr>
            </w:r>
            <w:r>
              <w:rPr>
                <w:sz w:val="17"/>
              </w:rPr>
              <w:t>Use only if the contrast earns its keep.</w:t>
            </w:r>
          </w:p>
        </w:tc>
      </w:tr>
    </w:tbl>
    <w:p/>
    <w:p/>
    <w:p>
      <w:pPr>
        <w:pStyle w:val="Heading2"/>
      </w:pPr>
      <w:r>
        <w:t>Words that need a warrant</w:t>
      </w:r>
    </w:p>
    <w:p/>
    <w:p>
      <w:r>
        <w:t>These words are not banned. They need proof in the sentence:</w:t>
      </w:r>
    </w:p>
    <w:p/>
    <w:p>
      <w:r>
        <w:rPr>
          <w:i/>
        </w:rPr>
        <w:t>delve, realm, intricate, pivotal, underscore, elevate, unlock, leverage, seamless, robust, comprehensive, holistic, cutting-edge, game-changing, transformative, dynamic, innovative, empower, foster, navigate, landscape, journey, authenticity, strategic alignment, next level, growth engine, thought leadership, tailored solutions, high-converting, scale with confidence, best-in-class, in today's digital world.</w:t>
      </w:r>
    </w:p>
    <w:p/>
    <w:p>
      <w:pPr>
        <w:pStyle w:val="Heading1"/>
        <w:pBdr>
          <w:bottom w:val="single" w:sz="5" w:space="1" w:color="00C96B"/>
        </w:pBdr>
      </w:pPr>
      <w:r>
        <w:t>11. The humanisation pass</w:t>
      </w:r>
    </w:p>
    <w:p/>
    <w:p>
      <w:r>
        <w:t>After an AI draft exists:</w:t>
      </w:r>
    </w:p>
    <w:p/>
    <w:p>
      <w:pPr>
        <w:pStyle w:val="ListNumber"/>
        <w:spacing w:after="20"/>
      </w:pPr>
      <w:r>
        <w:t>Write the actual point in one blunt sentence at the top.</w:t>
      </w:r>
    </w:p>
    <w:p>
      <w:pPr>
        <w:pStyle w:val="ListNumber"/>
        <w:spacing w:after="20"/>
      </w:pPr>
      <w:r>
        <w:t>Delete the first paragraph unless it contains a real observation.</w:t>
      </w:r>
    </w:p>
    <w:p>
      <w:pPr>
        <w:pStyle w:val="ListNumber"/>
        <w:spacing w:after="20"/>
      </w:pPr>
      <w:r>
        <w:t>Circle every claim. Add mechanism, proof, example or constraint.</w:t>
      </w:r>
    </w:p>
    <w:p>
      <w:pPr>
        <w:pStyle w:val="ListNumber"/>
        <w:spacing w:after="20"/>
      </w:pPr>
      <w:r>
        <w:t>Replace broad nouns with real nouns: quote form, cafe owner, ute, inbox, roof leak, booking calendar, $3k retainer, Tuesday morning.</w:t>
      </w:r>
    </w:p>
    <w:p>
      <w:pPr>
        <w:pStyle w:val="ListNumber"/>
        <w:spacing w:after="20"/>
      </w:pPr>
      <w:r>
        <w:t>Break the perfect rhythm. Humans are inconsistent in useful ways.</w:t>
      </w:r>
    </w:p>
    <w:p>
      <w:pPr>
        <w:pStyle w:val="ListNumber"/>
        <w:spacing w:after="20"/>
      </w:pPr>
      <w:r>
        <w:t>Add the uncomfortable truth.</w:t>
      </w:r>
    </w:p>
    <w:p>
      <w:pPr>
        <w:pStyle w:val="ListNumber"/>
        <w:spacing w:after="20"/>
      </w:pPr>
      <w:r>
        <w:t>Remove one polished line and replace it with something a real person would say out loud.</w:t>
      </w:r>
    </w:p>
    <w:p>
      <w:pPr>
        <w:pStyle w:val="ListNumber"/>
        <w:spacing w:after="20"/>
      </w:pPr>
      <w:r>
        <w:t>Check the joke. It must aim at confusion, bad systems or bullshit advice.</w:t>
      </w:r>
    </w:p>
    <w:p>
      <w:pPr>
        <w:pStyle w:val="ListNumber"/>
        <w:spacing w:after="20"/>
      </w:pPr>
      <w:r>
        <w:t>Check the ending. If it sounds like a tiny motivational poster, cut it.</w:t>
      </w:r>
    </w:p>
    <w:p>
      <w:pPr>
        <w:pStyle w:val="ListNumber"/>
        <w:spacing w:after="20"/>
      </w:pPr>
      <w:r>
        <w:t>Read it aloud. If it sounds like AI doing cheeky marketing, start again.</w:t>
      </w:r>
    </w:p>
    <w:p/>
    <w:p>
      <w:pPr>
        <w:pStyle w:val="Heading1"/>
        <w:pBdr>
          <w:bottom w:val="single" w:sz="5" w:space="1" w:color="00C96B"/>
        </w:pBdr>
      </w:pPr>
      <w:r>
        <w:t>12. Headline rules</w:t>
      </w:r>
    </w:p>
    <w:p/>
    <w:p>
      <w:r>
        <w:t>A headline does not need to perform the whole sale. Its job is to earn the next sentence.</w:t>
      </w:r>
    </w:p>
    <w:p/>
    <w:p>
      <w:r>
        <w:t>Good PlainBlack headlines are:</w:t>
      </w:r>
    </w:p>
    <w:p/>
    <w:p>
      <w:pPr>
        <w:pStyle w:val="ListBullet"/>
        <w:spacing w:after="20"/>
      </w:pPr>
      <w:r>
        <w:t>specific;</w:t>
      </w:r>
    </w:p>
    <w:p>
      <w:pPr>
        <w:pStyle w:val="ListBullet"/>
        <w:spacing w:after="20"/>
      </w:pPr>
      <w:r>
        <w:t>punchy;</w:t>
      </w:r>
    </w:p>
    <w:p>
      <w:pPr>
        <w:pStyle w:val="ListBullet"/>
        <w:spacing w:after="20"/>
      </w:pPr>
      <w:r>
        <w:t>easy to understand after a long day;</w:t>
      </w:r>
    </w:p>
    <w:p>
      <w:pPr>
        <w:pStyle w:val="ListBullet"/>
        <w:spacing w:after="20"/>
      </w:pPr>
      <w:r>
        <w:t>attached to an existing pain, desire or tension;</w:t>
      </w:r>
    </w:p>
    <w:p>
      <w:pPr>
        <w:pStyle w:val="ListBullet"/>
        <w:spacing w:after="20"/>
      </w:pPr>
      <w:r>
        <w:t>slightly uncomfortable when that helps;</w:t>
      </w:r>
    </w:p>
    <w:p>
      <w:pPr>
        <w:pStyle w:val="ListBullet"/>
        <w:spacing w:after="20"/>
      </w:pPr>
      <w:r>
        <w:t>commercially grounded;</w:t>
      </w:r>
    </w:p>
    <w:p>
      <w:pPr>
        <w:pStyle w:val="ListBullet"/>
        <w:spacing w:after="20"/>
      </w:pPr>
      <w:r>
        <w:t>strong enough to reject the wrong reader as well as attract the right one.</w:t>
      </w:r>
    </w:p>
    <w:p/>
    <w:p>
      <w:r>
        <w:t>Useful examples:</w:t>
      </w:r>
    </w:p>
    <w:p/>
    <w:p>
      <w:pPr>
        <w:pStyle w:val="ListBullet"/>
        <w:spacing w:after="20"/>
      </w:pPr>
      <w:r>
        <w:t>Marketing without the agency bullshit.</w:t>
      </w:r>
    </w:p>
    <w:p>
      <w:pPr>
        <w:pStyle w:val="ListBullet"/>
        <w:spacing w:after="20"/>
      </w:pPr>
      <w:r>
        <w:t>Most marketing fails before the ads even start.</w:t>
      </w:r>
    </w:p>
    <w:p>
      <w:pPr>
        <w:pStyle w:val="ListBullet"/>
        <w:spacing w:after="20"/>
      </w:pPr>
      <w:r>
        <w:t>More leads are not always better.</w:t>
      </w:r>
    </w:p>
    <w:p>
      <w:pPr>
        <w:pStyle w:val="ListBullet"/>
        <w:spacing w:after="20"/>
      </w:pPr>
      <w:r>
        <w:t>Your website should protect your time, not just collect enquiries.</w:t>
      </w:r>
    </w:p>
    <w:p>
      <w:pPr>
        <w:pStyle w:val="ListBullet"/>
        <w:spacing w:after="20"/>
      </w:pPr>
      <w:r>
        <w:t>Stop guessing what to fix first.</w:t>
      </w:r>
    </w:p>
    <w:p>
      <w:pPr>
        <w:pStyle w:val="ListBullet"/>
        <w:spacing w:after="20"/>
      </w:pPr>
      <w:r>
        <w:t>Good marketing should make sense before it costs money.</w:t>
      </w:r>
    </w:p>
    <w:p>
      <w:pPr>
        <w:pStyle w:val="ListBullet"/>
        <w:spacing w:after="20"/>
      </w:pPr>
      <w:r>
        <w:t>If nobody understands your offer, your ads are just expensive confusion.</w:t>
      </w:r>
    </w:p>
    <w:p/>
    <w:p>
      <w:r>
        <w:t>Avoid:</w:t>
      </w:r>
    </w:p>
    <w:p/>
    <w:p>
      <w:pPr>
        <w:pStyle w:val="ListBullet"/>
        <w:spacing w:after="20"/>
      </w:pPr>
      <w:r>
        <w:t>Take your business to the next level.</w:t>
      </w:r>
    </w:p>
    <w:p>
      <w:pPr>
        <w:pStyle w:val="ListBullet"/>
        <w:spacing w:after="20"/>
      </w:pPr>
      <w:r>
        <w:t>Unlock your growth potential.</w:t>
      </w:r>
    </w:p>
    <w:p>
      <w:pPr>
        <w:pStyle w:val="ListBullet"/>
        <w:spacing w:after="20"/>
      </w:pPr>
      <w:r>
        <w:t>Elevate your digital presence.</w:t>
      </w:r>
    </w:p>
    <w:p>
      <w:pPr>
        <w:pStyle w:val="ListBullet"/>
        <w:spacing w:after="20"/>
      </w:pPr>
      <w:r>
        <w:t>Scale smarter with our proven framework.</w:t>
      </w:r>
    </w:p>
    <w:p/>
    <w:p>
      <w:pPr>
        <w:pStyle w:val="Heading1"/>
        <w:pBdr>
          <w:bottom w:val="single" w:sz="5" w:space="1" w:color="00C96B"/>
        </w:pBdr>
      </w:pPr>
      <w:r>
        <w:t>13. Calls to action</w:t>
      </w:r>
    </w:p>
    <w:p/>
    <w:p>
      <w:r>
        <w:t>CTAs are low-pressure, clear and practical. Tell people what happens next. Do not trap them in a funnel corridor with inspirational wallpaper.</w:t>
      </w:r>
    </w:p>
    <w:p/>
    <w:p>
      <w:r>
        <w:t>Prefer:</w:t>
      </w:r>
    </w:p>
    <w:p/>
    <w:p>
      <w:pPr>
        <w:pStyle w:val="ListBullet"/>
        <w:spacing w:after="20"/>
      </w:pPr>
      <w:r>
        <w:t>Start here.</w:t>
      </w:r>
    </w:p>
    <w:p>
      <w:pPr>
        <w:pStyle w:val="ListBullet"/>
        <w:spacing w:after="20"/>
      </w:pPr>
      <w:r>
        <w:t>Run the diagnostic.</w:t>
      </w:r>
    </w:p>
    <w:p>
      <w:pPr>
        <w:pStyle w:val="ListBullet"/>
        <w:spacing w:after="20"/>
      </w:pPr>
      <w:r>
        <w:t>See what needs fixing first.</w:t>
      </w:r>
    </w:p>
    <w:p>
      <w:pPr>
        <w:pStyle w:val="ListBullet"/>
        <w:spacing w:after="20"/>
      </w:pPr>
      <w:r>
        <w:t>Find your next move.</w:t>
      </w:r>
    </w:p>
    <w:p>
      <w:pPr>
        <w:pStyle w:val="ListBullet"/>
        <w:spacing w:after="20"/>
      </w:pPr>
      <w:r>
        <w:t>Browse the playbooks.</w:t>
      </w:r>
    </w:p>
    <w:p>
      <w:pPr>
        <w:pStyle w:val="ListBullet"/>
        <w:spacing w:after="20"/>
      </w:pPr>
      <w:r>
        <w:t>Book a quick call.</w:t>
      </w:r>
    </w:p>
    <w:p>
      <w:pPr>
        <w:pStyle w:val="ListBullet"/>
        <w:spacing w:after="20"/>
      </w:pPr>
      <w:r>
        <w:t>Build the thing properly.</w:t>
      </w:r>
    </w:p>
    <w:p>
      <w:pPr>
        <w:pStyle w:val="ListBullet"/>
        <w:spacing w:after="20"/>
      </w:pPr>
      <w:r>
        <w:t>Let's work out what matters.</w:t>
      </w:r>
    </w:p>
    <w:p>
      <w:pPr>
        <w:pStyle w:val="ListBullet"/>
        <w:spacing w:after="20"/>
      </w:pPr>
      <w:r>
        <w:t>Fix that bit first.</w:t>
      </w:r>
    </w:p>
    <w:p>
      <w:pPr>
        <w:pStyle w:val="ListBullet"/>
        <w:spacing w:after="20"/>
      </w:pPr>
      <w:r>
        <w:t>Ask that before you pay anyone.</w:t>
      </w:r>
    </w:p>
    <w:p/>
    <w:p>
      <w:r>
        <w:t>Avoid:</w:t>
      </w:r>
    </w:p>
    <w:p/>
    <w:p>
      <w:pPr>
        <w:pStyle w:val="ListBullet"/>
        <w:spacing w:after="20"/>
      </w:pPr>
      <w:r>
        <w:t>Book now.</w:t>
      </w:r>
    </w:p>
    <w:p>
      <w:pPr>
        <w:pStyle w:val="ListBullet"/>
        <w:spacing w:after="20"/>
      </w:pPr>
      <w:r>
        <w:t>Do not miss out.</w:t>
      </w:r>
    </w:p>
    <w:p>
      <w:pPr>
        <w:pStyle w:val="ListBullet"/>
        <w:spacing w:after="20"/>
      </w:pPr>
      <w:r>
        <w:t>Unlock your potential.</w:t>
      </w:r>
    </w:p>
    <w:p>
      <w:pPr>
        <w:pStyle w:val="ListBullet"/>
        <w:spacing w:after="20"/>
      </w:pPr>
      <w:r>
        <w:t>Claim your transformation.</w:t>
      </w:r>
    </w:p>
    <w:p>
      <w:pPr>
        <w:pStyle w:val="ListBullet"/>
        <w:spacing w:after="20"/>
      </w:pPr>
      <w:r>
        <w:t>Scale with confidence.</w:t>
      </w:r>
    </w:p>
    <w:p>
      <w:pPr>
        <w:pStyle w:val="ListBullet"/>
        <w:spacing w:after="20"/>
      </w:pPr>
      <w:r>
        <w:t>Spots are limited, unless they genuinely are.</w:t>
      </w:r>
    </w:p>
    <w:p/>
    <w:p>
      <w:pPr>
        <w:pStyle w:val="Heading1"/>
        <w:pBdr>
          <w:bottom w:val="single" w:sz="5" w:space="1" w:color="00C96B"/>
        </w:pBdr>
      </w:pPr>
      <w:r>
        <w:t>14. Channel rules</w:t>
      </w:r>
    </w:p>
    <w:p/>
    <w:p>
      <w:pPr>
        <w:pStyle w:val="Heading2"/>
      </w:pPr>
      <w:r>
        <w:t>Website copy</w:t>
      </w:r>
    </w:p>
    <w:p/>
    <w:p>
      <w:r>
        <w:t>Use a blend of rebellious, calm, warm, funny, explanatory and commercially grounded. Explain the offer clearly. Name the problem plainly. Reduce fear and confusion. Help people choose a next move.</w:t>
      </w:r>
    </w:p>
    <w:p/>
    <w:p>
      <w:r>
        <w:t>Do not drown the page in abstract copy or explain the process until the reader needs a packed lunch.</w:t>
      </w:r>
    </w:p>
    <w:p/>
    <w:p>
      <w:pPr>
        <w:pStyle w:val="Heading2"/>
      </w:pPr>
      <w:r>
        <w:t>Social posts</w:t>
      </w:r>
    </w:p>
    <w:p/>
    <w:p>
      <w:r>
        <w:t>Good subjects:</w:t>
      </w:r>
    </w:p>
    <w:p/>
    <w:p>
      <w:pPr>
        <w:pStyle w:val="ListBullet"/>
        <w:spacing w:after="20"/>
      </w:pPr>
      <w:r>
        <w:t>useful rants;</w:t>
      </w:r>
    </w:p>
    <w:p>
      <w:pPr>
        <w:pStyle w:val="ListBullet"/>
        <w:spacing w:after="20"/>
      </w:pPr>
      <w:r>
        <w:t>behind-the-scenes builds;</w:t>
      </w:r>
    </w:p>
    <w:p>
      <w:pPr>
        <w:pStyle w:val="ListBullet"/>
        <w:spacing w:after="20"/>
      </w:pPr>
      <w:r>
        <w:t>founder observations;</w:t>
      </w:r>
    </w:p>
    <w:p>
      <w:pPr>
        <w:pStyle w:val="ListBullet"/>
        <w:spacing w:after="20"/>
      </w:pPr>
      <w:r>
        <w:t>client problem breakdowns;</w:t>
      </w:r>
    </w:p>
    <w:p>
      <w:pPr>
        <w:pStyle w:val="ListBullet"/>
        <w:spacing w:after="20"/>
      </w:pPr>
      <w:r>
        <w:t>marketing nonsense made simple;</w:t>
      </w:r>
    </w:p>
    <w:p>
      <w:pPr>
        <w:pStyle w:val="ListBullet"/>
        <w:spacing w:after="20"/>
      </w:pPr>
      <w:r>
        <w:t>a specific tool or artefact and the quiet pain it solves;</w:t>
      </w:r>
    </w:p>
    <w:p>
      <w:pPr>
        <w:pStyle w:val="ListBullet"/>
        <w:spacing w:after="20"/>
      </w:pPr>
      <w:r>
        <w:t>what AI changes and what it does not.</w:t>
      </w:r>
    </w:p>
    <w:p/>
    <w:p>
      <w:r>
        <w:t>Default structure:</w:t>
      </w:r>
    </w:p>
    <w:p/>
    <w:p>
      <w:r>
        <w:rPr>
          <w:b/>
        </w:rPr>
        <w:t>blunt observation → what is really happening → practical implication → soft next move or human landing</w:t>
      </w:r>
    </w:p>
    <w:p/>
    <w:p>
      <w:r>
        <w:t>Do not write mini-lessons from a course. Show what was noticed, what was built, what problem it solves and why it matters.</w:t>
      </w:r>
    </w:p>
    <w:p/>
    <w:p>
      <w:pPr>
        <w:pStyle w:val="Heading2"/>
      </w:pPr>
      <w:r>
        <w:t>Blogs and audio blogs</w:t>
      </w:r>
    </w:p>
    <w:p/>
    <w:p>
      <w:r>
        <w:t>Blogs should have a point worth reading and, where appropriate, a narrated version worth listening to. Use story, mechanism and examples. Do not pad the piece to satisfy a word-count ghost.</w:t>
      </w:r>
    </w:p>
    <w:p/>
    <w:p>
      <w:pPr>
        <w:pStyle w:val="Heading2"/>
      </w:pPr>
      <w:r>
        <w:t>Client emails</w:t>
      </w:r>
    </w:p>
    <w:p/>
    <w:p>
      <w:r>
        <w:t>Keep them warm, plain and confident. State what is happening, what is needed, what happens next and anything the client should not worry about. Avoid stiff premium-agency language.</w:t>
      </w:r>
    </w:p>
    <w:p/>
    <w:p>
      <w:pPr>
        <w:pStyle w:val="Heading2"/>
      </w:pPr>
      <w:r>
        <w:t>Proposals and pitch decks</w:t>
      </w:r>
    </w:p>
    <w:p/>
    <w:p>
      <w:r>
        <w:t>Stay PlainBlack-y. Do not become corporate because the document has a cover page. Show the thinking, the quiet pain, the commercial consequence, the recommended move and the outcome. Avoid inflated process diagrams.</w:t>
      </w:r>
    </w:p>
    <w:p/>
    <w:p>
      <w:pPr>
        <w:pStyle w:val="Heading2"/>
      </w:pPr>
      <w:r>
        <w:t>Playbooks</w:t>
      </w:r>
    </w:p>
    <w:p/>
    <w:p>
      <w:r>
        <w:t>Playbooks should feel like PlainBlack teaching an owner directly, without feeling like a course. They are practical, plain, step-by-step, low-friction and respectful of time. Use click-or-copy-paste instructions where possible.</w:t>
      </w:r>
    </w:p>
    <w:p/>
    <w:p>
      <w:pPr>
        <w:pStyle w:val="Heading2"/>
      </w:pPr>
      <w:r>
        <w:t>Case studies</w:t>
      </w:r>
    </w:p>
    <w:p/>
    <w:p>
      <w:r>
        <w:t>Use this sequence:</w:t>
      </w:r>
    </w:p>
    <w:p/>
    <w:p>
      <w:pPr>
        <w:pStyle w:val="ListNumber"/>
        <w:spacing w:after="20"/>
      </w:pPr>
      <w:r>
        <w:t>What was happening before.</w:t>
      </w:r>
    </w:p>
    <w:p>
      <w:pPr>
        <w:pStyle w:val="ListNumber"/>
        <w:spacing w:after="20"/>
      </w:pPr>
      <w:r>
        <w:t>Why it caused friction.</w:t>
      </w:r>
    </w:p>
    <w:p>
      <w:pPr>
        <w:pStyle w:val="ListNumber"/>
        <w:spacing w:after="20"/>
      </w:pPr>
      <w:r>
        <w:t>What PlainBlack noticed.</w:t>
      </w:r>
    </w:p>
    <w:p>
      <w:pPr>
        <w:pStyle w:val="ListNumber"/>
        <w:spacing w:after="20"/>
      </w:pPr>
      <w:r>
        <w:t>What changed.</w:t>
      </w:r>
    </w:p>
    <w:p>
      <w:pPr>
        <w:pStyle w:val="ListNumber"/>
        <w:spacing w:after="20"/>
      </w:pPr>
      <w:r>
        <w:t>What clarity or result followed.</w:t>
      </w:r>
    </w:p>
    <w:p>
      <w:pPr>
        <w:pStyle w:val="ListNumber"/>
        <w:spacing w:after="20"/>
      </w:pPr>
      <w:r>
        <w:t>What the owner could do next because of it.</w:t>
      </w:r>
    </w:p>
    <w:p/>
    <w:p>
      <w:pPr>
        <w:pStyle w:val="Heading1"/>
        <w:pBdr>
          <w:bottom w:val="single" w:sz="5" w:space="1" w:color="00C96B"/>
        </w:pBdr>
      </w:pPr>
      <w:r>
        <w:t>15. Lateral idea rule</w:t>
      </w:r>
    </w:p>
    <w:p/>
    <w:p>
      <w:r>
        <w:t>For content ideas, tools, campaigns and product concepts, do not default to a generic quiz, calculator, checklist, audit or “paste text, get text” AI wrapper.</w:t>
      </w:r>
    </w:p>
    <w:p/>
    <w:p>
      <w:r>
        <w:t>Start here:</w:t>
      </w:r>
    </w:p>
    <w:p/>
    <w:p>
      <w:pPr>
        <w:pStyle w:val="ListNumber"/>
        <w:spacing w:after="20"/>
      </w:pPr>
      <w:r>
        <w:t>Who is this painfully for?</w:t>
      </w:r>
    </w:p>
    <w:p>
      <w:pPr>
        <w:pStyle w:val="ListNumber"/>
        <w:spacing w:after="20"/>
      </w:pPr>
      <w:r>
        <w:t>What quiet pain are they living with?</w:t>
      </w:r>
    </w:p>
    <w:p>
      <w:pPr>
        <w:pStyle w:val="ListNumber"/>
        <w:spacing w:after="20"/>
      </w:pPr>
      <w:r>
        <w:t>What is the lateral move?</w:t>
      </w:r>
    </w:p>
    <w:p>
      <w:pPr>
        <w:pStyle w:val="ListNumber"/>
        <w:spacing w:after="20"/>
      </w:pPr>
      <w:r>
        <w:t>What artefact can they keep, print, send, screenshot, install or share?</w:t>
      </w:r>
    </w:p>
    <w:p>
      <w:pPr>
        <w:pStyle w:val="ListNumber"/>
        <w:spacing w:after="20"/>
      </w:pPr>
      <w:r>
        <w:t>What commercial path does it quietly open?</w:t>
      </w:r>
    </w:p>
    <w:p>
      <w:pPr>
        <w:pStyle w:val="ListNumber"/>
        <w:spacing w:after="20"/>
      </w:pPr>
      <w:r>
        <w:t>Why does it prove PlainBlack thinks differently?</w:t>
      </w:r>
    </w:p>
    <w:p/>
    <w:p>
      <w:r>
        <w:t>Useful artefact shapes include a card, wall, verdict, translator, engine, fingerprint, mural, brief, timeline, public utility, physical object or proof object.</w:t>
      </w:r>
    </w:p>
    <w:p/>
    <w:p>
      <w:r>
        <w:t>Prefer real business data over empty prompt boxes: reviews, weather, customer messages, agency quotes, website copy, objections, pricing, seasonal windows and customer behaviour.</w:t>
      </w:r>
    </w:p>
    <w:p/>
    <w:p>
      <w:r>
        <w:t>Do not overuse raccoon metaphors. They have done enough.</w:t>
      </w:r>
    </w:p>
    <w:p/>
    <w:p>
      <w:pPr>
        <w:pStyle w:val="Heading1"/>
        <w:pBdr>
          <w:bottom w:val="single" w:sz="5" w:space="1" w:color="00C96B"/>
        </w:pBdr>
      </w:pPr>
      <w:r>
        <w:t>16. Schwartz copy lens</w:t>
      </w:r>
    </w:p>
    <w:p/>
    <w:p>
      <w:r>
        <w:t>Use these principles when writing persuasive copy:</w:t>
      </w:r>
    </w:p>
    <w:p/>
    <w:p>
      <w:pPr>
        <w:pStyle w:val="ListNumber"/>
        <w:spacing w:after="20"/>
      </w:pPr>
      <w:r>
        <w:t>Do not try to manufacture desire from scratch. Find an existing desire, pain or tension and channel it toward the useful offer.</w:t>
      </w:r>
    </w:p>
    <w:p>
      <w:pPr>
        <w:pStyle w:val="ListNumber"/>
        <w:spacing w:after="20"/>
      </w:pPr>
      <w:r>
        <w:t>Decide the reader's awareness stage before writing the headline: unaware, problem-aware, solution-aware, product-aware or most aware.</w:t>
      </w:r>
    </w:p>
    <w:p>
      <w:pPr>
        <w:pStyle w:val="ListNumber"/>
        <w:spacing w:after="20"/>
      </w:pPr>
      <w:r>
        <w:t>Decide how sophisticated the market is. If the audience has heard every promise, another louder promise is not the answer. Make the mechanism fresh and believable.</w:t>
      </w:r>
    </w:p>
    <w:p>
      <w:pPr>
        <w:pStyle w:val="ListNumber"/>
        <w:spacing w:after="20"/>
      </w:pPr>
      <w:r>
        <w:t>Sell the functional product: what it helps the owner do, avoid, understand or change. The physical deliverable supports the claim.</w:t>
      </w:r>
    </w:p>
    <w:p>
      <w:pPr>
        <w:pStyle w:val="ListNumber"/>
        <w:spacing w:after="20"/>
      </w:pPr>
      <w:r>
        <w:t>Use analysis, not copied formulas. Every product-market-timing relationship needs its own answer.</w:t>
      </w:r>
    </w:p>
    <w:p>
      <w:pPr>
        <w:pStyle w:val="ListNumber"/>
        <w:spacing w:after="20"/>
      </w:pPr>
      <w:r>
        <w:t>The first line earns the second. The second earns the third. Keep pulling the reader forward.</w:t>
      </w:r>
    </w:p>
    <w:p/>
    <w:p>
      <w:pPr>
        <w:pStyle w:val="Heading1"/>
        <w:pBdr>
          <w:bottom w:val="single" w:sz="5" w:space="1" w:color="00C96B"/>
        </w:pBdr>
      </w:pPr>
      <w:r>
        <w:t>17. Fast output filters</w:t>
      </w:r>
    </w:p>
    <w:p/>
    <w:p>
      <w:r>
        <w:t>Before publishing, ask:</w:t>
      </w:r>
    </w:p>
    <w:p/>
    <w:p>
      <w:pPr>
        <w:pStyle w:val="ListNumber"/>
        <w:spacing w:after="20"/>
      </w:pPr>
      <w:r>
        <w:t>Is the point obvious?</w:t>
      </w:r>
    </w:p>
    <w:p>
      <w:pPr>
        <w:pStyle w:val="ListNumber"/>
        <w:spacing w:after="20"/>
      </w:pPr>
      <w:r>
        <w:t>Would a tired small business owner understand it?</w:t>
      </w:r>
    </w:p>
    <w:p>
      <w:pPr>
        <w:pStyle w:val="ListNumber"/>
        <w:spacing w:after="20"/>
      </w:pPr>
      <w:r>
        <w:t>Is there a real commercial point?</w:t>
      </w:r>
    </w:p>
    <w:p>
      <w:pPr>
        <w:pStyle w:val="ListNumber"/>
        <w:spacing w:after="20"/>
      </w:pPr>
      <w:r>
        <w:t>Is the mechanism visible?</w:t>
      </w:r>
    </w:p>
    <w:p>
      <w:pPr>
        <w:pStyle w:val="ListNumber"/>
        <w:spacing w:after="20"/>
      </w:pPr>
      <w:r>
        <w:t>Is there at least one concrete detail?</w:t>
      </w:r>
    </w:p>
    <w:p>
      <w:pPr>
        <w:pStyle w:val="ListNumber"/>
        <w:spacing w:after="20"/>
      </w:pPr>
      <w:r>
        <w:t>Could another agency use this after swapping the logo?</w:t>
      </w:r>
    </w:p>
    <w:p>
      <w:pPr>
        <w:pStyle w:val="ListNumber"/>
        <w:spacing w:after="20"/>
      </w:pPr>
      <w:r>
        <w:t>Is the humour helping the truth land?</w:t>
      </w:r>
    </w:p>
    <w:p>
      <w:pPr>
        <w:pStyle w:val="ListNumber"/>
        <w:spacing w:after="20"/>
      </w:pPr>
      <w:r>
        <w:t>Is the owner respected?</w:t>
      </w:r>
    </w:p>
    <w:p>
      <w:pPr>
        <w:pStyle w:val="ListNumber"/>
        <w:spacing w:after="20"/>
      </w:pPr>
      <w:r>
        <w:t>Did we remove AI-shaped phrasing?</w:t>
      </w:r>
    </w:p>
    <w:p>
      <w:pPr>
        <w:pStyle w:val="ListNumber"/>
        <w:spacing w:after="20"/>
      </w:pPr>
      <w:r>
        <w:t>Does the ending sound human?</w:t>
      </w:r>
    </w:p>
    <w:p/>
    <w:p>
      <w:r>
        <w:t>If another agency could publish it after changing the logo, it is probably wearing someone else's jacket.</w:t>
      </w:r>
    </w:p>
    <w:p/>
    <w:p>
      <w:pPr>
        <w:pStyle w:val="Heading1"/>
        <w:pBdr>
          <w:bottom w:val="single" w:sz="5" w:space="1" w:color="00C96B"/>
        </w:pBdr>
      </w:pPr>
      <w:r>
        <w:t>18. Claude Code instruction block</w:t>
      </w:r>
    </w:p>
    <w:p/>
    <w:p>
      <w:r>
        <w:t>Use this instruction when generating PlainBlack copy:</w:t>
      </w:r>
    </w:p>
    <w:p/>
    <w:p>
      <w:pPr>
        <w:ind w:left="360" w:right="144"/>
      </w:pPr>
      <w:r>
        <w:rPr>
          <w:rFonts w:ascii="Liberation Mono" w:hAnsi="Liberation Mono"/>
          <w:color w:val="101211"/>
          <w:sz w:val="15"/>
        </w:rPr>
        <w:t>Write in the PlainBlack voice: clear, direct, commercially grounded, useful, human and funny only when the joke helps the point land. Speak to capable small business owners who are stretched, not stupid. Start near the real problem. Make the mechanism visible. Use at least one concrete detail. Avoid generic agency jargon, polished LinkedIn rhythm, fake urgency, vague transformation promises, balanced brochure triplets, synthetic empathy and motivational-poster conclusions. Aim any swearing or satire at confusing systems, agency theatre and bullshit advice, never at the client. For sensitive subjects, use the calmer register: quiet, dignified, plain and joke-free. Do not publish first-draft AI structure. Humanise the draft before delivery.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PLAINBLACK  ·  INTERNAL WORKING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25880" cy="373705"/>
          <wp:docPr id="1" name="Picture 1"/>
          <wp:cNvGraphicFramePr>
            <a:graphicFrameLocks noChangeAspect="1"/>
          </wp:cNvGraphicFramePr>
          <a:graphic>
            <a:graphicData uri="http://schemas.openxmlformats.org/drawingml/2006/picture">
              <pic:pic>
                <pic:nvPicPr>
                  <pic:cNvPr id="0" name="Dark logo background.png"/>
                  <pic:cNvPicPr/>
                </pic:nvPicPr>
                <pic:blipFill>
                  <a:blip r:embed="rId1"/>
                  <a:stretch>
                    <a:fillRect/>
                  </a:stretch>
                </pic:blipFill>
                <pic:spPr>
                  <a:xfrm>
                    <a:off x="0" y="0"/>
                    <a:ext cx="1325880" cy="3737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1012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050505"/>
      <w:sz w:val="36"/>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Aptos Display" w:hAnsi="Aptos Display" w:eastAsia="Aptos Display"/>
      <w:b/>
      <w:bCs/>
      <w:color w:val="00C96B"/>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eastAsia="Aptos Display"/>
      <w:b/>
      <w:bCs/>
      <w:color w:val="05050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5050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eastAsia="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BQuote">
    <w:name w:val="PB Quote"/>
    <w:pPr>
      <w:spacing w:before="80" w:after="120"/>
      <w:ind w:left="432"/>
    </w:pPr>
    <w:rPr>
      <w:rFonts w:ascii="Aptos" w:hAnsi="Aptos"/>
      <w:i/>
      <w:color w:val="05050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