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№12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Новикова Татьяна Игоревна (ООО "ДевелопХауз")</w:t>
      </w:r>
    </w:p>
    <w:p>
      <w:pPr/>
      <w:r>
        <w:rPr/>
        <w:t xml:space="preserve">Услуга: Финансовая модель — категория «Финансовый консалтинг»</w:t>
      </w:r>
    </w:p>
    <w:p>
      <w:pPr/>
      <w:r>
        <w:rPr/>
        <w:t xml:space="preserve">Консультант: Соколова Анна Геннадьевна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20.04.2026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Подготовка финансовой модели для подачи заявки на инвестиционный кредит.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Финансовая модель ООО "ДевелопХауз" подготовлена. Прогнозируемая выручка к 2029 году — 480 млн ₽.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10.04.2026 12:00 (90 мин): Защита модели перед банком</w:t>
      </w:r>
    </w:p>
    <w:p>
      <w:pPr/>
      <w:r>
        <w:rPr/>
        <w:t xml:space="preserve">• 25.03.2026 14:00 (60 мин): Построение модели операционного года</w:t>
      </w:r>
    </w:p>
    <w:p>
      <w:pPr/>
      <w:r>
        <w:rPr/>
        <w:t xml:space="preserve">• 10.03.2026 11:00 (90 мин): Сбор исходных данных по бизнесу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170 000,00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