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color w:val="142A1D"/>
          <w:sz w:val="28"/>
          <w:szCs w:val="28"/>
          <w:b w:val="1"/>
          <w:bCs w:val="1"/>
        </w:rPr>
        <w:t xml:space="preserve">Никс Менеджмент — Консалтинговая компания</w:t>
      </w:r>
    </w:p>
    <w:p>
      <w:pPr/>
      <w:r>
        <w:rPr>
          <w:sz w:val="26"/>
          <w:szCs w:val="26"/>
          <w:b w:val="1"/>
          <w:bCs w:val="1"/>
        </w:rPr>
        <w:t xml:space="preserve">Итоговый отчёт по заявке №5</w:t>
      </w:r>
    </w:p>
    <w:p/>
    <w:p>
      <w:pPr/>
      <w:r>
        <w:rPr/>
        <w:t xml:space="preserve">Дата формирования: 20.05.2026 13:22</w:t>
      </w:r>
    </w:p>
    <w:p>
      <w:pPr/>
      <w:r>
        <w:rPr/>
        <w:t xml:space="preserve">Клиент: Орлов Сергей Иванович (ООО "Альфа-Логистик")</w:t>
      </w:r>
    </w:p>
    <w:p>
      <w:pPr/>
      <w:r>
        <w:rPr/>
        <w:t xml:space="preserve">Услуга: Юридический аудит — категория «Юридический консалтинг»</w:t>
      </w:r>
    </w:p>
    <w:p>
      <w:pPr/>
      <w:r>
        <w:rPr/>
        <w:t xml:space="preserve">Консультант: Петрова Мария Дмитриевна</w:t>
      </w:r>
    </w:p>
    <w:p>
      <w:pPr/>
      <w:r>
        <w:rPr/>
        <w:t xml:space="preserve">Статус заявки: Завершена</w:t>
      </w:r>
    </w:p>
    <w:p>
      <w:pPr/>
      <w:r>
        <w:rPr/>
        <w:t xml:space="preserve">Приоритет: normal</w:t>
      </w:r>
    </w:p>
    <w:p>
      <w:pPr/>
      <w:r>
        <w:rPr/>
        <w:t xml:space="preserve">Дедлайн: 28.02.2026</w:t>
      </w:r>
    </w:p>
    <w:p/>
    <w:p>
      <w:pPr>
        <w:pStyle w:val="Heading2"/>
      </w:pPr>
      <w:bookmarkStart w:id="0" w:name="_Toc0"/>
      <w:r>
        <w:t>1. Описание задачи</w:t>
      </w:r>
      <w:bookmarkEnd w:id="0"/>
    </w:p>
    <w:p>
      <w:pPr/>
      <w:r>
        <w:rPr/>
        <w:t xml:space="preserve">Юридическая проверка обновлённых типовых договоров с перевозчиками.</w:t>
      </w:r>
    </w:p>
    <w:p/>
    <w:p>
      <w:pPr>
        <w:pStyle w:val="Heading2"/>
      </w:pPr>
      <w:bookmarkStart w:id="1" w:name="_Toc1"/>
      <w:r>
        <w:t>2. Содержание отчёта</w:t>
      </w:r>
      <w:bookmarkEnd w:id="1"/>
    </w:p>
    <w:p>
      <w:pPr/>
      <w:r>
        <w:rPr/>
        <w:t xml:space="preserve">Юридический аудит обновлённых договоров перевозки ООО "Альфа-Логистик" завершён. Подготовлены 4 правки.</w:t>
      </w:r>
    </w:p>
    <w:p/>
    <w:p>
      <w:pPr>
        <w:pStyle w:val="Heading2"/>
      </w:pPr>
      <w:bookmarkStart w:id="2" w:name="_Toc2"/>
      <w:r>
        <w:t>3. Хронология консультаций</w:t>
      </w:r>
      <w:bookmarkEnd w:id="2"/>
    </w:p>
    <w:p>
      <w:pPr/>
      <w:r>
        <w:rPr/>
        <w:t xml:space="preserve">• 12.02.2026 14:30 (60 мин): Согласование правок с заказчиком</w:t>
      </w:r>
    </w:p>
    <w:p>
      <w:pPr/>
      <w:r>
        <w:rPr/>
        <w:t xml:space="preserve">• 25.01.2026 11:00 (60 мин): Анализ обновлённых типовых договоров</w:t>
      </w:r>
    </w:p>
    <w:p/>
    <w:p>
      <w:pPr>
        <w:pStyle w:val="Heading2"/>
      </w:pPr>
      <w:bookmarkStart w:id="3" w:name="_Toc3"/>
      <w:r>
        <w:t>Итоговая стоимость</w:t>
      </w:r>
      <w:bookmarkEnd w:id="3"/>
    </w:p>
    <w:p>
      <w:pPr/>
      <w:r>
        <w:rPr>
          <w:sz w:val="24"/>
          <w:szCs w:val="24"/>
          <w:b w:val="1"/>
          <w:bCs w:val="1"/>
        </w:rPr>
        <w:t xml:space="preserve">Сумма к оплате: 70 000,00 ₽</w:t>
      </w:r>
    </w:p>
    <w:p/>
    <w:p/>
    <w:p>
      <w:pPr/>
      <w:r>
        <w:rPr/>
        <w:t xml:space="preserve">________________________________</w:t>
      </w:r>
    </w:p>
    <w:p>
      <w:pPr/>
      <w:r>
        <w:rPr/>
        <w:t xml:space="preserve">Подпись консультанта</w:t>
      </w:r>
    </w:p>
    <w:sectPr>
      <w:pgSz w:orient="portrait" w:w="11905.511811023622" w:h="16837.79527559055"/>
      <w:pgMar w:top="1133.8582677165352" w:right="850.3937007874015" w:bottom="1133.8582677165352" w:left="1417.322834645669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DejaVu Sans" w:hAnsi="DejaVu Sans" w:eastAsia="Arial" w:cs="DejaVu Sans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rPr>
      <w:color w:val="142A1D"/>
      <w:sz w:val="32"/>
      <w:szCs w:val="32"/>
      <w:b w:val="1"/>
      <w:bCs w:val="1"/>
    </w:rPr>
  </w:style>
  <w:style w:type="paragraph" w:styleId="Heading2">
    <w:link w:val="Heading2Char"/>
    <w:name w:val="heading 2"/>
    <w:rPr>
      <w:color w:val="142A1D"/>
      <w:sz w:val="26"/>
      <w:szCs w:val="26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2026-05-20T13:22:52+00:00</dcterms:created>
  <dcterms:modified xsi:type="dcterms:W3CDTF">2026-05-20T13:22:52+00:00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