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2F45" w14:textId="7CA88C79" w:rsidR="00092B69" w:rsidRDefault="00092B69">
      <w:r>
        <w:t>Manque Aout 2023 / Septembre 2023 / Octobre 2023 / Novembre 2023</w:t>
      </w:r>
    </w:p>
    <w:sectPr w:rsidR="00092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69"/>
    <w:rsid w:val="00092B69"/>
    <w:rsid w:val="008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214D9"/>
  <w15:chartTrackingRefBased/>
  <w15:docId w15:val="{682AF177-F60B-124E-A2E6-6637DBC3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2B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2B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2B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2B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2B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2B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92B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2B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92B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2B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Marboeuf</dc:creator>
  <cp:keywords/>
  <dc:description/>
  <cp:lastModifiedBy>julien Marboeuf</cp:lastModifiedBy>
  <cp:revision>1</cp:revision>
  <dcterms:created xsi:type="dcterms:W3CDTF">2025-08-08T08:31:00Z</dcterms:created>
  <dcterms:modified xsi:type="dcterms:W3CDTF">2025-08-08T08:32:00Z</dcterms:modified>
</cp:coreProperties>
</file>