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INVLIB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читалищни, общински и училищни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2.4.58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„InvLib“ е цялостна библиотечна система за малка читалищна, общинска или училищна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Програмата е напълно универсална — в кода ѝ не е записана нито една библиотека поименно; името, мястото и всички реквизити се въвеждат веднъж, в „Настройки“, и важат за цялата инсталация. Нова инсталация тръгва с изцяло празна база — само общите номенклатури, еднакви за всяка българска библиотека.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Търсене по всяко поле и наличности в реално време. Редакцията на съществуваща книга става от „Инвентарна книга“ — официалния регистър на фонда. Изтриване на документ с история на заемания се отказва по същата причина.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допустими загуби, напредък в проценти. При приключване — изричен избор между представителна проверка (10%, несканираното не се пипа) и пълна (несканираното става „липсващ“). Сканиране с телефон вместо RFID.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 Изтриване на читател с история на заемания се отказва — защита срещу заличаване на данни, нужни за годишната статистика.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 Един инвентарен номер отговаря на един екземпляр — заглавие с няколко екземпляра пуска толкова едновременни заемания, колкото са отделните записи.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регистър на входящите и изходящите заявки.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дати, дейност, биографична справка, снимка, връзки към фонда.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шест цветови теми, мрежа, служители, резервни копия, помощ и обратна връзка с разработчика.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Един инвентарен номер отговаря на един екземпляр</w:t>
      </w:r>
      <w:r>
        <w:rPr>
          <w:rFonts w:ascii="Segoe UI" w:hAnsi="Segoe UI"/>
          <w:b w:val="0"/>
          <w:color w:val="1B1813"/>
          <w:sz w:val="22"/>
        </w:rPr>
        <w:t xml:space="preserve"> (от версия 2.4.21) — втори екземпляр от едно заглавие се завежда с бутона „+ Още екземпляр“ от картона на първия: нов запис със следващия свободен инвентарен номер и вече попълнени описание, цена и партида. „Настройки“ → „Проверка на данните“ намира и поправя стари записи с повече от една бройка (внесена по-стара база), без да променя броя документи или стойността на фонда.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само УДК и авторски знак.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 Броят колони на A4 лист се намалява сам, ако избраният размер етикет не се събира по ширина — вместо мълчаливо да реже последната колона. При печат на повече от 500 етикета наведнъж програмата пита с точния брой листове, преди да започне.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 Един инвентарен номер отговаря на един екземпляр (от версия 2.4.21): заглавие с няколко екземпляра е толкова отделни записа, а заемането отказва чак когато всички са заети.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 Резервацията важи срещу конкретния инвентарен номер, не срещу цялото заглавие — при няколко екземпляра друг читател може да вземе свободен, докато чака резервацията, а притежателят ѝ продължава срока си без пречка. Непотърсена „заделена“ резервация се отказва автоматично след 3 дни, за да не блокира опашката завинаги; отчисляването на документ отказва автоматично и чакащите му резервации.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Изтриване с история на заемания се отказва</w:t>
      </w:r>
      <w:r>
        <w:rPr>
          <w:rFonts w:ascii="Segoe UI" w:hAnsi="Segoe UI"/>
          <w:b w:val="0"/>
          <w:color w:val="1B1813"/>
          <w:sz w:val="22"/>
        </w:rPr>
        <w:t xml:space="preserve"> — както за читатели, така и за документи; програмата сочи правилния път (акт за отчисляване за документ, състояние „прекратен“ и анонимизиране за читател), вместо мълчаливо да заличи данни, нужни за годишната статистика. Ако записът наистина е сгрешен (напр. дублиран по невнимание), второ натискане на „Изтрий“ до 2 минути изтрива записа необратимо заедно с цялата му история, с изрично предупреждение на екрана. При активно (невърнато) заемане отказът остава безусловен — там няма втори опит.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 — избрани с бутон или провлачени направо върху прозореца.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 (по годината на връщане, не на заемане — отчет за приключила година не се променя със задна дата).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Библиотечният фонд се брои по екземпляри</w:t>
      </w:r>
      <w:r>
        <w:rPr>
          <w:rFonts w:ascii="Segoe UI" w:hAnsi="Segoe UI"/>
          <w:b w:val="0"/>
          <w:color w:val="1B1813"/>
          <w:sz w:val="22"/>
        </w:rPr>
        <w:t>, не по заглавия — съгласно Наредба № 3, навсякъде в справките, Таблото и КДБФ. Бройките в актовете за отчисляване се снимат при съставяне, за да не се променя отпечатан отчет за минала година.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Автоматичното дневно копие се криптира само</w:t>
      </w:r>
      <w:r>
        <w:rPr>
          <w:rFonts w:ascii="Segoe UI" w:hAnsi="Segoe UI"/>
          <w:b w:val="0"/>
          <w:color w:val="1B1813"/>
          <w:sz w:val="22"/>
        </w:rPr>
        <w:t>, ако защитата на личните данни е включена и отключена — със същата парола. Статусът се вижда направо в „Настройки“ → „Резервно копие“ (криптирано / защитата е заключена / изобщо не е включена), с бутон към нужното действие.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 Ако все пак се случи — напр. двама читатели искат последния свободен екземпляр в един момент — печели точно единият, а другият вижда ясно съобщение защо е отказан, не техническа грешка.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InvLib-Setup-2.4.58.exe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Изпълнимият файл, инсталаторът и преките пътища вече също се казват „InvLib“</w:t>
      </w:r>
      <w:r>
        <w:rPr>
          <w:rFonts w:ascii="Segoe UI" w:hAnsi="Segoe UI"/>
          <w:b w:val="0"/>
          <w:color w:val="1B1813"/>
          <w:sz w:val="22"/>
        </w:rPr>
        <w:t xml:space="preserve"> (по-рано „Инвентар“) — обновяването преименува съществуващите икони на място, не създава втора.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2.4.58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2.4.58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Седем: InvLib (по подразбиране за нова инсталация), Бронз, Наситено синьо, Горско зелено, Бордо, Графит, Кафяво-теракота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1632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invlib.com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