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120" w:before="120" w:line="343.6363636363637" w:lineRule="auto"/>
        <w:rPr>
          <w:color w:val="1a1c1f"/>
          <w:sz w:val="20"/>
          <w:szCs w:val="20"/>
        </w:rPr>
      </w:pPr>
      <w:r w:rsidDel="00000000" w:rsidR="00000000" w:rsidRPr="00000000">
        <w:rPr>
          <w:color w:val="1a1c1f"/>
          <w:sz w:val="20"/>
          <w:szCs w:val="20"/>
          <w:rtl w:val="0"/>
        </w:rPr>
        <w:t xml:space="preserve">Fiche de Programmation - Performance Feu et Lumière Esplanade</w:t>
      </w:r>
    </w:p>
    <w:p w:rsidR="00000000" w:rsidDel="00000000" w:rsidP="00000000" w:rsidRDefault="00000000" w:rsidRPr="00000000" w14:paraId="00000002">
      <w:p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120" w:before="120" w:line="343.6363636363637" w:lineRule="auto"/>
        <w:rPr>
          <w:color w:val="1a1c1f"/>
          <w:sz w:val="20"/>
          <w:szCs w:val="20"/>
        </w:rPr>
      </w:pPr>
      <w:r w:rsidDel="00000000" w:rsidR="00000000" w:rsidRPr="00000000">
        <w:rPr>
          <w:color w:val="1a1c1f"/>
          <w:sz w:val="20"/>
          <w:szCs w:val="20"/>
          <w:rtl w:val="0"/>
        </w:rPr>
        <w:t xml:space="preserve">ID Activité: ART2RUE-2026-PROG-003</w:t>
        <w:br w:type="textWrapping"/>
        <w:t xml:space="preserve">Version: 1.0</w:t>
        <w:br w:type="textWrapping"/>
        <w:t xml:space="preserve">Auteur: Claire Martin</w:t>
        <w:br w:type="textWrapping"/>
        <w:t xml:space="preserve">Date de soumission: 22/04/2026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100" w:before="180" w:lineRule="auto"/>
        <w:rPr>
          <w:b w:val="1"/>
          <w:bCs w:val="1"/>
          <w:color w:val="1a1c1f"/>
          <w:sz w:val="20"/>
          <w:szCs w:val="20"/>
        </w:rPr>
      </w:pPr>
      <w:bookmarkStart w:colFirst="0" w:colLast="0" w:name="_ciym8vnu0o10" w:id="0"/>
      <w:bookmarkEnd w:id="0"/>
      <w:r w:rsidDel="00000000" w:rsidR="00000000" w:rsidRPr="00000000">
        <w:rPr>
          <w:b w:val="1"/>
          <w:bCs w:val="1"/>
          <w:color w:val="1a1c1f"/>
          <w:sz w:val="20"/>
          <w:szCs w:val="20"/>
          <w:rtl w:val="0"/>
        </w:rPr>
        <w:t xml:space="preserve">1. Concept artistique</w:t>
      </w:r>
    </w:p>
    <w:p w:rsidR="00000000" w:rsidDel="00000000" w:rsidP="00000000" w:rsidRDefault="00000000" w:rsidRPr="00000000" w14:paraId="00000004">
      <w:p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120" w:before="120" w:line="343.6363636363637" w:lineRule="auto"/>
        <w:rPr>
          <w:color w:val="1a1c1f"/>
          <w:sz w:val="20"/>
          <w:szCs w:val="20"/>
        </w:rPr>
      </w:pPr>
      <w:r w:rsidDel="00000000" w:rsidR="00000000" w:rsidRPr="00000000">
        <w:rPr>
          <w:color w:val="1a1c1f"/>
          <w:sz w:val="20"/>
          <w:szCs w:val="20"/>
          <w:rtl w:val="0"/>
        </w:rPr>
        <w:t xml:space="preserve">Performance visuelle nocturne combinant effets feu maîtrisés, danse contemporaine et projection lumineuse.</w:t>
        <w:br w:type="textWrapping"/>
        <w:t xml:space="preserve">Objectif: clôture spectaculaire de la soirée du samedi.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100" w:before="180" w:lineRule="auto"/>
        <w:rPr>
          <w:b w:val="1"/>
          <w:bCs w:val="1"/>
          <w:color w:val="1a1c1f"/>
          <w:sz w:val="20"/>
          <w:szCs w:val="20"/>
        </w:rPr>
      </w:pPr>
      <w:bookmarkStart w:colFirst="0" w:colLast="0" w:name="_1sy1jgdgo3n2" w:id="1"/>
      <w:bookmarkEnd w:id="1"/>
      <w:r w:rsidDel="00000000" w:rsidR="00000000" w:rsidRPr="00000000">
        <w:rPr>
          <w:b w:val="1"/>
          <w:bCs w:val="1"/>
          <w:color w:val="1a1c1f"/>
          <w:sz w:val="20"/>
          <w:szCs w:val="20"/>
          <w:rtl w:val="0"/>
        </w:rPr>
        <w:t xml:space="preserve">2. Lieu et créneau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0" w:afterAutospacing="0" w:line="378" w:lineRule="auto"/>
        <w:ind w:left="720" w:hanging="360"/>
      </w:pPr>
      <w:r w:rsidDel="00000000" w:rsidR="00000000" w:rsidRPr="00000000">
        <w:rPr>
          <w:color w:val="1a1c1f"/>
          <w:sz w:val="20"/>
          <w:szCs w:val="20"/>
          <w:rtl w:val="0"/>
        </w:rPr>
        <w:t xml:space="preserve">Lieu: Grande Esplanade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0" w:afterAutospacing="0" w:line="378" w:lineRule="auto"/>
        <w:ind w:left="720" w:hanging="360"/>
      </w:pPr>
      <w:r w:rsidDel="00000000" w:rsidR="00000000" w:rsidRPr="00000000">
        <w:rPr>
          <w:color w:val="1a1c1f"/>
          <w:sz w:val="20"/>
          <w:szCs w:val="20"/>
          <w:rtl w:val="0"/>
        </w:rPr>
        <w:t xml:space="preserve">Date proposée: 13/06/2026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340" w:line="378" w:lineRule="auto"/>
        <w:ind w:left="720" w:hanging="360"/>
      </w:pPr>
      <w:r w:rsidDel="00000000" w:rsidR="00000000" w:rsidRPr="00000000">
        <w:rPr>
          <w:color w:val="1a1c1f"/>
          <w:sz w:val="20"/>
          <w:szCs w:val="20"/>
          <w:rtl w:val="0"/>
        </w:rPr>
        <w:t xml:space="preserve">Horaires: 23h00 - 23h40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100" w:before="180" w:lineRule="auto"/>
        <w:rPr>
          <w:b w:val="1"/>
          <w:bCs w:val="1"/>
          <w:color w:val="1a1c1f"/>
          <w:sz w:val="20"/>
          <w:szCs w:val="20"/>
        </w:rPr>
      </w:pPr>
      <w:bookmarkStart w:colFirst="0" w:colLast="0" w:name="_nwyaung31i15" w:id="2"/>
      <w:bookmarkEnd w:id="2"/>
      <w:r w:rsidDel="00000000" w:rsidR="00000000" w:rsidRPr="00000000">
        <w:rPr>
          <w:b w:val="1"/>
          <w:bCs w:val="1"/>
          <w:color w:val="1a1c1f"/>
          <w:sz w:val="20"/>
          <w:szCs w:val="20"/>
          <w:rtl w:val="0"/>
        </w:rPr>
        <w:t xml:space="preserve">3. Contraintes techniques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0" w:afterAutospacing="0" w:line="378" w:lineRule="auto"/>
        <w:ind w:left="720" w:hanging="360"/>
      </w:pPr>
      <w:r w:rsidDel="00000000" w:rsidR="00000000" w:rsidRPr="00000000">
        <w:rPr>
          <w:color w:val="1a1c1f"/>
          <w:sz w:val="20"/>
          <w:szCs w:val="20"/>
          <w:rtl w:val="0"/>
        </w:rPr>
        <w:t xml:space="preserve">Zone technique sécurisée 20m x 15m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0" w:afterAutospacing="0" w:line="378" w:lineRule="auto"/>
        <w:ind w:left="720" w:hanging="360"/>
      </w:pPr>
      <w:r w:rsidDel="00000000" w:rsidR="00000000" w:rsidRPr="00000000">
        <w:rPr>
          <w:color w:val="1a1c1f"/>
          <w:sz w:val="20"/>
          <w:szCs w:val="20"/>
          <w:rtl w:val="0"/>
        </w:rPr>
        <w:t xml:space="preserve">Extincteurs CO2 + couverture anti-feu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0" w:afterAutospacing="0" w:line="378" w:lineRule="auto"/>
        <w:ind w:left="720" w:hanging="360"/>
      </w:pPr>
      <w:r w:rsidDel="00000000" w:rsidR="00000000" w:rsidRPr="00000000">
        <w:rPr>
          <w:color w:val="1a1c1f"/>
          <w:sz w:val="20"/>
          <w:szCs w:val="20"/>
          <w:rtl w:val="0"/>
        </w:rPr>
        <w:t xml:space="preserve">1 chef de régie + 2 techniciens sécurité feu + 2 techniciens lumière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340" w:line="378" w:lineRule="auto"/>
        <w:ind w:left="720" w:hanging="360"/>
      </w:pPr>
      <w:r w:rsidDel="00000000" w:rsidR="00000000" w:rsidRPr="00000000">
        <w:rPr>
          <w:color w:val="1a1c1f"/>
          <w:sz w:val="20"/>
          <w:szCs w:val="20"/>
          <w:rtl w:val="0"/>
        </w:rPr>
        <w:t xml:space="preserve">Validation météo obligatoire J-1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100" w:before="180" w:lineRule="auto"/>
        <w:rPr>
          <w:b w:val="1"/>
          <w:bCs w:val="1"/>
          <w:color w:val="1a1c1f"/>
          <w:sz w:val="20"/>
          <w:szCs w:val="20"/>
        </w:rPr>
      </w:pPr>
      <w:bookmarkStart w:colFirst="0" w:colLast="0" w:name="_4yr2vehgae8m" w:id="3"/>
      <w:bookmarkEnd w:id="3"/>
      <w:r w:rsidDel="00000000" w:rsidR="00000000" w:rsidRPr="00000000">
        <w:rPr>
          <w:b w:val="1"/>
          <w:bCs w:val="1"/>
          <w:color w:val="1a1c1f"/>
          <w:sz w:val="20"/>
          <w:szCs w:val="20"/>
          <w:rtl w:val="0"/>
        </w:rPr>
        <w:t xml:space="preserve">4. Contraintes réglementaires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0" w:afterAutospacing="0" w:line="378" w:lineRule="auto"/>
        <w:ind w:left="720" w:hanging="360"/>
      </w:pPr>
      <w:r w:rsidDel="00000000" w:rsidR="00000000" w:rsidRPr="00000000">
        <w:rPr>
          <w:color w:val="1a1c1f"/>
          <w:sz w:val="20"/>
          <w:szCs w:val="20"/>
          <w:rtl w:val="0"/>
        </w:rPr>
        <w:t xml:space="preserve">Autorisation préfectorale effets pyrotechniques légers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0" w:afterAutospacing="0" w:line="378" w:lineRule="auto"/>
        <w:ind w:left="720" w:hanging="360"/>
      </w:pPr>
      <w:r w:rsidDel="00000000" w:rsidR="00000000" w:rsidRPr="00000000">
        <w:rPr>
          <w:color w:val="1a1c1f"/>
          <w:sz w:val="20"/>
          <w:szCs w:val="20"/>
          <w:rtl w:val="0"/>
        </w:rPr>
        <w:t xml:space="preserve">Présence d’un référent sécurité incendie certifié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340" w:line="378" w:lineRule="auto"/>
        <w:ind w:left="720" w:hanging="360"/>
      </w:pPr>
      <w:r w:rsidDel="00000000" w:rsidR="00000000" w:rsidRPr="00000000">
        <w:rPr>
          <w:color w:val="1a1c1f"/>
          <w:sz w:val="20"/>
          <w:szCs w:val="20"/>
          <w:rtl w:val="0"/>
        </w:rPr>
        <w:t xml:space="preserve">Brief sécurité obligatoire avant ouverture au public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100" w:before="180" w:lineRule="auto"/>
        <w:rPr>
          <w:b w:val="1"/>
          <w:bCs w:val="1"/>
          <w:color w:val="1a1c1f"/>
          <w:sz w:val="20"/>
          <w:szCs w:val="20"/>
        </w:rPr>
      </w:pPr>
      <w:bookmarkStart w:colFirst="0" w:colLast="0" w:name="_30ioxma9m64b" w:id="4"/>
      <w:bookmarkEnd w:id="4"/>
      <w:r w:rsidDel="00000000" w:rsidR="00000000" w:rsidRPr="00000000">
        <w:rPr>
          <w:b w:val="1"/>
          <w:bCs w:val="1"/>
          <w:color w:val="1a1c1f"/>
          <w:sz w:val="20"/>
          <w:szCs w:val="20"/>
          <w:rtl w:val="0"/>
        </w:rPr>
        <w:t xml:space="preserve">5. Budget estimatif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0" w:afterAutospacing="0" w:line="378" w:lineRule="auto"/>
        <w:ind w:left="720" w:hanging="360"/>
      </w:pPr>
      <w:r w:rsidDel="00000000" w:rsidR="00000000" w:rsidRPr="00000000">
        <w:rPr>
          <w:color w:val="1a1c1f"/>
          <w:sz w:val="20"/>
          <w:szCs w:val="20"/>
          <w:rtl w:val="0"/>
        </w:rPr>
        <w:t xml:space="preserve">Artistique: 7 800 EUR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0" w:afterAutospacing="0" w:line="378" w:lineRule="auto"/>
        <w:ind w:left="720" w:hanging="360"/>
      </w:pPr>
      <w:r w:rsidDel="00000000" w:rsidR="00000000" w:rsidRPr="00000000">
        <w:rPr>
          <w:color w:val="1a1c1f"/>
          <w:sz w:val="20"/>
          <w:szCs w:val="20"/>
          <w:rtl w:val="0"/>
        </w:rPr>
        <w:t xml:space="preserve">Technique: 5 900 EUR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0" w:afterAutospacing="0" w:line="378" w:lineRule="auto"/>
        <w:ind w:left="720" w:hanging="360"/>
      </w:pPr>
      <w:r w:rsidDel="00000000" w:rsidR="00000000" w:rsidRPr="00000000">
        <w:rPr>
          <w:color w:val="1a1c1f"/>
          <w:sz w:val="20"/>
          <w:szCs w:val="20"/>
          <w:rtl w:val="0"/>
        </w:rPr>
        <w:t xml:space="preserve">Sécurité/réglementaire: 3 100 EUR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340" w:line="378" w:lineRule="auto"/>
        <w:ind w:left="720" w:hanging="360"/>
      </w:pPr>
      <w:r w:rsidDel="00000000" w:rsidR="00000000" w:rsidRPr="00000000">
        <w:rPr>
          <w:color w:val="1a1c1f"/>
          <w:sz w:val="20"/>
          <w:szCs w:val="20"/>
          <w:rtl w:val="0"/>
        </w:rPr>
        <w:t xml:space="preserve">Total: 16 800 EUR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100" w:before="180" w:lineRule="auto"/>
        <w:rPr>
          <w:b w:val="1"/>
          <w:bCs w:val="1"/>
          <w:color w:val="1a1c1f"/>
          <w:sz w:val="20"/>
          <w:szCs w:val="20"/>
        </w:rPr>
      </w:pPr>
      <w:bookmarkStart w:colFirst="0" w:colLast="0" w:name="_7kaurv8hd1y6" w:id="5"/>
      <w:bookmarkEnd w:id="5"/>
      <w:r w:rsidDel="00000000" w:rsidR="00000000" w:rsidRPr="00000000">
        <w:rPr>
          <w:b w:val="1"/>
          <w:bCs w:val="1"/>
          <w:color w:val="1a1c1f"/>
          <w:sz w:val="20"/>
          <w:szCs w:val="20"/>
          <w:rtl w:val="0"/>
        </w:rPr>
        <w:t xml:space="preserve">6. Risques identifiés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0" w:afterAutospacing="0" w:line="378" w:lineRule="auto"/>
        <w:ind w:left="720" w:hanging="360"/>
      </w:pPr>
      <w:r w:rsidDel="00000000" w:rsidR="00000000" w:rsidRPr="00000000">
        <w:rPr>
          <w:color w:val="1a1c1f"/>
          <w:sz w:val="20"/>
          <w:szCs w:val="20"/>
          <w:rtl w:val="0"/>
        </w:rPr>
        <w:t xml:space="preserve">Vent fort &gt; seuil opérationnel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0" w:afterAutospacing="0" w:line="378" w:lineRule="auto"/>
        <w:ind w:left="720" w:hanging="360"/>
      </w:pPr>
      <w:r w:rsidDel="00000000" w:rsidR="00000000" w:rsidRPr="00000000">
        <w:rPr>
          <w:color w:val="1a1c1f"/>
          <w:sz w:val="20"/>
          <w:szCs w:val="20"/>
          <w:rtl w:val="0"/>
        </w:rPr>
        <w:t xml:space="preserve">Forte affluence en zone frontale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340" w:line="378" w:lineRule="auto"/>
        <w:ind w:left="720" w:hanging="360"/>
      </w:pPr>
      <w:r w:rsidDel="00000000" w:rsidR="00000000" w:rsidRPr="00000000">
        <w:rPr>
          <w:color w:val="1a1c1f"/>
          <w:sz w:val="20"/>
          <w:szCs w:val="20"/>
          <w:rtl w:val="0"/>
        </w:rPr>
        <w:t xml:space="preserve">Besoin de périmètre de sécurité renforcé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100" w:before="180" w:lineRule="auto"/>
        <w:rPr>
          <w:b w:val="1"/>
          <w:bCs w:val="1"/>
          <w:color w:val="1a1c1f"/>
          <w:sz w:val="20"/>
          <w:szCs w:val="20"/>
        </w:rPr>
      </w:pPr>
      <w:bookmarkStart w:colFirst="0" w:colLast="0" w:name="_v4xj4kw4btyi" w:id="6"/>
      <w:bookmarkEnd w:id="6"/>
      <w:r w:rsidDel="00000000" w:rsidR="00000000" w:rsidRPr="00000000">
        <w:rPr>
          <w:b w:val="1"/>
          <w:bCs w:val="1"/>
          <w:color w:val="1a1c1f"/>
          <w:sz w:val="20"/>
          <w:szCs w:val="20"/>
          <w:rtl w:val="0"/>
        </w:rPr>
        <w:t xml:space="preserve">7. Points à valider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0" w:afterAutospacing="0" w:line="378" w:lineRule="auto"/>
        <w:ind w:left="720" w:hanging="360"/>
      </w:pPr>
      <w:r w:rsidDel="00000000" w:rsidR="00000000" w:rsidRPr="00000000">
        <w:rPr>
          <w:color w:val="1a1c1f"/>
          <w:sz w:val="20"/>
          <w:szCs w:val="20"/>
          <w:rtl w:val="0"/>
        </w:rPr>
        <w:t xml:space="preserve">Validation artistique: adéquation avec la programmation de clôture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340" w:line="378" w:lineRule="auto"/>
        <w:ind w:left="720" w:hanging="360"/>
      </w:pPr>
      <w:r w:rsidDel="00000000" w:rsidR="00000000" w:rsidRPr="00000000">
        <w:rPr>
          <w:color w:val="1a1c1f"/>
          <w:sz w:val="20"/>
          <w:szCs w:val="20"/>
          <w:rtl w:val="0"/>
        </w:rPr>
        <w:t xml:space="preserve">Validation technique: faisabilité sécurité + conformité réglementaire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a1c1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a1c1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a1c1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a1c1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a1c1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a1c1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