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AB48" w14:textId="77777777" w:rsidR="00FD43DB" w:rsidRPr="0015584D" w:rsidRDefault="00FD43DB" w:rsidP="00FD43D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7975D25A" w14:textId="77777777" w:rsidR="00FD43DB" w:rsidRPr="0015584D" w:rsidRDefault="00FD43DB" w:rsidP="00FD43D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3813C7CC" w14:textId="77777777" w:rsidR="00FD43DB" w:rsidRPr="0015584D" w:rsidRDefault="00FD43DB" w:rsidP="00FD43DB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69E4B5BF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061D5C06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2F5FFA6B" w14:textId="77777777" w:rsidR="00FD43DB" w:rsidRPr="00FE6C8B" w:rsidRDefault="00FD43DB" w:rsidP="00FD43DB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1016A31B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4F7BFA2E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62399977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56C15381" w14:textId="77777777" w:rsidR="00FD43DB" w:rsidRDefault="00FD43DB" w:rsidP="00FD43DB">
      <w:pPr>
        <w:autoSpaceDE w:val="0"/>
        <w:autoSpaceDN w:val="0"/>
        <w:jc w:val="left"/>
        <w:rPr>
          <w:szCs w:val="28"/>
        </w:rPr>
      </w:pPr>
    </w:p>
    <w:p w14:paraId="51AD5D92" w14:textId="77777777" w:rsidR="00FD43DB" w:rsidRPr="0015584D" w:rsidRDefault="00FD43DB" w:rsidP="00FD43DB">
      <w:pPr>
        <w:autoSpaceDE w:val="0"/>
        <w:autoSpaceDN w:val="0"/>
        <w:jc w:val="left"/>
        <w:rPr>
          <w:szCs w:val="28"/>
        </w:rPr>
      </w:pPr>
    </w:p>
    <w:p w14:paraId="02EB7E7D" w14:textId="459BB367" w:rsidR="00FD43DB" w:rsidRPr="00160597" w:rsidRDefault="00FD43DB" w:rsidP="00FD43DB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2F53CC">
        <w:rPr>
          <w:b/>
          <w:bCs/>
          <w:sz w:val="48"/>
          <w:szCs w:val="48"/>
          <w:lang w:val="ru-RU"/>
        </w:rPr>
        <w:t>3.</w:t>
      </w:r>
      <w:r>
        <w:rPr>
          <w:b/>
          <w:bCs/>
          <w:sz w:val="48"/>
          <w:szCs w:val="48"/>
          <w:lang w:val="ru-RU"/>
        </w:rPr>
        <w:t>6</w:t>
      </w:r>
    </w:p>
    <w:p w14:paraId="1F6029B9" w14:textId="77777777" w:rsidR="00FD43DB" w:rsidRPr="00EB7945" w:rsidRDefault="00FD43DB" w:rsidP="00FD43DB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72D6D69" w14:textId="77777777" w:rsidR="00FD43DB" w:rsidRPr="0029482C" w:rsidRDefault="00FD43DB" w:rsidP="00FD43DB">
      <w:pPr>
        <w:autoSpaceDE w:val="0"/>
        <w:autoSpaceDN w:val="0"/>
        <w:jc w:val="center"/>
        <w:rPr>
          <w:sz w:val="48"/>
          <w:szCs w:val="48"/>
        </w:rPr>
      </w:pPr>
    </w:p>
    <w:p w14:paraId="34CB1F66" w14:textId="3DCCE965" w:rsidR="00FD43DB" w:rsidRPr="002370D1" w:rsidRDefault="00FD43DB" w:rsidP="00FD43DB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>
        <w:rPr>
          <w:b/>
          <w:sz w:val="44"/>
          <w:szCs w:val="44"/>
        </w:rPr>
        <w:t>Проходження пакетів</w:t>
      </w:r>
      <w:r w:rsidRPr="002370D1">
        <w:rPr>
          <w:b/>
          <w:sz w:val="44"/>
          <w:szCs w:val="44"/>
        </w:rPr>
        <w:t>”</w:t>
      </w:r>
    </w:p>
    <w:p w14:paraId="6F80661E" w14:textId="77777777" w:rsidR="00FD43DB" w:rsidRPr="002370D1" w:rsidRDefault="00FD43DB" w:rsidP="00FD43DB">
      <w:pPr>
        <w:jc w:val="center"/>
        <w:rPr>
          <w:b/>
          <w:sz w:val="44"/>
          <w:szCs w:val="44"/>
        </w:rPr>
      </w:pPr>
    </w:p>
    <w:p w14:paraId="2BDA737A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768CDC6B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14F0F18E" w14:textId="77777777" w:rsidR="00FD43DB" w:rsidRDefault="00FD43DB" w:rsidP="00FD43DB">
      <w:pPr>
        <w:autoSpaceDE w:val="0"/>
        <w:autoSpaceDN w:val="0"/>
        <w:jc w:val="center"/>
        <w:rPr>
          <w:szCs w:val="28"/>
        </w:rPr>
      </w:pPr>
    </w:p>
    <w:p w14:paraId="7A6F91A6" w14:textId="77777777" w:rsidR="00FD43DB" w:rsidRDefault="00FD43DB" w:rsidP="00FD43DB">
      <w:pPr>
        <w:autoSpaceDE w:val="0"/>
        <w:autoSpaceDN w:val="0"/>
        <w:jc w:val="center"/>
        <w:rPr>
          <w:szCs w:val="28"/>
        </w:rPr>
      </w:pPr>
    </w:p>
    <w:p w14:paraId="25338EEF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45FF2397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68053D9B" w14:textId="77777777" w:rsidR="00FD43DB" w:rsidRPr="0015584D" w:rsidRDefault="00FD43DB" w:rsidP="00FD43DB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2C1956C6" w14:textId="77777777" w:rsidR="00FD43DB" w:rsidRPr="0015584D" w:rsidRDefault="00FD43DB" w:rsidP="00FD43DB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6322C03F" w14:textId="77777777" w:rsidR="00FD43DB" w:rsidRPr="0015584D" w:rsidRDefault="00FD43DB" w:rsidP="00FD43DB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47361451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00B642B1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6B293CEA" w14:textId="77777777" w:rsidR="00FD43DB" w:rsidRPr="0015584D" w:rsidRDefault="00FD43DB" w:rsidP="00FD43DB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2812DB31" w14:textId="77777777" w:rsidR="00FD43DB" w:rsidRPr="0015584D" w:rsidRDefault="00FD43DB" w:rsidP="00FD43DB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766FA151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338C9B4F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342EFB58" w14:textId="77777777" w:rsidR="00FD43DB" w:rsidRPr="0015584D" w:rsidRDefault="00FD43DB" w:rsidP="00FD43DB">
      <w:pPr>
        <w:autoSpaceDE w:val="0"/>
        <w:autoSpaceDN w:val="0"/>
        <w:jc w:val="center"/>
        <w:rPr>
          <w:szCs w:val="28"/>
        </w:rPr>
      </w:pPr>
    </w:p>
    <w:p w14:paraId="096D2A0D" w14:textId="77777777" w:rsidR="00FD43DB" w:rsidRDefault="00FD43DB" w:rsidP="00FD43DB">
      <w:pPr>
        <w:autoSpaceDE w:val="0"/>
        <w:autoSpaceDN w:val="0"/>
        <w:rPr>
          <w:szCs w:val="28"/>
        </w:rPr>
      </w:pPr>
    </w:p>
    <w:p w14:paraId="3BF2E859" w14:textId="77777777" w:rsidR="00FD43DB" w:rsidRDefault="00FD43DB" w:rsidP="00FD43DB">
      <w:pPr>
        <w:autoSpaceDE w:val="0"/>
        <w:autoSpaceDN w:val="0"/>
        <w:jc w:val="center"/>
        <w:rPr>
          <w:szCs w:val="28"/>
        </w:rPr>
      </w:pPr>
    </w:p>
    <w:p w14:paraId="70C87DF0" w14:textId="77777777" w:rsidR="00FD43DB" w:rsidRDefault="00FD43DB" w:rsidP="00FD43DB">
      <w:pPr>
        <w:autoSpaceDE w:val="0"/>
        <w:autoSpaceDN w:val="0"/>
        <w:jc w:val="center"/>
        <w:rPr>
          <w:szCs w:val="28"/>
        </w:rPr>
      </w:pPr>
    </w:p>
    <w:p w14:paraId="569457B2" w14:textId="77777777" w:rsidR="00FD43DB" w:rsidRDefault="00FD43DB" w:rsidP="00FD43DB">
      <w:pPr>
        <w:autoSpaceDE w:val="0"/>
        <w:autoSpaceDN w:val="0"/>
        <w:jc w:val="center"/>
        <w:rPr>
          <w:szCs w:val="28"/>
        </w:rPr>
      </w:pPr>
    </w:p>
    <w:p w14:paraId="13F53D14" w14:textId="77777777" w:rsidR="00FD43DB" w:rsidRDefault="00FD43DB" w:rsidP="00FD43DB">
      <w:pPr>
        <w:autoSpaceDE w:val="0"/>
        <w:autoSpaceDN w:val="0"/>
        <w:rPr>
          <w:szCs w:val="28"/>
        </w:rPr>
      </w:pPr>
    </w:p>
    <w:p w14:paraId="4234F3F2" w14:textId="77777777" w:rsidR="00FD43DB" w:rsidRPr="0015584D" w:rsidRDefault="00FD43DB" w:rsidP="00FD43DB">
      <w:pPr>
        <w:autoSpaceDE w:val="0"/>
        <w:autoSpaceDN w:val="0"/>
        <w:rPr>
          <w:szCs w:val="28"/>
        </w:rPr>
      </w:pPr>
    </w:p>
    <w:p w14:paraId="047F4FED" w14:textId="77777777" w:rsidR="00FD43DB" w:rsidRDefault="00FD43DB" w:rsidP="00FD43DB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sdt>
      <w:sdtPr>
        <w:id w:val="9904555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val="uk-UA"/>
        </w:rPr>
      </w:sdtEndPr>
      <w:sdtContent>
        <w:p w14:paraId="7865A17A" w14:textId="3E493076" w:rsidR="003A7F75" w:rsidRPr="003A7F75" w:rsidRDefault="003A7F75" w:rsidP="003A7F75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3A7F7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258FA169" w14:textId="36EB4CEA" w:rsidR="003A7F75" w:rsidRPr="003A7F75" w:rsidRDefault="003A7F75" w:rsidP="003A7F75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37355" w:history="1">
            <w:r w:rsidRPr="003A7F75">
              <w:rPr>
                <w:rStyle w:val="aa"/>
              </w:rPr>
              <w:t>ВСТУП</w:t>
            </w:r>
            <w:r w:rsidRPr="003A7F75">
              <w:rPr>
                <w:webHidden/>
              </w:rPr>
              <w:tab/>
            </w:r>
            <w:r w:rsidRPr="003A7F75">
              <w:rPr>
                <w:webHidden/>
              </w:rPr>
              <w:fldChar w:fldCharType="begin"/>
            </w:r>
            <w:r w:rsidRPr="003A7F75">
              <w:rPr>
                <w:webHidden/>
              </w:rPr>
              <w:instrText xml:space="preserve"> PAGEREF _Toc138837355 \h </w:instrText>
            </w:r>
            <w:r w:rsidRPr="003A7F75">
              <w:rPr>
                <w:webHidden/>
              </w:rPr>
            </w:r>
            <w:r w:rsidRPr="003A7F75">
              <w:rPr>
                <w:webHidden/>
              </w:rPr>
              <w:fldChar w:fldCharType="separate"/>
            </w:r>
            <w:r w:rsidRPr="003A7F75">
              <w:rPr>
                <w:webHidden/>
              </w:rPr>
              <w:t>2</w:t>
            </w:r>
            <w:r w:rsidRPr="003A7F75">
              <w:rPr>
                <w:webHidden/>
              </w:rPr>
              <w:fldChar w:fldCharType="end"/>
            </w:r>
          </w:hyperlink>
        </w:p>
        <w:p w14:paraId="122FFE15" w14:textId="38AB1A39" w:rsidR="003A7F75" w:rsidRPr="003A7F75" w:rsidRDefault="003A7F75" w:rsidP="003A7F75">
          <w:pPr>
            <w:pStyle w:val="11"/>
          </w:pPr>
          <w:hyperlink w:anchor="_Toc138837356" w:history="1">
            <w:r w:rsidRPr="003A7F75">
              <w:rPr>
                <w:rStyle w:val="aa"/>
              </w:rPr>
              <w:t>1. ПРОТОКОЛИ ВСТАНОВЛЕННЯ СЕСІЇ (СЕАНСУ)</w:t>
            </w:r>
            <w:r w:rsidRPr="003A7F75">
              <w:rPr>
                <w:webHidden/>
              </w:rPr>
              <w:tab/>
            </w:r>
            <w:r w:rsidRPr="003A7F75">
              <w:rPr>
                <w:webHidden/>
              </w:rPr>
              <w:fldChar w:fldCharType="begin"/>
            </w:r>
            <w:r w:rsidRPr="003A7F75">
              <w:rPr>
                <w:webHidden/>
              </w:rPr>
              <w:instrText xml:space="preserve"> PAGEREF _Toc138837356 \h </w:instrText>
            </w:r>
            <w:r w:rsidRPr="003A7F75">
              <w:rPr>
                <w:webHidden/>
              </w:rPr>
            </w:r>
            <w:r w:rsidRPr="003A7F75">
              <w:rPr>
                <w:webHidden/>
              </w:rPr>
              <w:fldChar w:fldCharType="separate"/>
            </w:r>
            <w:r w:rsidRPr="003A7F75">
              <w:rPr>
                <w:webHidden/>
              </w:rPr>
              <w:t>2</w:t>
            </w:r>
            <w:r w:rsidRPr="003A7F75">
              <w:rPr>
                <w:webHidden/>
              </w:rPr>
              <w:fldChar w:fldCharType="end"/>
            </w:r>
          </w:hyperlink>
        </w:p>
        <w:p w14:paraId="5633234D" w14:textId="524198E8" w:rsidR="003A7F75" w:rsidRDefault="003A7F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8837357" w:history="1">
            <w:r w:rsidRPr="00D159CE">
              <w:rPr>
                <w:rStyle w:val="aa"/>
                <w:noProof/>
              </w:rPr>
              <w:t xml:space="preserve">1.1. </w:t>
            </w:r>
            <w:r w:rsidRPr="00D159CE">
              <w:rPr>
                <w:rStyle w:val="aa"/>
                <w:noProof/>
                <w:lang w:val="en-US"/>
              </w:rPr>
              <w:t>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193E" w14:textId="16B520A3" w:rsidR="003A7F75" w:rsidRDefault="003A7F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8837358" w:history="1">
            <w:r w:rsidRPr="00D159CE">
              <w:rPr>
                <w:rStyle w:val="aa"/>
                <w:noProof/>
                <w:lang w:val="en-US"/>
              </w:rPr>
              <w:t xml:space="preserve">1.2. </w:t>
            </w:r>
            <w:r w:rsidRPr="00D159CE">
              <w:rPr>
                <w:rStyle w:val="aa"/>
                <w:bCs/>
                <w:noProof/>
              </w:rPr>
              <w:t>SDP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11F4" w14:textId="2B55AB6A" w:rsidR="003A7F75" w:rsidRDefault="003A7F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8837359" w:history="1">
            <w:r w:rsidRPr="00D159CE">
              <w:rPr>
                <w:rStyle w:val="aa"/>
                <w:noProof/>
                <w:lang w:val="en-US"/>
              </w:rPr>
              <w:t xml:space="preserve">1.3. </w:t>
            </w:r>
            <w:r w:rsidRPr="00D159CE">
              <w:rPr>
                <w:rStyle w:val="aa"/>
                <w:bCs/>
                <w:noProof/>
              </w:rPr>
              <w:t>RTP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7A7D" w14:textId="6C8DA703" w:rsidR="003A7F75" w:rsidRDefault="003A7F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8837360" w:history="1">
            <w:r w:rsidRPr="00D159CE">
              <w:rPr>
                <w:rStyle w:val="aa"/>
                <w:noProof/>
                <w:lang w:val="en-US"/>
              </w:rPr>
              <w:t>1</w:t>
            </w:r>
            <w:r w:rsidRPr="00D159CE">
              <w:rPr>
                <w:rStyle w:val="aa"/>
                <w:noProof/>
                <w:lang w:val="ru-RU"/>
              </w:rPr>
              <w:t xml:space="preserve">.4. </w:t>
            </w:r>
            <w:r w:rsidRPr="00D159CE">
              <w:rPr>
                <w:rStyle w:val="aa"/>
                <w:bCs/>
                <w:noProof/>
              </w:rPr>
              <w:t>RTCP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C467" w14:textId="33F40CFE" w:rsidR="003A7F75" w:rsidRPr="003A7F75" w:rsidRDefault="003A7F75" w:rsidP="003A7F75">
          <w:pPr>
            <w:pStyle w:val="11"/>
          </w:pPr>
          <w:hyperlink w:anchor="_Toc138837361" w:history="1">
            <w:r w:rsidRPr="003A7F75">
              <w:rPr>
                <w:rStyle w:val="aa"/>
              </w:rPr>
              <w:t>2. СХЕМА ПРОХОДЖЕННЯ ПАКЕТІВ</w:t>
            </w:r>
            <w:r w:rsidRPr="003A7F75">
              <w:rPr>
                <w:webHidden/>
              </w:rPr>
              <w:tab/>
            </w:r>
            <w:r w:rsidRPr="003A7F75">
              <w:rPr>
                <w:webHidden/>
              </w:rPr>
              <w:fldChar w:fldCharType="begin"/>
            </w:r>
            <w:r w:rsidRPr="003A7F75">
              <w:rPr>
                <w:webHidden/>
              </w:rPr>
              <w:instrText xml:space="preserve"> PAGEREF _Toc138837361 \h </w:instrText>
            </w:r>
            <w:r w:rsidRPr="003A7F75">
              <w:rPr>
                <w:webHidden/>
              </w:rPr>
            </w:r>
            <w:r w:rsidRPr="003A7F75">
              <w:rPr>
                <w:webHidden/>
              </w:rPr>
              <w:fldChar w:fldCharType="separate"/>
            </w:r>
            <w:r w:rsidRPr="003A7F75">
              <w:rPr>
                <w:webHidden/>
              </w:rPr>
              <w:t>5</w:t>
            </w:r>
            <w:r w:rsidRPr="003A7F75">
              <w:rPr>
                <w:webHidden/>
              </w:rPr>
              <w:fldChar w:fldCharType="end"/>
            </w:r>
          </w:hyperlink>
        </w:p>
        <w:p w14:paraId="23596495" w14:textId="54178071" w:rsidR="003A7F75" w:rsidRDefault="003A7F75" w:rsidP="003A7F75">
          <w:r>
            <w:rPr>
              <w:b/>
              <w:bCs/>
            </w:rPr>
            <w:fldChar w:fldCharType="end"/>
          </w:r>
        </w:p>
      </w:sdtContent>
    </w:sdt>
    <w:p w14:paraId="3FB2AF5D" w14:textId="77777777" w:rsidR="003A7F75" w:rsidRDefault="003A7F7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bookmarkStart w:id="0" w:name="_Toc138837355"/>
      <w:r>
        <w:br w:type="page"/>
      </w:r>
    </w:p>
    <w:p w14:paraId="0D3B1AE9" w14:textId="58B0B7E3" w:rsidR="00011DF0" w:rsidRDefault="003A7F75" w:rsidP="00011DF0">
      <w:pPr>
        <w:pStyle w:val="1"/>
      </w:pPr>
      <w:r>
        <w:lastRenderedPageBreak/>
        <w:t>ВСТУП</w:t>
      </w:r>
      <w:bookmarkEnd w:id="0"/>
    </w:p>
    <w:p w14:paraId="2B9D7E92" w14:textId="5D35D934" w:rsidR="00011DF0" w:rsidRDefault="00011DF0" w:rsidP="00011DF0">
      <w:pPr>
        <w:spacing w:after="160" w:line="360" w:lineRule="auto"/>
        <w:ind w:firstLine="708"/>
      </w:pPr>
      <w:r>
        <w:t xml:space="preserve">Проведення голосових та </w:t>
      </w:r>
      <w:proofErr w:type="spellStart"/>
      <w:r>
        <w:t>відеодзвінків</w:t>
      </w:r>
      <w:proofErr w:type="spellEnd"/>
      <w:r>
        <w:t xml:space="preserve"> у сучасних мережах зазвичай вимагає використання протоколів встановлення сесії (сеансу), які забезпечують ініціювання, керування та закінчення з'єднання між відправником та отримувачем.</w:t>
      </w:r>
    </w:p>
    <w:p w14:paraId="1FE8E508" w14:textId="75DA833E" w:rsidR="00011DF0" w:rsidRDefault="00011DF0" w:rsidP="00011DF0">
      <w:pPr>
        <w:spacing w:after="160" w:line="360" w:lineRule="auto"/>
        <w:ind w:firstLine="708"/>
      </w:pPr>
      <w:r>
        <w:t>У першому розділі практичної роботи будуть розглянуті основні протоколи встановлення сесії, такі як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SDP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RTP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та RTCP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Кожен з цих протоколів відіграє важливу роль у процесі ініціювання, управління та передачі медіа-даних під час дзвінка.</w:t>
      </w:r>
    </w:p>
    <w:p w14:paraId="5C271A85" w14:textId="5AE9DC2E" w:rsidR="00011DF0" w:rsidRDefault="00011DF0" w:rsidP="00011DF0">
      <w:pPr>
        <w:spacing w:after="160" w:line="360" w:lineRule="auto"/>
        <w:ind w:firstLine="708"/>
      </w:pPr>
      <w:r>
        <w:t>У другому розділі практичної роботи буде проаналізована схема проходження пакетів під час проведення дзвінка у мережі. Ця схема включає кроки і процеси, що відбуваються від моменту ініціювання дзвінка до його завершення. Будуть розглянуті етапи ініціювання дзвінка, передачі сигналізаційних повідомлень, встановлення з'єднання, передачі медіа-даних, маршрутизації пакетів, отримання та відтворення даних, а також закінчення з'єднання.</w:t>
      </w:r>
    </w:p>
    <w:p w14:paraId="7C38AC4B" w14:textId="63313848" w:rsidR="00011DF0" w:rsidRPr="00011DF0" w:rsidRDefault="00011DF0" w:rsidP="00011DF0">
      <w:pPr>
        <w:spacing w:after="160" w:line="360" w:lineRule="auto"/>
        <w:ind w:firstLine="708"/>
      </w:pPr>
      <w:r>
        <w:t xml:space="preserve">Метою цієї практичної роботи є отримання глибшого розуміння процесу проведення дзвінка у мережі та розбір схеми проходження пакетів, що допоможе у подальшій роботі з голосовими та </w:t>
      </w:r>
      <w:proofErr w:type="spellStart"/>
      <w:r>
        <w:t>відеодзвінками</w:t>
      </w:r>
      <w:proofErr w:type="spellEnd"/>
      <w:r>
        <w:t xml:space="preserve"> у мережевому середовищі.</w:t>
      </w:r>
      <w:r>
        <w:br w:type="page"/>
      </w:r>
    </w:p>
    <w:p w14:paraId="713F44BA" w14:textId="068ED825" w:rsidR="003C641F" w:rsidRDefault="00FD43DB" w:rsidP="00FD43DB">
      <w:pPr>
        <w:pStyle w:val="1"/>
      </w:pPr>
      <w:bookmarkStart w:id="1" w:name="_Toc138837356"/>
      <w:r>
        <w:lastRenderedPageBreak/>
        <w:t>1. ПРОТОКОЛИ ВСТАНОВЛЕННЯ СЕСІЇ (СЕАНСУ)</w:t>
      </w:r>
      <w:bookmarkEnd w:id="1"/>
    </w:p>
    <w:p w14:paraId="48D34EEB" w14:textId="01E39161" w:rsidR="00FD43DB" w:rsidRPr="003A7F75" w:rsidRDefault="00FD43DB" w:rsidP="00FD43DB">
      <w:pPr>
        <w:pStyle w:val="2"/>
        <w:rPr>
          <w:lang w:val="ru-RU"/>
        </w:rPr>
      </w:pPr>
      <w:bookmarkStart w:id="2" w:name="_Toc138837357"/>
      <w:r>
        <w:t xml:space="preserve">1.1. </w:t>
      </w:r>
      <w:r>
        <w:rPr>
          <w:lang w:val="en-US"/>
        </w:rPr>
        <w:t>SIP</w:t>
      </w:r>
      <w:bookmarkEnd w:id="2"/>
    </w:p>
    <w:p w14:paraId="124CF961" w14:textId="46E95C21" w:rsidR="00FD43DB" w:rsidRDefault="00FD43DB" w:rsidP="00FD43DB">
      <w:pPr>
        <w:spacing w:line="360" w:lineRule="auto"/>
        <w:ind w:firstLine="708"/>
        <w:rPr>
          <w:lang w:val="en-US"/>
        </w:rPr>
      </w:pPr>
      <w:r w:rsidRPr="00FD43DB">
        <w:rPr>
          <w:lang w:val="en-US"/>
        </w:rPr>
        <w:t>SIP (Session Initiation Protocol)</w:t>
      </w:r>
      <w:r>
        <w:t xml:space="preserve"> </w:t>
      </w:r>
      <w:r>
        <w:rPr>
          <w:lang w:val="en-US"/>
        </w:rPr>
        <w:t>(</w:t>
      </w:r>
      <w:r>
        <w:t>рис.1.1.</w:t>
      </w:r>
      <w:r>
        <w:rPr>
          <w:lang w:val="en-US"/>
        </w:rPr>
        <w:t>)</w:t>
      </w:r>
      <w:r w:rsidRPr="00FD43DB">
        <w:rPr>
          <w:lang w:val="en-US"/>
        </w:rPr>
        <w:t xml:space="preserve">: </w:t>
      </w:r>
      <w:r>
        <w:t>п</w:t>
      </w:r>
      <w:proofErr w:type="spellStart"/>
      <w:r w:rsidRPr="00FD43DB">
        <w:rPr>
          <w:lang w:val="en-US"/>
        </w:rPr>
        <w:t>ротокол</w:t>
      </w:r>
      <w:proofErr w:type="spellEnd"/>
      <w:r w:rsidRPr="00FD43DB">
        <w:rPr>
          <w:lang w:val="en-US"/>
        </w:rPr>
        <w:t xml:space="preserve">, </w:t>
      </w:r>
      <w:proofErr w:type="spellStart"/>
      <w:r w:rsidRPr="00FD43DB">
        <w:rPr>
          <w:lang w:val="en-US"/>
        </w:rPr>
        <w:t>який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використовується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для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ініціювання</w:t>
      </w:r>
      <w:proofErr w:type="spellEnd"/>
      <w:r w:rsidRPr="00FD43DB">
        <w:rPr>
          <w:lang w:val="en-US"/>
        </w:rPr>
        <w:t xml:space="preserve">, </w:t>
      </w:r>
      <w:proofErr w:type="spellStart"/>
      <w:r w:rsidRPr="00FD43DB">
        <w:rPr>
          <w:lang w:val="en-US"/>
        </w:rPr>
        <w:t>модифікації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та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закінчення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сесій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зв'язку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між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двома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або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більше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пристроями</w:t>
      </w:r>
      <w:proofErr w:type="spellEnd"/>
      <w:r w:rsidRPr="00FD43DB">
        <w:rPr>
          <w:lang w:val="en-US"/>
        </w:rPr>
        <w:t xml:space="preserve">. </w:t>
      </w:r>
      <w:proofErr w:type="spellStart"/>
      <w:r w:rsidRPr="00FD43DB">
        <w:rPr>
          <w:lang w:val="en-US"/>
        </w:rPr>
        <w:t>Він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визначає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формати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повідомлень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та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методи</w:t>
      </w:r>
      <w:proofErr w:type="spellEnd"/>
      <w:r w:rsidRPr="00FD43DB">
        <w:rPr>
          <w:lang w:val="en-US"/>
        </w:rPr>
        <w:t xml:space="preserve"> </w:t>
      </w:r>
      <w:proofErr w:type="spellStart"/>
      <w:r w:rsidRPr="00FD43DB">
        <w:rPr>
          <w:lang w:val="en-US"/>
        </w:rPr>
        <w:t>комунікації</w:t>
      </w:r>
      <w:proofErr w:type="spellEnd"/>
      <w:r w:rsidRPr="00FD43DB">
        <w:rPr>
          <w:lang w:val="en-US"/>
        </w:rPr>
        <w:t>.</w:t>
      </w:r>
    </w:p>
    <w:p w14:paraId="2E65C8FA" w14:textId="6B700C90" w:rsidR="00FD43DB" w:rsidRDefault="0017390D" w:rsidP="0017390D">
      <w:pPr>
        <w:spacing w:line="360" w:lineRule="auto"/>
        <w:rPr>
          <w:lang w:val="en-US"/>
        </w:rPr>
      </w:pPr>
      <w:r w:rsidRPr="0017390D">
        <w:rPr>
          <w:lang w:val="en-US"/>
        </w:rPr>
        <w:drawing>
          <wp:inline distT="0" distB="0" distL="0" distR="0" wp14:anchorId="449ED1A5" wp14:editId="23CD7AA4">
            <wp:extent cx="5940425" cy="5581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B56" w14:textId="317FB3F2" w:rsidR="00FD43DB" w:rsidRDefault="00FD43DB" w:rsidP="00FD43DB">
      <w:pPr>
        <w:spacing w:line="360" w:lineRule="auto"/>
        <w:jc w:val="center"/>
        <w:rPr>
          <w:lang w:val="en-US"/>
        </w:rPr>
      </w:pPr>
      <w:r>
        <w:t xml:space="preserve">Рис.1.1. – </w:t>
      </w:r>
      <w:r w:rsidRPr="00FD43DB">
        <w:rPr>
          <w:lang w:val="en-US"/>
        </w:rPr>
        <w:t>Session Initiation Protocol</w:t>
      </w:r>
    </w:p>
    <w:p w14:paraId="5A58C868" w14:textId="40360684" w:rsidR="0017390D" w:rsidRPr="0017390D" w:rsidRDefault="0017390D" w:rsidP="0017390D">
      <w:pPr>
        <w:pStyle w:val="2"/>
        <w:rPr>
          <w:lang w:val="en-US"/>
        </w:rPr>
      </w:pPr>
      <w:bookmarkStart w:id="3" w:name="_Toc138837358"/>
      <w:r w:rsidRPr="0017390D">
        <w:rPr>
          <w:lang w:val="en-US"/>
        </w:rPr>
        <w:t xml:space="preserve">1.2. </w:t>
      </w:r>
      <w:r w:rsidRPr="0017390D">
        <w:rPr>
          <w:rFonts w:cs="Times New Roman"/>
          <w:bCs/>
          <w:szCs w:val="28"/>
        </w:rPr>
        <w:t>SDP</w:t>
      </w:r>
      <w:bookmarkEnd w:id="3"/>
    </w:p>
    <w:p w14:paraId="4DAA9CB8" w14:textId="0B27092F" w:rsidR="0017390D" w:rsidRDefault="0017390D" w:rsidP="0017390D">
      <w:pPr>
        <w:spacing w:line="360" w:lineRule="auto"/>
        <w:ind w:firstLine="708"/>
        <w:rPr>
          <w:szCs w:val="28"/>
        </w:rPr>
      </w:pPr>
      <w:r w:rsidRPr="0017390D">
        <w:rPr>
          <w:szCs w:val="28"/>
        </w:rPr>
        <w:t>SDP (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  <w:r w:rsidRPr="0017390D">
        <w:rPr>
          <w:szCs w:val="28"/>
        </w:rPr>
        <w:t>)</w:t>
      </w:r>
      <w:r w:rsidRPr="0017390D">
        <w:rPr>
          <w:szCs w:val="28"/>
          <w:lang w:val="en-US"/>
        </w:rPr>
        <w:t xml:space="preserve"> (</w:t>
      </w:r>
      <w:r>
        <w:rPr>
          <w:szCs w:val="28"/>
          <w:lang w:val="ru-RU"/>
        </w:rPr>
        <w:t>рис</w:t>
      </w:r>
      <w:r w:rsidRPr="0017390D">
        <w:rPr>
          <w:szCs w:val="28"/>
          <w:lang w:val="en-US"/>
        </w:rPr>
        <w:t>.1.2.)</w:t>
      </w:r>
      <w:r w:rsidRPr="0017390D">
        <w:rPr>
          <w:szCs w:val="28"/>
        </w:rPr>
        <w:t xml:space="preserve">: Протокол, який використовується для передачі інформації про параметри сесії, такі як </w:t>
      </w:r>
      <w:proofErr w:type="spellStart"/>
      <w:r w:rsidRPr="0017390D">
        <w:rPr>
          <w:szCs w:val="28"/>
        </w:rPr>
        <w:t>кодеки</w:t>
      </w:r>
      <w:proofErr w:type="spellEnd"/>
      <w:r w:rsidRPr="0017390D">
        <w:rPr>
          <w:szCs w:val="28"/>
        </w:rPr>
        <w:t xml:space="preserve">, </w:t>
      </w:r>
      <w:r w:rsidRPr="0017390D">
        <w:rPr>
          <w:szCs w:val="28"/>
        </w:rPr>
        <w:lastRenderedPageBreak/>
        <w:t>мережеві адреси та інші параметри. SDP вкладається в повідомлення SIP і дозволяє пристроям взаємодіяти та налаштовувати параметри сесій.</w:t>
      </w:r>
    </w:p>
    <w:p w14:paraId="73980CE0" w14:textId="18EA805A" w:rsidR="0017390D" w:rsidRDefault="0017390D" w:rsidP="0017390D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57A74D" wp14:editId="71E92983">
            <wp:extent cx="5132464" cy="20336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" t="14909" r="4108" b="6820"/>
                    <a:stretch/>
                  </pic:blipFill>
                  <pic:spPr bwMode="auto">
                    <a:xfrm>
                      <a:off x="0" y="0"/>
                      <a:ext cx="5174450" cy="205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AB69D" w14:textId="2BFC26C6" w:rsidR="0017390D" w:rsidRDefault="0017390D" w:rsidP="0017390D">
      <w:pPr>
        <w:spacing w:line="360" w:lineRule="auto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17390D">
        <w:rPr>
          <w:szCs w:val="28"/>
          <w:lang w:val="en-US"/>
        </w:rPr>
        <w:t xml:space="preserve">.1.2. – </w:t>
      </w:r>
      <w:proofErr w:type="spellStart"/>
      <w:r w:rsidRPr="0017390D">
        <w:rPr>
          <w:szCs w:val="28"/>
        </w:rPr>
        <w:t>Session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Description</w:t>
      </w:r>
      <w:proofErr w:type="spellEnd"/>
      <w:r w:rsidRPr="0017390D">
        <w:rPr>
          <w:szCs w:val="28"/>
        </w:rPr>
        <w:t xml:space="preserve"> </w:t>
      </w:r>
      <w:proofErr w:type="spellStart"/>
      <w:r w:rsidRPr="0017390D">
        <w:rPr>
          <w:szCs w:val="28"/>
        </w:rPr>
        <w:t>Protocol</w:t>
      </w:r>
      <w:proofErr w:type="spellEnd"/>
    </w:p>
    <w:p w14:paraId="03685486" w14:textId="1ACCC25E" w:rsidR="0017390D" w:rsidRDefault="0017390D" w:rsidP="0017390D">
      <w:pPr>
        <w:pStyle w:val="2"/>
        <w:rPr>
          <w:rFonts w:cs="Times New Roman"/>
          <w:bCs/>
        </w:rPr>
      </w:pPr>
      <w:bookmarkStart w:id="4" w:name="_Toc138837359"/>
      <w:r w:rsidRPr="0017390D">
        <w:rPr>
          <w:lang w:val="en-US"/>
        </w:rPr>
        <w:t xml:space="preserve">1.3. </w:t>
      </w:r>
      <w:r w:rsidRPr="007F6B5B">
        <w:rPr>
          <w:rFonts w:cs="Times New Roman"/>
          <w:bCs/>
        </w:rPr>
        <w:t>RTP</w:t>
      </w:r>
      <w:bookmarkEnd w:id="4"/>
    </w:p>
    <w:p w14:paraId="3C4954A2" w14:textId="77777777" w:rsidR="0017390D" w:rsidRPr="0017390D" w:rsidRDefault="0017390D" w:rsidP="0017390D"/>
    <w:p w14:paraId="17B9CAED" w14:textId="5DEE5318" w:rsidR="0017390D" w:rsidRDefault="0017390D" w:rsidP="0017390D">
      <w:pPr>
        <w:spacing w:line="360" w:lineRule="auto"/>
        <w:ind w:firstLine="708"/>
      </w:pPr>
      <w:r w:rsidRPr="0017390D">
        <w:t>RTP (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  <w:r w:rsidRPr="0017390D">
        <w:t>)</w:t>
      </w:r>
      <w:r w:rsidRPr="0017390D">
        <w:t xml:space="preserve"> (рис.1.3.)</w:t>
      </w:r>
      <w:r w:rsidRPr="0017390D">
        <w:t>: Протокол, який використовується для передачі реального часу аудіо- та відеоданих під час сесій зв'язку. RTP забезпечує передачу даних з мінімальною затримкою та управління якістю обслуговування.</w:t>
      </w:r>
    </w:p>
    <w:p w14:paraId="1AF6B0F0" w14:textId="3DE96DEF" w:rsidR="0017390D" w:rsidRDefault="0017390D" w:rsidP="001739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53BF0A" wp14:editId="7ADAFB59">
            <wp:extent cx="5014657" cy="2346385"/>
            <wp:effectExtent l="0" t="0" r="0" b="0"/>
            <wp:docPr id="7" name="Рисунок 7" descr="Real Time Transport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l Time Transport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9" cy="23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332E" w14:textId="48859D22" w:rsidR="0017390D" w:rsidRDefault="0017390D" w:rsidP="0017390D">
      <w:pPr>
        <w:spacing w:line="360" w:lineRule="auto"/>
        <w:jc w:val="center"/>
      </w:pPr>
      <w:r>
        <w:rPr>
          <w:lang w:val="ru-RU"/>
        </w:rPr>
        <w:t>Рис</w:t>
      </w:r>
      <w:r w:rsidRPr="0017390D">
        <w:rPr>
          <w:lang w:val="en-US"/>
        </w:rPr>
        <w:t xml:space="preserve">.1.3. </w:t>
      </w:r>
      <w:r>
        <w:rPr>
          <w:lang w:val="en-US"/>
        </w:rPr>
        <w:t>–</w:t>
      </w:r>
      <w:r w:rsidRPr="0017390D">
        <w:rPr>
          <w:lang w:val="en-US"/>
        </w:rPr>
        <w:t xml:space="preserve">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</w:p>
    <w:p w14:paraId="48E9FF9C" w14:textId="108737FB" w:rsidR="0017390D" w:rsidRDefault="0017390D" w:rsidP="0017390D">
      <w:pPr>
        <w:pStyle w:val="2"/>
        <w:rPr>
          <w:rFonts w:cs="Times New Roman"/>
          <w:bCs/>
          <w:szCs w:val="28"/>
        </w:rPr>
      </w:pPr>
      <w:bookmarkStart w:id="5" w:name="_Toc138837360"/>
      <w:r w:rsidRPr="0017390D">
        <w:rPr>
          <w:lang w:val="en-US"/>
        </w:rPr>
        <w:t>1</w:t>
      </w:r>
      <w:r>
        <w:rPr>
          <w:lang w:val="ru-RU"/>
        </w:rPr>
        <w:t xml:space="preserve">.4. </w:t>
      </w:r>
      <w:r w:rsidRPr="007F6B5B">
        <w:rPr>
          <w:rFonts w:cs="Times New Roman"/>
          <w:bCs/>
          <w:szCs w:val="28"/>
        </w:rPr>
        <w:t>RTCP</w:t>
      </w:r>
      <w:bookmarkEnd w:id="5"/>
    </w:p>
    <w:p w14:paraId="2E7B5600" w14:textId="26F79133" w:rsidR="0017390D" w:rsidRPr="0017390D" w:rsidRDefault="0017390D" w:rsidP="0017390D">
      <w:pPr>
        <w:spacing w:line="360" w:lineRule="auto"/>
        <w:ind w:firstLine="708"/>
      </w:pPr>
      <w:r w:rsidRPr="0017390D">
        <w:t>RTCP (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Control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  <w:r w:rsidRPr="0017390D">
        <w:t>)</w:t>
      </w:r>
      <w:r w:rsidRPr="0017390D">
        <w:t xml:space="preserve"> (рис.1.4.)</w:t>
      </w:r>
      <w:r w:rsidRPr="0017390D">
        <w:t>: Протокол, який використовується для збору статистики та контролю якості обслуговування під час передачі мультимедійних даних за допомогою RTP. RTCP передає інформацію про затримку, пакетну втрату, рівень сигналу тощо.</w:t>
      </w:r>
    </w:p>
    <w:p w14:paraId="06710D82" w14:textId="0BC73760" w:rsidR="00FD43DB" w:rsidRDefault="0017390D" w:rsidP="00193217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63894" wp14:editId="5581630C">
            <wp:extent cx="3967708" cy="2604500"/>
            <wp:effectExtent l="0" t="0" r="0" b="5715"/>
            <wp:docPr id="2" name="Рисунок 2" descr="Protocolo de control de transporte en tiempo real (RTCP) – Barcelona 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colo de control de transporte en tiempo real (RTCP) – Barcelona 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r="4958" b="8769"/>
                    <a:stretch/>
                  </pic:blipFill>
                  <pic:spPr bwMode="auto">
                    <a:xfrm>
                      <a:off x="0" y="0"/>
                      <a:ext cx="3968741" cy="26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129F" w14:textId="16FB91E6" w:rsidR="0017390D" w:rsidRDefault="0017390D" w:rsidP="00193217">
      <w:pPr>
        <w:spacing w:line="360" w:lineRule="auto"/>
        <w:jc w:val="center"/>
      </w:pPr>
      <w:r>
        <w:t>Рис.</w:t>
      </w:r>
      <w:r>
        <w:rPr>
          <w:lang w:val="en-US"/>
        </w:rPr>
        <w:t xml:space="preserve">1.4. – </w:t>
      </w:r>
      <w:proofErr w:type="spellStart"/>
      <w:r w:rsidRPr="0017390D">
        <w:t>Real-time</w:t>
      </w:r>
      <w:proofErr w:type="spellEnd"/>
      <w:r w:rsidRPr="0017390D">
        <w:t xml:space="preserve"> </w:t>
      </w:r>
      <w:proofErr w:type="spellStart"/>
      <w:r w:rsidRPr="0017390D">
        <w:t>Transport</w:t>
      </w:r>
      <w:proofErr w:type="spellEnd"/>
      <w:r w:rsidRPr="0017390D">
        <w:t xml:space="preserve"> </w:t>
      </w:r>
      <w:proofErr w:type="spellStart"/>
      <w:r w:rsidRPr="0017390D">
        <w:t>Control</w:t>
      </w:r>
      <w:proofErr w:type="spellEnd"/>
      <w:r w:rsidRPr="0017390D">
        <w:t xml:space="preserve"> </w:t>
      </w:r>
      <w:proofErr w:type="spellStart"/>
      <w:r w:rsidRPr="0017390D">
        <w:t>Protocol</w:t>
      </w:r>
      <w:proofErr w:type="spellEnd"/>
    </w:p>
    <w:p w14:paraId="4C18E61E" w14:textId="3FEEC31C" w:rsidR="005B035A" w:rsidRDefault="00193217" w:rsidP="00193217">
      <w:pPr>
        <w:spacing w:line="360" w:lineRule="auto"/>
        <w:ind w:firstLine="708"/>
      </w:pPr>
      <w:r>
        <w:t>Отже, ц</w:t>
      </w:r>
      <w:r w:rsidRPr="00193217">
        <w:t xml:space="preserve">і протоколи працюють разом для забезпечення ефективної комунікації і управління сесіями в мережі IP-телефонії та </w:t>
      </w:r>
      <w:proofErr w:type="spellStart"/>
      <w:r w:rsidRPr="00193217">
        <w:t>VoIP</w:t>
      </w:r>
      <w:proofErr w:type="spellEnd"/>
      <w:r w:rsidRPr="00193217">
        <w:t>. Вони дозволяють пристроям встановлювати з'єднання, передавати мультимедійні дані та контролювати якість обслуговування під час сесій зв'язку.</w:t>
      </w:r>
    </w:p>
    <w:p w14:paraId="45BFDDEA" w14:textId="77777777" w:rsidR="005B035A" w:rsidRDefault="005B035A">
      <w:pPr>
        <w:spacing w:after="160" w:line="259" w:lineRule="auto"/>
        <w:jc w:val="left"/>
      </w:pPr>
      <w:r>
        <w:br w:type="page"/>
      </w:r>
    </w:p>
    <w:p w14:paraId="58F1664F" w14:textId="6E1BD5E8" w:rsidR="00193217" w:rsidRDefault="005B035A" w:rsidP="005B035A">
      <w:pPr>
        <w:pStyle w:val="1"/>
        <w:rPr>
          <w:lang w:val="ru-RU"/>
        </w:rPr>
      </w:pPr>
      <w:bookmarkStart w:id="6" w:name="_Toc138837361"/>
      <w:r>
        <w:rPr>
          <w:lang w:val="ru-RU"/>
        </w:rPr>
        <w:lastRenderedPageBreak/>
        <w:t xml:space="preserve">2. </w:t>
      </w:r>
      <w:r w:rsidRPr="005B035A">
        <w:rPr>
          <w:lang w:val="ru-RU"/>
        </w:rPr>
        <w:t>СХЕМА ПРОХОДЖЕННЯ ПАКЕТІВ</w:t>
      </w:r>
      <w:bookmarkEnd w:id="6"/>
    </w:p>
    <w:p w14:paraId="1D572B42" w14:textId="77777777" w:rsidR="00B9150D" w:rsidRPr="00B9150D" w:rsidRDefault="00B9150D" w:rsidP="00B9150D">
      <w:pPr>
        <w:spacing w:line="360" w:lineRule="auto"/>
        <w:ind w:firstLine="708"/>
        <w:rPr>
          <w:szCs w:val="28"/>
          <w:lang w:val="ru-RU"/>
        </w:rPr>
      </w:pPr>
      <w:r w:rsidRPr="00B9150D">
        <w:rPr>
          <w:szCs w:val="28"/>
          <w:lang w:val="ru-RU"/>
        </w:rPr>
        <w:t xml:space="preserve">Схема </w:t>
      </w:r>
      <w:proofErr w:type="spellStart"/>
      <w:r w:rsidRPr="00B9150D">
        <w:rPr>
          <w:szCs w:val="28"/>
          <w:lang w:val="ru-RU"/>
        </w:rPr>
        <w:t>проходження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пакетів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під</w:t>
      </w:r>
      <w:proofErr w:type="spellEnd"/>
      <w:r w:rsidRPr="00B9150D">
        <w:rPr>
          <w:szCs w:val="28"/>
          <w:lang w:val="ru-RU"/>
        </w:rPr>
        <w:t xml:space="preserve"> час </w:t>
      </w:r>
      <w:proofErr w:type="spellStart"/>
      <w:r w:rsidRPr="00B9150D">
        <w:rPr>
          <w:szCs w:val="28"/>
          <w:lang w:val="ru-RU"/>
        </w:rPr>
        <w:t>проведення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дзвінка</w:t>
      </w:r>
      <w:proofErr w:type="spellEnd"/>
      <w:r w:rsidRPr="00B9150D">
        <w:rPr>
          <w:szCs w:val="28"/>
          <w:lang w:val="ru-RU"/>
        </w:rPr>
        <w:t xml:space="preserve"> у </w:t>
      </w:r>
      <w:proofErr w:type="spellStart"/>
      <w:r w:rsidRPr="00B9150D">
        <w:rPr>
          <w:szCs w:val="28"/>
          <w:lang w:val="ru-RU"/>
        </w:rPr>
        <w:t>мережі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може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включати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наступні</w:t>
      </w:r>
      <w:proofErr w:type="spellEnd"/>
      <w:r w:rsidRPr="00B9150D">
        <w:rPr>
          <w:szCs w:val="28"/>
          <w:lang w:val="ru-RU"/>
        </w:rPr>
        <w:t xml:space="preserve"> </w:t>
      </w:r>
      <w:proofErr w:type="spellStart"/>
      <w:r w:rsidRPr="00B9150D">
        <w:rPr>
          <w:szCs w:val="28"/>
          <w:lang w:val="ru-RU"/>
        </w:rPr>
        <w:t>етапи</w:t>
      </w:r>
      <w:proofErr w:type="spellEnd"/>
      <w:r w:rsidRPr="00B9150D">
        <w:rPr>
          <w:szCs w:val="28"/>
          <w:lang w:val="ru-RU"/>
        </w:rPr>
        <w:t>:</w:t>
      </w:r>
    </w:p>
    <w:p w14:paraId="5374E529" w14:textId="13D26406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бути IP-телефон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VoIP,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про адресу</w:t>
      </w:r>
      <w:proofErr w:type="gram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голосовий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відеодзвінок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Запит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до сервера,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сервера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Asterisk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E535A" w14:textId="546ADC03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Сервер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Asterisk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сервер,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сигнальними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серверами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Сигнальні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використовуваний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кодек (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G.711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G.729), IP-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58C8DB" w14:textId="060133AD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сигнальними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підтверджують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кодекування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, IP-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порти,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медіа-потоків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4CE368" w14:textId="364CEDA6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медіа-даних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відео-даних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кодуються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вибраного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кодека,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G.711,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аналоговий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звук 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Кодовані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упаковуються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через IP-мережу.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заголовки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правильної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доставки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1E79F5" w14:textId="79F7C187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медіа-даними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маршрутизуються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через IP-мережу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1B9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IP-адрес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 у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пакет,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аналізує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і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шляхи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бути направлений пакет.</w:t>
      </w:r>
    </w:p>
    <w:p w14:paraId="3AD38C86" w14:textId="27F1E4B1" w:rsidR="00721B9B" w:rsidRPr="00721B9B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доставляються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розпаковує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відтворює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відповідному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голосу,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відпаковки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Голос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відтворюються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чути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EA11C7" w14:textId="4C17C09E" w:rsidR="00B9150D" w:rsidRDefault="00721B9B" w:rsidP="00721B9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відправник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отримувач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ініціюють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припиняється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Сигнальні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сторонами та серверами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звільнення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21B9B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721B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2EDADD" w14:textId="3CC7B6D1" w:rsidR="00721B9B" w:rsidRDefault="00721B9B" w:rsidP="00721B9B">
      <w:pPr>
        <w:spacing w:line="360" w:lineRule="auto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6591A5CB" wp14:editId="358EA7CA">
            <wp:extent cx="5028541" cy="3327990"/>
            <wp:effectExtent l="0" t="0" r="1270" b="6350"/>
            <wp:docPr id="3" name="Рисунок 3" descr="What's so special about SI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's so special about SIP?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4"/>
                    <a:stretch/>
                  </pic:blipFill>
                  <pic:spPr bwMode="auto">
                    <a:xfrm>
                      <a:off x="0" y="0"/>
                      <a:ext cx="5035256" cy="333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D3FE0" w14:textId="33357647" w:rsidR="00721B9B" w:rsidRDefault="00721B9B" w:rsidP="00721B9B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Рис.2.1. – </w:t>
      </w:r>
      <w:proofErr w:type="spellStart"/>
      <w:r>
        <w:rPr>
          <w:szCs w:val="28"/>
          <w:lang w:val="ru-RU"/>
        </w:rPr>
        <w:t>Топологія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мережі</w:t>
      </w:r>
      <w:proofErr w:type="spellEnd"/>
    </w:p>
    <w:p w14:paraId="25074B60" w14:textId="020FB2FD" w:rsidR="00721B9B" w:rsidRDefault="00721B9B" w:rsidP="00721B9B">
      <w:pPr>
        <w:spacing w:line="360" w:lineRule="auto"/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2291B98D" wp14:editId="22C57050">
            <wp:extent cx="4465210" cy="35938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 t="4854" r="4286" b="4001"/>
                    <a:stretch/>
                  </pic:blipFill>
                  <pic:spPr bwMode="auto">
                    <a:xfrm>
                      <a:off x="0" y="0"/>
                      <a:ext cx="4467877" cy="35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23FBF" w14:textId="7BC453FD" w:rsidR="00721B9B" w:rsidRDefault="00721B9B" w:rsidP="00721B9B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Рис.2.2. – </w:t>
      </w:r>
      <w:proofErr w:type="spellStart"/>
      <w:r>
        <w:rPr>
          <w:szCs w:val="28"/>
          <w:lang w:val="ru-RU"/>
        </w:rPr>
        <w:t>Мережеві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елементи</w:t>
      </w:r>
      <w:proofErr w:type="spellEnd"/>
    </w:p>
    <w:p w14:paraId="35D716E3" w14:textId="731EE1ED" w:rsidR="00721B9B" w:rsidRDefault="00721B9B" w:rsidP="00721B9B">
      <w:pPr>
        <w:spacing w:line="360" w:lineRule="auto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0353F77B" wp14:editId="4749CD33">
            <wp:extent cx="3943350" cy="2982691"/>
            <wp:effectExtent l="0" t="0" r="0" b="8255"/>
            <wp:docPr id="6" name="Рисунок 6" descr="Cisco SIP IP Administrator Guide, Version 7.5 - SIP Call Flows [Cisco SIP  IP Phone Software]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sco SIP IP Administrator Guide, Version 7.5 - SIP Call Flows [Cisco SIP  IP Phone Software] - Cis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55" cy="29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24C2" w14:textId="2C7AD58C" w:rsidR="003A7F75" w:rsidRDefault="00130EE4" w:rsidP="00721B9B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Рис.2.3. – </w:t>
      </w:r>
      <w:proofErr w:type="spellStart"/>
      <w:r>
        <w:rPr>
          <w:szCs w:val="28"/>
          <w:lang w:val="ru-RU"/>
        </w:rPr>
        <w:t>Ланцюг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передачі</w:t>
      </w:r>
      <w:proofErr w:type="spellEnd"/>
    </w:p>
    <w:p w14:paraId="7F5F29A2" w14:textId="77777777" w:rsidR="003A7F75" w:rsidRDefault="003A7F75">
      <w:pPr>
        <w:spacing w:after="160"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D34AE" w14:textId="3F2E913A" w:rsidR="00130EE4" w:rsidRDefault="003A7F75" w:rsidP="003A7F75">
      <w:pPr>
        <w:pStyle w:val="1"/>
        <w:rPr>
          <w:lang w:val="ru-RU"/>
        </w:rPr>
      </w:pPr>
      <w:r>
        <w:rPr>
          <w:lang w:val="ru-RU"/>
        </w:rPr>
        <w:lastRenderedPageBreak/>
        <w:t>ВИСНОВКИ</w:t>
      </w:r>
    </w:p>
    <w:p w14:paraId="0B39FE5E" w14:textId="1BEA0760" w:rsidR="004F01E4" w:rsidRPr="004F01E4" w:rsidRDefault="004F01E4" w:rsidP="004F01E4">
      <w:pPr>
        <w:spacing w:line="360" w:lineRule="auto"/>
        <w:ind w:firstLine="708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>, у</w:t>
      </w:r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ході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виконання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практичної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роботи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було</w:t>
      </w:r>
      <w:proofErr w:type="spellEnd"/>
      <w:r w:rsidRPr="004F01E4">
        <w:rPr>
          <w:lang w:val="ru-RU"/>
        </w:rPr>
        <w:t xml:space="preserve"> детально </w:t>
      </w:r>
      <w:proofErr w:type="spellStart"/>
      <w:r w:rsidRPr="004F01E4">
        <w:rPr>
          <w:lang w:val="ru-RU"/>
        </w:rPr>
        <w:t>розглянуто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процес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 у </w:t>
      </w:r>
      <w:proofErr w:type="spellStart"/>
      <w:r w:rsidRPr="004F01E4">
        <w:rPr>
          <w:lang w:val="ru-RU"/>
        </w:rPr>
        <w:t>мережі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аналізовано</w:t>
      </w:r>
      <w:proofErr w:type="spellEnd"/>
      <w:r w:rsidRPr="004F01E4">
        <w:rPr>
          <w:lang w:val="ru-RU"/>
        </w:rPr>
        <w:t xml:space="preserve"> схему </w:t>
      </w:r>
      <w:proofErr w:type="spellStart"/>
      <w:r w:rsidRPr="004F01E4">
        <w:rPr>
          <w:lang w:val="ru-RU"/>
        </w:rPr>
        <w:t>проходження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пакетів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під</w:t>
      </w:r>
      <w:proofErr w:type="spellEnd"/>
      <w:r w:rsidRPr="004F01E4">
        <w:rPr>
          <w:lang w:val="ru-RU"/>
        </w:rPr>
        <w:t xml:space="preserve"> час </w:t>
      </w:r>
      <w:proofErr w:type="spellStart"/>
      <w:r w:rsidRPr="004F01E4">
        <w:rPr>
          <w:lang w:val="ru-RU"/>
        </w:rPr>
        <w:t>цього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процесу</w:t>
      </w:r>
      <w:proofErr w:type="spellEnd"/>
      <w:r w:rsidRPr="004F01E4">
        <w:rPr>
          <w:lang w:val="ru-RU"/>
        </w:rPr>
        <w:t xml:space="preserve">. </w:t>
      </w:r>
      <w:proofErr w:type="spellStart"/>
      <w:r w:rsidRPr="004F01E4">
        <w:rPr>
          <w:lang w:val="ru-RU"/>
        </w:rPr>
        <w:t>Було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встановлено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що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голосових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відеодзвінків</w:t>
      </w:r>
      <w:proofErr w:type="spellEnd"/>
      <w:r w:rsidRPr="004F01E4">
        <w:rPr>
          <w:lang w:val="ru-RU"/>
        </w:rPr>
        <w:t xml:space="preserve"> у </w:t>
      </w:r>
      <w:proofErr w:type="spellStart"/>
      <w:r w:rsidRPr="004F01E4">
        <w:rPr>
          <w:lang w:val="ru-RU"/>
        </w:rPr>
        <w:t>сучасних</w:t>
      </w:r>
      <w:proofErr w:type="spellEnd"/>
      <w:r w:rsidRPr="004F01E4">
        <w:rPr>
          <w:lang w:val="ru-RU"/>
        </w:rPr>
        <w:t xml:space="preserve"> мережах </w:t>
      </w:r>
      <w:proofErr w:type="spellStart"/>
      <w:r w:rsidRPr="004F01E4">
        <w:rPr>
          <w:lang w:val="ru-RU"/>
        </w:rPr>
        <w:t>вимагає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використання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протоколів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встановлення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сесії</w:t>
      </w:r>
      <w:proofErr w:type="spellEnd"/>
      <w:r w:rsidRPr="004F01E4">
        <w:rPr>
          <w:lang w:val="ru-RU"/>
        </w:rPr>
        <w:t xml:space="preserve">, таких як SIP, SDP, RTP та RTCP, для </w:t>
      </w:r>
      <w:proofErr w:type="spellStart"/>
      <w:r w:rsidRPr="004F01E4">
        <w:rPr>
          <w:lang w:val="ru-RU"/>
        </w:rPr>
        <w:t>забезпечення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ефективного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ініціювання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управління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закінчення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з'єднання</w:t>
      </w:r>
      <w:proofErr w:type="spellEnd"/>
      <w:r w:rsidRPr="004F01E4">
        <w:rPr>
          <w:lang w:val="ru-RU"/>
        </w:rPr>
        <w:t>.</w:t>
      </w:r>
    </w:p>
    <w:p w14:paraId="0EE43466" w14:textId="7C29AFCF" w:rsidR="004F01E4" w:rsidRPr="004F01E4" w:rsidRDefault="004F01E4" w:rsidP="004F01E4">
      <w:pPr>
        <w:spacing w:line="360" w:lineRule="auto"/>
        <w:ind w:firstLine="708"/>
        <w:rPr>
          <w:lang w:val="ru-RU"/>
        </w:rPr>
      </w:pPr>
      <w:r w:rsidRPr="004F01E4">
        <w:rPr>
          <w:lang w:val="ru-RU"/>
        </w:rPr>
        <w:t xml:space="preserve">Схема </w:t>
      </w:r>
      <w:proofErr w:type="spellStart"/>
      <w:r w:rsidRPr="004F01E4">
        <w:rPr>
          <w:lang w:val="ru-RU"/>
        </w:rPr>
        <w:t>проходження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пакетів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під</w:t>
      </w:r>
      <w:proofErr w:type="spellEnd"/>
      <w:r w:rsidRPr="004F01E4">
        <w:rPr>
          <w:lang w:val="ru-RU"/>
        </w:rPr>
        <w:t xml:space="preserve"> час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включає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кілька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етапів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починаючи</w:t>
      </w:r>
      <w:proofErr w:type="spellEnd"/>
      <w:r w:rsidRPr="004F01E4">
        <w:rPr>
          <w:lang w:val="ru-RU"/>
        </w:rPr>
        <w:t xml:space="preserve"> з </w:t>
      </w:r>
      <w:proofErr w:type="spellStart"/>
      <w:r w:rsidRPr="004F01E4">
        <w:rPr>
          <w:lang w:val="ru-RU"/>
        </w:rPr>
        <w:t>ініціювання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обміну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сигнальними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повідомленнями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встановлення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з'єднання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передачі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медіа-даних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маршрутизації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пакетів</w:t>
      </w:r>
      <w:proofErr w:type="spellEnd"/>
      <w:r w:rsidRPr="004F01E4">
        <w:rPr>
          <w:lang w:val="ru-RU"/>
        </w:rPr>
        <w:t xml:space="preserve">, </w:t>
      </w:r>
      <w:proofErr w:type="spellStart"/>
      <w:r w:rsidRPr="004F01E4">
        <w:rPr>
          <w:lang w:val="ru-RU"/>
        </w:rPr>
        <w:t>отримання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відтворення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даних</w:t>
      </w:r>
      <w:proofErr w:type="spellEnd"/>
      <w:r w:rsidRPr="004F01E4">
        <w:rPr>
          <w:lang w:val="ru-RU"/>
        </w:rPr>
        <w:t xml:space="preserve">, а </w:t>
      </w:r>
      <w:proofErr w:type="spellStart"/>
      <w:r w:rsidRPr="004F01E4">
        <w:rPr>
          <w:lang w:val="ru-RU"/>
        </w:rPr>
        <w:t>закінчується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закриттям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з'єднання</w:t>
      </w:r>
      <w:proofErr w:type="spellEnd"/>
      <w:r w:rsidRPr="004F01E4">
        <w:rPr>
          <w:lang w:val="ru-RU"/>
        </w:rPr>
        <w:t xml:space="preserve">. </w:t>
      </w:r>
      <w:proofErr w:type="spellStart"/>
      <w:r w:rsidRPr="004F01E4">
        <w:rPr>
          <w:lang w:val="ru-RU"/>
        </w:rPr>
        <w:t>Кожен</w:t>
      </w:r>
      <w:proofErr w:type="spellEnd"/>
      <w:r w:rsidRPr="004F01E4">
        <w:rPr>
          <w:lang w:val="ru-RU"/>
        </w:rPr>
        <w:t xml:space="preserve"> з </w:t>
      </w:r>
      <w:proofErr w:type="spellStart"/>
      <w:r w:rsidRPr="004F01E4">
        <w:rPr>
          <w:lang w:val="ru-RU"/>
        </w:rPr>
        <w:t>цих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етапів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має</w:t>
      </w:r>
      <w:proofErr w:type="spellEnd"/>
      <w:r w:rsidRPr="004F01E4">
        <w:rPr>
          <w:lang w:val="ru-RU"/>
        </w:rPr>
        <w:t xml:space="preserve"> свою роль і </w:t>
      </w:r>
      <w:proofErr w:type="spellStart"/>
      <w:r w:rsidRPr="004F01E4">
        <w:rPr>
          <w:lang w:val="ru-RU"/>
        </w:rPr>
        <w:t>важливість</w:t>
      </w:r>
      <w:proofErr w:type="spellEnd"/>
      <w:r w:rsidRPr="004F01E4">
        <w:rPr>
          <w:lang w:val="ru-RU"/>
        </w:rPr>
        <w:t xml:space="preserve"> у </w:t>
      </w:r>
      <w:proofErr w:type="spellStart"/>
      <w:r w:rsidRPr="004F01E4">
        <w:rPr>
          <w:lang w:val="ru-RU"/>
        </w:rPr>
        <w:t>забезпеченні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успішного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>.</w:t>
      </w:r>
    </w:p>
    <w:p w14:paraId="12DA37DE" w14:textId="664A9268" w:rsidR="004F01E4" w:rsidRPr="004F01E4" w:rsidRDefault="004F01E4" w:rsidP="004F01E4">
      <w:pPr>
        <w:spacing w:line="360" w:lineRule="auto"/>
        <w:ind w:firstLine="708"/>
        <w:rPr>
          <w:lang w:val="ru-RU"/>
        </w:rPr>
      </w:pPr>
      <w:r w:rsidRPr="004F01E4">
        <w:rPr>
          <w:lang w:val="ru-RU"/>
        </w:rPr>
        <w:t xml:space="preserve">Практична робота дозволила </w:t>
      </w:r>
      <w:proofErr w:type="spellStart"/>
      <w:r w:rsidRPr="004F01E4">
        <w:rPr>
          <w:lang w:val="ru-RU"/>
        </w:rPr>
        <w:t>отримати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глибше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розуміння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технічних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аспектів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 у </w:t>
      </w:r>
      <w:proofErr w:type="spellStart"/>
      <w:r w:rsidRPr="004F01E4">
        <w:rPr>
          <w:lang w:val="ru-RU"/>
        </w:rPr>
        <w:t>мережі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роботи</w:t>
      </w:r>
      <w:proofErr w:type="spellEnd"/>
      <w:r w:rsidRPr="004F01E4">
        <w:rPr>
          <w:lang w:val="ru-RU"/>
        </w:rPr>
        <w:t xml:space="preserve"> з </w:t>
      </w:r>
      <w:proofErr w:type="spellStart"/>
      <w:r w:rsidRPr="004F01E4">
        <w:rPr>
          <w:lang w:val="ru-RU"/>
        </w:rPr>
        <w:t>медіа-даними</w:t>
      </w:r>
      <w:proofErr w:type="spellEnd"/>
      <w:r w:rsidRPr="004F01E4">
        <w:rPr>
          <w:lang w:val="ru-RU"/>
        </w:rPr>
        <w:t xml:space="preserve">. </w:t>
      </w:r>
      <w:proofErr w:type="spellStart"/>
      <w:r w:rsidRPr="004F01E4">
        <w:rPr>
          <w:lang w:val="ru-RU"/>
        </w:rPr>
        <w:t>Знання</w:t>
      </w:r>
      <w:proofErr w:type="spellEnd"/>
      <w:r w:rsidRPr="004F01E4">
        <w:rPr>
          <w:lang w:val="ru-RU"/>
        </w:rPr>
        <w:t xml:space="preserve"> про </w:t>
      </w:r>
      <w:proofErr w:type="spellStart"/>
      <w:r w:rsidRPr="004F01E4">
        <w:rPr>
          <w:lang w:val="ru-RU"/>
        </w:rPr>
        <w:t>протоколи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встановлення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сесії</w:t>
      </w:r>
      <w:proofErr w:type="spellEnd"/>
      <w:r w:rsidRPr="004F01E4">
        <w:rPr>
          <w:lang w:val="ru-RU"/>
        </w:rPr>
        <w:t xml:space="preserve"> та схему </w:t>
      </w:r>
      <w:proofErr w:type="spellStart"/>
      <w:r w:rsidRPr="004F01E4">
        <w:rPr>
          <w:lang w:val="ru-RU"/>
        </w:rPr>
        <w:t>проходження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пакетів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під</w:t>
      </w:r>
      <w:proofErr w:type="spellEnd"/>
      <w:r w:rsidRPr="004F01E4">
        <w:rPr>
          <w:lang w:val="ru-RU"/>
        </w:rPr>
        <w:t xml:space="preserve"> час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 є </w:t>
      </w:r>
      <w:proofErr w:type="spellStart"/>
      <w:r w:rsidRPr="004F01E4">
        <w:rPr>
          <w:lang w:val="ru-RU"/>
        </w:rPr>
        <w:t>важливими</w:t>
      </w:r>
      <w:proofErr w:type="spellEnd"/>
      <w:r w:rsidRPr="004F01E4">
        <w:rPr>
          <w:lang w:val="ru-RU"/>
        </w:rPr>
        <w:t xml:space="preserve"> для </w:t>
      </w:r>
      <w:proofErr w:type="spellStart"/>
      <w:r w:rsidRPr="004F01E4">
        <w:rPr>
          <w:lang w:val="ru-RU"/>
        </w:rPr>
        <w:t>розробки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налагодження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голосових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відеокомунікаційних</w:t>
      </w:r>
      <w:proofErr w:type="spellEnd"/>
      <w:r w:rsidRPr="004F01E4">
        <w:rPr>
          <w:lang w:val="ru-RU"/>
        </w:rPr>
        <w:t xml:space="preserve"> систем.</w:t>
      </w:r>
    </w:p>
    <w:p w14:paraId="78862C38" w14:textId="589DF1B3" w:rsidR="004F01E4" w:rsidRPr="004F01E4" w:rsidRDefault="004F01E4" w:rsidP="004F01E4">
      <w:pPr>
        <w:spacing w:line="360" w:lineRule="auto"/>
        <w:ind w:firstLine="708"/>
        <w:rPr>
          <w:lang w:val="ru-RU"/>
        </w:rPr>
      </w:pPr>
      <w:proofErr w:type="spellStart"/>
      <w:r w:rsidRPr="004F01E4">
        <w:rPr>
          <w:lang w:val="ru-RU"/>
        </w:rPr>
        <w:t>Здобуті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практичні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навички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розуміння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процесу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проведення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дзвінка</w:t>
      </w:r>
      <w:proofErr w:type="spellEnd"/>
      <w:r w:rsidRPr="004F01E4">
        <w:rPr>
          <w:lang w:val="ru-RU"/>
        </w:rPr>
        <w:t xml:space="preserve"> у </w:t>
      </w:r>
      <w:proofErr w:type="spellStart"/>
      <w:r w:rsidRPr="004F01E4">
        <w:rPr>
          <w:lang w:val="ru-RU"/>
        </w:rPr>
        <w:t>мережі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будуть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корисними</w:t>
      </w:r>
      <w:proofErr w:type="spellEnd"/>
      <w:r w:rsidRPr="004F01E4">
        <w:rPr>
          <w:lang w:val="ru-RU"/>
        </w:rPr>
        <w:t xml:space="preserve"> для </w:t>
      </w:r>
      <w:proofErr w:type="spellStart"/>
      <w:r w:rsidRPr="004F01E4">
        <w:rPr>
          <w:lang w:val="ru-RU"/>
        </w:rPr>
        <w:t>подальшої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роботи</w:t>
      </w:r>
      <w:proofErr w:type="spellEnd"/>
      <w:r w:rsidRPr="004F01E4">
        <w:rPr>
          <w:lang w:val="ru-RU"/>
        </w:rPr>
        <w:t xml:space="preserve"> з </w:t>
      </w:r>
      <w:proofErr w:type="spellStart"/>
      <w:r w:rsidRPr="004F01E4">
        <w:rPr>
          <w:lang w:val="ru-RU"/>
        </w:rPr>
        <w:t>комунікаційними</w:t>
      </w:r>
      <w:proofErr w:type="spellEnd"/>
      <w:r w:rsidRPr="004F01E4">
        <w:rPr>
          <w:lang w:val="ru-RU"/>
        </w:rPr>
        <w:t xml:space="preserve"> системами, </w:t>
      </w:r>
      <w:proofErr w:type="spellStart"/>
      <w:r w:rsidRPr="004F01E4">
        <w:rPr>
          <w:lang w:val="ru-RU"/>
        </w:rPr>
        <w:t>розробки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програмного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забезпечення</w:t>
      </w:r>
      <w:proofErr w:type="spellEnd"/>
      <w:r w:rsidRPr="004F01E4">
        <w:rPr>
          <w:lang w:val="ru-RU"/>
        </w:rPr>
        <w:t xml:space="preserve"> та </w:t>
      </w:r>
      <w:proofErr w:type="spellStart"/>
      <w:r w:rsidRPr="004F01E4">
        <w:rPr>
          <w:lang w:val="ru-RU"/>
        </w:rPr>
        <w:t>налагодження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мережевих</w:t>
      </w:r>
      <w:proofErr w:type="spellEnd"/>
      <w:r w:rsidRPr="004F01E4">
        <w:rPr>
          <w:lang w:val="ru-RU"/>
        </w:rPr>
        <w:t xml:space="preserve"> </w:t>
      </w:r>
      <w:proofErr w:type="spellStart"/>
      <w:r w:rsidRPr="004F01E4">
        <w:rPr>
          <w:lang w:val="ru-RU"/>
        </w:rPr>
        <w:t>інфраструктур</w:t>
      </w:r>
      <w:proofErr w:type="spellEnd"/>
      <w:r w:rsidRPr="004F01E4">
        <w:rPr>
          <w:lang w:val="ru-RU"/>
        </w:rPr>
        <w:t>.</w:t>
      </w:r>
    </w:p>
    <w:sectPr w:rsidR="004F01E4" w:rsidRPr="004F01E4" w:rsidSect="00B9150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8EC8" w14:textId="77777777" w:rsidR="00FB6F44" w:rsidRDefault="00FB6F44" w:rsidP="00B9150D">
      <w:r>
        <w:separator/>
      </w:r>
    </w:p>
  </w:endnote>
  <w:endnote w:type="continuationSeparator" w:id="0">
    <w:p w14:paraId="5AD9279C" w14:textId="77777777" w:rsidR="00FB6F44" w:rsidRDefault="00FB6F44" w:rsidP="00B9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581978"/>
      <w:docPartObj>
        <w:docPartGallery w:val="Page Numbers (Bottom of Page)"/>
        <w:docPartUnique/>
      </w:docPartObj>
    </w:sdtPr>
    <w:sdtContent>
      <w:p w14:paraId="61CCAE3E" w14:textId="7523E262" w:rsidR="00B9150D" w:rsidRDefault="00B915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9902A1" w14:textId="77777777" w:rsidR="00B9150D" w:rsidRDefault="00B915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8637" w14:textId="77777777" w:rsidR="00FB6F44" w:rsidRDefault="00FB6F44" w:rsidP="00B9150D">
      <w:r>
        <w:separator/>
      </w:r>
    </w:p>
  </w:footnote>
  <w:footnote w:type="continuationSeparator" w:id="0">
    <w:p w14:paraId="4F501715" w14:textId="77777777" w:rsidR="00FB6F44" w:rsidRDefault="00FB6F44" w:rsidP="00B91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07BC"/>
    <w:multiLevelType w:val="hybridMultilevel"/>
    <w:tmpl w:val="D3C81B94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B17AB"/>
    <w:multiLevelType w:val="hybridMultilevel"/>
    <w:tmpl w:val="6D26D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A6651"/>
    <w:multiLevelType w:val="hybridMultilevel"/>
    <w:tmpl w:val="F512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F"/>
    <w:rsid w:val="00011DF0"/>
    <w:rsid w:val="00130EE4"/>
    <w:rsid w:val="0017390D"/>
    <w:rsid w:val="00193217"/>
    <w:rsid w:val="003A7F75"/>
    <w:rsid w:val="003C641F"/>
    <w:rsid w:val="004F01E4"/>
    <w:rsid w:val="005B035A"/>
    <w:rsid w:val="00721B9B"/>
    <w:rsid w:val="00B9150D"/>
    <w:rsid w:val="00FB6F44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A8A"/>
  <w15:chartTrackingRefBased/>
  <w15:docId w15:val="{635E35D1-38C1-4A72-93EF-B59A4A48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FD43D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43DB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3D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FD43DB"/>
    <w:rPr>
      <w:rFonts w:ascii="Times New Roman" w:eastAsiaTheme="majorEastAsia" w:hAnsi="Times New Roman" w:cstheme="majorBidi"/>
      <w:b/>
      <w:sz w:val="28"/>
      <w:szCs w:val="26"/>
      <w:lang w:val="uk-UA" w:eastAsia="ru-RU"/>
    </w:rPr>
  </w:style>
  <w:style w:type="paragraph" w:styleId="a3">
    <w:name w:val="List Paragraph"/>
    <w:basedOn w:val="a"/>
    <w:uiPriority w:val="34"/>
    <w:qFormat/>
    <w:rsid w:val="0017390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B9150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150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B9150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150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No Spacing"/>
    <w:uiPriority w:val="1"/>
    <w:qFormat/>
    <w:rsid w:val="003A7F7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3A7F7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A7F75"/>
    <w:pPr>
      <w:tabs>
        <w:tab w:val="right" w:leader="dot" w:pos="9345"/>
      </w:tabs>
      <w:spacing w:after="100"/>
    </w:pPr>
    <w:rPr>
      <w:b/>
      <w:bC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A7F7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3A7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68B0E-8A2A-4FC2-B981-63A3E1CF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8</cp:revision>
  <dcterms:created xsi:type="dcterms:W3CDTF">2023-06-28T06:04:00Z</dcterms:created>
  <dcterms:modified xsi:type="dcterms:W3CDTF">2023-06-28T06:41:00Z</dcterms:modified>
</cp:coreProperties>
</file>