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B35CC" w14:textId="77777777" w:rsidR="003F1E55" w:rsidRPr="003F1E55" w:rsidRDefault="003F1E55" w:rsidP="003F1E55">
      <w:pPr>
        <w:keepNext/>
        <w:keepLines/>
        <w:spacing w:before="120" w:after="6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3F1E55">
        <w:rPr>
          <w:rFonts w:eastAsiaTheme="majorEastAsia" w:cstheme="majorBidi"/>
          <w:b/>
          <w:noProof/>
          <w:color w:val="642D08"/>
          <w:sz w:val="40"/>
          <w:szCs w:val="32"/>
        </w:rPr>
        <w:t>Упражнения</w:t>
      </w:r>
      <w:r w:rsidRPr="003F1E55">
        <w:rPr>
          <w:rFonts w:eastAsiaTheme="majorEastAsia" w:cstheme="majorBidi"/>
          <w:b/>
          <w:noProof/>
          <w:color w:val="642D08"/>
          <w:sz w:val="40"/>
          <w:szCs w:val="32"/>
          <w:lang w:val="en-US"/>
        </w:rPr>
        <w:t xml:space="preserve">: </w:t>
      </w:r>
      <w:r w:rsidRPr="003F1E55">
        <w:rPr>
          <w:rFonts w:eastAsiaTheme="majorEastAsia" w:cstheme="majorBidi"/>
          <w:b/>
          <w:noProof/>
          <w:color w:val="642D08"/>
          <w:sz w:val="40"/>
          <w:szCs w:val="32"/>
        </w:rPr>
        <w:t>Качествени класове</w:t>
      </w:r>
    </w:p>
    <w:p w14:paraId="34FB9EDD" w14:textId="77777777" w:rsidR="003F1E55" w:rsidRPr="003F1E55" w:rsidRDefault="003F1E55" w:rsidP="003F1E55">
      <w:pPr>
        <w:keepNext/>
        <w:keepLines/>
        <w:numPr>
          <w:ilvl w:val="0"/>
          <w:numId w:val="13"/>
        </w:numPr>
        <w:tabs>
          <w:tab w:val="left" w:pos="1843"/>
        </w:tabs>
        <w:spacing w:before="120" w:after="80" w:line="276" w:lineRule="auto"/>
        <w:ind w:left="0" w:firstLine="0"/>
        <w:outlineLvl w:val="1"/>
        <w:rPr>
          <w:rFonts w:eastAsiaTheme="majorEastAsia" w:cstheme="majorBidi"/>
          <w:b/>
          <w:noProof/>
          <w:color w:val="7C380A"/>
          <w:sz w:val="36"/>
          <w:szCs w:val="36"/>
        </w:rPr>
      </w:pPr>
      <w:r w:rsidRPr="003F1E55">
        <w:rPr>
          <w:rFonts w:eastAsiaTheme="majorEastAsia" w:cstheme="majorBidi"/>
          <w:b/>
          <w:noProof/>
          <w:color w:val="7C380A"/>
          <w:sz w:val="36"/>
          <w:szCs w:val="36"/>
        </w:rPr>
        <w:t>Голям проект</w:t>
      </w:r>
    </w:p>
    <w:p w14:paraId="340A5043" w14:textId="77777777" w:rsidR="003F1E55" w:rsidRPr="003F1E55" w:rsidRDefault="003F1E55" w:rsidP="003F1E55">
      <w:r w:rsidRPr="003F1E55">
        <w:t xml:space="preserve">Разгледайте голям </w:t>
      </w:r>
      <w:r w:rsidRPr="003F1E55">
        <w:rPr>
          <w:lang w:val="en-US"/>
        </w:rPr>
        <w:t xml:space="preserve">C# </w:t>
      </w:r>
      <w:r w:rsidRPr="003F1E55">
        <w:t>проект</w:t>
      </w:r>
      <w:r w:rsidRPr="003F1E55">
        <w:rPr>
          <w:lang w:val="en-US"/>
        </w:rPr>
        <w:t xml:space="preserve">. </w:t>
      </w:r>
      <w:r w:rsidRPr="003F1E55">
        <w:t xml:space="preserve">Можете да погледнете в </w:t>
      </w:r>
      <w:r w:rsidRPr="003F1E55">
        <w:rPr>
          <w:noProof/>
          <w:lang w:val="en-US"/>
        </w:rPr>
        <w:t xml:space="preserve">GitHub </w:t>
      </w:r>
      <w:r w:rsidRPr="003F1E55">
        <w:rPr>
          <w:lang w:val="en-US"/>
        </w:rPr>
        <w:t xml:space="preserve">– </w:t>
      </w:r>
      <w:r w:rsidRPr="003F1E55">
        <w:t xml:space="preserve">потърсете проекти на езика </w:t>
      </w:r>
      <w:r w:rsidRPr="003F1E55">
        <w:rPr>
          <w:lang w:val="en-US"/>
        </w:rPr>
        <w:t xml:space="preserve">C#, </w:t>
      </w:r>
      <w:r w:rsidRPr="003F1E55">
        <w:t xml:space="preserve">сортирайте ги по брой разклонения </w:t>
      </w:r>
      <w:r w:rsidRPr="003F1E55">
        <w:rPr>
          <w:noProof/>
          <w:lang w:val="en-US"/>
        </w:rPr>
        <w:t>(</w:t>
      </w:r>
      <w:r w:rsidRPr="003F1E55">
        <w:rPr>
          <w:lang w:val="en-US"/>
        </w:rPr>
        <w:t xml:space="preserve">forks, </w:t>
      </w:r>
      <w:r w:rsidRPr="003F1E55">
        <w:t>в низходящ ред</w:t>
      </w:r>
      <w:r w:rsidRPr="003F1E55">
        <w:rPr>
          <w:noProof/>
          <w:lang w:val="en-US"/>
        </w:rPr>
        <w:t xml:space="preserve">) </w:t>
      </w:r>
      <w:r w:rsidRPr="003F1E55">
        <w:t>и изберете един от първите няколко проекта</w:t>
      </w:r>
      <w:r w:rsidRPr="003F1E55">
        <w:rPr>
          <w:lang w:val="en-US"/>
        </w:rPr>
        <w:t xml:space="preserve">. </w:t>
      </w:r>
      <w:r w:rsidRPr="003F1E55">
        <w:t>Проектът</w:t>
      </w:r>
      <w:r w:rsidRPr="003F1E55">
        <w:rPr>
          <w:lang w:val="en-US"/>
        </w:rPr>
        <w:t xml:space="preserve">, </w:t>
      </w:r>
      <w:r w:rsidRPr="003F1E55">
        <w:t>който сте избрали да прегледате</w:t>
      </w:r>
      <w:r w:rsidRPr="003F1E55">
        <w:rPr>
          <w:lang w:val="en-US"/>
        </w:rPr>
        <w:t xml:space="preserve">, </w:t>
      </w:r>
      <w:r w:rsidRPr="003F1E55">
        <w:t xml:space="preserve">трябва да съдържа поне </w:t>
      </w:r>
      <w:r w:rsidRPr="003F1E55">
        <w:rPr>
          <w:lang w:val="en-US"/>
        </w:rPr>
        <w:t xml:space="preserve">30 </w:t>
      </w:r>
      <w:r w:rsidRPr="003F1E55">
        <w:t>класа</w:t>
      </w:r>
      <w:r w:rsidRPr="003F1E55">
        <w:rPr>
          <w:lang w:val="en-US"/>
        </w:rPr>
        <w:t xml:space="preserve">. </w:t>
      </w:r>
      <w:r w:rsidRPr="003F1E55">
        <w:t>Попълнете таблицата по</w:t>
      </w:r>
      <w:r w:rsidRPr="003F1E55">
        <w:rPr>
          <w:lang w:val="en-US"/>
        </w:rPr>
        <w:t>-</w:t>
      </w:r>
      <w:r w:rsidRPr="003F1E55">
        <w:t>долу</w:t>
      </w:r>
      <w:r w:rsidRPr="003F1E55">
        <w:rPr>
          <w:lang w:val="en-US"/>
        </w:rPr>
        <w:t xml:space="preserve">, </w:t>
      </w:r>
      <w:r w:rsidRPr="003F1E55">
        <w:t>като документирате това</w:t>
      </w:r>
      <w:r w:rsidRPr="003F1E55">
        <w:rPr>
          <w:lang w:val="en-US"/>
        </w:rPr>
        <w:t xml:space="preserve">, </w:t>
      </w:r>
      <w:r w:rsidRPr="003F1E55">
        <w:t>което намерите</w:t>
      </w:r>
      <w:r w:rsidRPr="003F1E55">
        <w:rPr>
          <w:lang w:val="en-US"/>
        </w:rPr>
        <w:t xml:space="preserve">. </w:t>
      </w:r>
    </w:p>
    <w:p w14:paraId="0AB5FB3A" w14:textId="77777777" w:rsidR="003F1E55" w:rsidRPr="003F1E55" w:rsidRDefault="003F1E55" w:rsidP="003F1E55">
      <w:r w:rsidRPr="003F1E55">
        <w:t>Документирайте всичко</w:t>
      </w:r>
      <w:r w:rsidRPr="003F1E55">
        <w:rPr>
          <w:lang w:val="en-US"/>
        </w:rPr>
        <w:t xml:space="preserve">, </w:t>
      </w:r>
      <w:r w:rsidRPr="003F1E55">
        <w:t xml:space="preserve">което харесате </w:t>
      </w:r>
      <w:r w:rsidRPr="003F1E55">
        <w:rPr>
          <w:noProof/>
          <w:lang w:val="en-US"/>
        </w:rPr>
        <w:t>(</w:t>
      </w:r>
      <w:r w:rsidRPr="003F1E55">
        <w:t>или не харесате</w:t>
      </w:r>
      <w:r w:rsidRPr="003F1E55">
        <w:rPr>
          <w:noProof/>
          <w:lang w:val="en-US"/>
        </w:rPr>
        <w:t xml:space="preserve">) </w:t>
      </w:r>
      <w:r w:rsidRPr="003F1E55">
        <w:t>в кода</w:t>
      </w:r>
      <w:r w:rsidRPr="003F1E55">
        <w:rPr>
          <w:lang w:val="en-US"/>
        </w:rPr>
        <w:t>.</w:t>
      </w:r>
    </w:p>
    <w:tbl>
      <w:tblPr>
        <w:tblStyle w:val="TableGrid3"/>
        <w:tblW w:w="0" w:type="auto"/>
        <w:tblLayout w:type="fixed"/>
        <w:tblLook w:val="04A0" w:firstRow="1" w:lastRow="0" w:firstColumn="1" w:lastColumn="0" w:noHBand="0" w:noVBand="1"/>
      </w:tblPr>
      <w:tblGrid>
        <w:gridCol w:w="2563"/>
        <w:gridCol w:w="5342"/>
        <w:gridCol w:w="2746"/>
      </w:tblGrid>
      <w:tr w:rsidR="003F1E55" w:rsidRPr="003F1E55" w14:paraId="6FEE55F0" w14:textId="77777777" w:rsidTr="00FE0D73">
        <w:tc>
          <w:tcPr>
            <w:tcW w:w="2563" w:type="dxa"/>
          </w:tcPr>
          <w:p w14:paraId="02738E3B" w14:textId="77777777" w:rsidR="003F1E55" w:rsidRPr="003F1E55" w:rsidRDefault="003F1E55" w:rsidP="00FE0D73">
            <w:pPr>
              <w:spacing w:after="200" w:line="276" w:lineRule="auto"/>
              <w:jc w:val="center"/>
              <w:rPr>
                <w:b/>
                <w:lang w:val="en-US"/>
              </w:rPr>
            </w:pPr>
            <w:r w:rsidRPr="003F1E55">
              <w:rPr>
                <w:b/>
              </w:rPr>
              <w:t xml:space="preserve">Клас </w:t>
            </w:r>
            <w:r w:rsidRPr="003F1E55">
              <w:rPr>
                <w:b/>
                <w:lang w:val="en-US"/>
              </w:rPr>
              <w:t xml:space="preserve">/ </w:t>
            </w:r>
            <w:r w:rsidRPr="003F1E55">
              <w:rPr>
                <w:b/>
              </w:rPr>
              <w:t>Метод</w:t>
            </w:r>
          </w:p>
        </w:tc>
        <w:tc>
          <w:tcPr>
            <w:tcW w:w="5342" w:type="dxa"/>
          </w:tcPr>
          <w:p w14:paraId="26241CB7" w14:textId="77777777" w:rsidR="003F1E55" w:rsidRPr="003F1E55" w:rsidRDefault="003F1E55" w:rsidP="00FE0D73">
            <w:pPr>
              <w:spacing w:after="200" w:line="276" w:lineRule="auto"/>
              <w:jc w:val="center"/>
              <w:rPr>
                <w:b/>
                <w:lang w:val="en-US"/>
              </w:rPr>
            </w:pPr>
            <w:r w:rsidRPr="003F1E55">
              <w:rPr>
                <w:b/>
              </w:rPr>
              <w:t>Линк</w:t>
            </w:r>
          </w:p>
        </w:tc>
        <w:tc>
          <w:tcPr>
            <w:tcW w:w="2746" w:type="dxa"/>
          </w:tcPr>
          <w:p w14:paraId="526E638F" w14:textId="77777777" w:rsidR="003F1E55" w:rsidRPr="003F1E55" w:rsidRDefault="003F1E55" w:rsidP="00FE0D73">
            <w:pPr>
              <w:spacing w:after="200" w:line="276" w:lineRule="auto"/>
              <w:jc w:val="center"/>
              <w:rPr>
                <w:b/>
                <w:lang w:val="en-US"/>
              </w:rPr>
            </w:pPr>
            <w:r w:rsidRPr="003F1E55">
              <w:rPr>
                <w:b/>
              </w:rPr>
              <w:t>Ноти</w:t>
            </w:r>
          </w:p>
        </w:tc>
      </w:tr>
      <w:tr w:rsidR="003F1E55" w:rsidRPr="003F1E55" w14:paraId="79C33685" w14:textId="77777777" w:rsidTr="00FE0D73">
        <w:tc>
          <w:tcPr>
            <w:tcW w:w="2563" w:type="dxa"/>
          </w:tcPr>
          <w:p w14:paraId="2563D518" w14:textId="77777777" w:rsidR="003F1E55" w:rsidRPr="003F1E55" w:rsidRDefault="003F1E55" w:rsidP="00FE0D73">
            <w:pPr>
              <w:spacing w:after="200" w:line="276" w:lineRule="auto"/>
              <w:rPr>
                <w:lang w:val="en-US"/>
              </w:rPr>
            </w:pPr>
            <w:proofErr w:type="spellStart"/>
            <w:r w:rsidRPr="003F1E55">
              <w:rPr>
                <w:lang w:val="en-US"/>
              </w:rPr>
              <w:t>System.</w:t>
            </w:r>
            <w:r w:rsidRPr="003F1E55">
              <w:rPr>
                <w:noProof/>
                <w:lang w:val="en-US"/>
              </w:rPr>
              <w:t>IO</w:t>
            </w:r>
            <w:r w:rsidRPr="003F1E55">
              <w:rPr>
                <w:lang w:val="en-US"/>
              </w:rPr>
              <w:t>.File</w:t>
            </w:r>
            <w:proofErr w:type="spellEnd"/>
          </w:p>
        </w:tc>
        <w:tc>
          <w:tcPr>
            <w:tcW w:w="5342" w:type="dxa"/>
          </w:tcPr>
          <w:p w14:paraId="01F2CBC5" w14:textId="77777777" w:rsidR="003F1E55" w:rsidRPr="003F1E55" w:rsidRDefault="002B119E" w:rsidP="00FE0D73">
            <w:pPr>
              <w:spacing w:after="200" w:line="276" w:lineRule="auto"/>
              <w:rPr>
                <w:lang w:val="en-US"/>
              </w:rPr>
            </w:pPr>
            <w:hyperlink r:id="rId7" w:anchor="mscorlib/system/io/file.cs" w:history="1">
              <w:r w:rsidR="003F1E55" w:rsidRPr="003F1E55">
                <w:rPr>
                  <w:color w:val="0563C1" w:themeColor="hyperlink"/>
                  <w:u w:val="single"/>
                  <w:lang w:val="en-US"/>
                </w:rPr>
                <w:t>http://referencesource.microsoft.com/#mscorlib/system/io/file.cs</w:t>
              </w:r>
            </w:hyperlink>
          </w:p>
        </w:tc>
        <w:tc>
          <w:tcPr>
            <w:tcW w:w="2746" w:type="dxa"/>
          </w:tcPr>
          <w:p w14:paraId="5A7FF412" w14:textId="77777777" w:rsidR="003F1E55" w:rsidRPr="003F1E55" w:rsidRDefault="003F1E55" w:rsidP="00FE0D73">
            <w:pPr>
              <w:spacing w:after="200" w:line="276" w:lineRule="auto"/>
              <w:rPr>
                <w:lang w:val="en-US"/>
              </w:rPr>
            </w:pPr>
            <w:r w:rsidRPr="003F1E55">
              <w:t>Класовете са разделили своите задължения</w:t>
            </w:r>
            <w:r w:rsidRPr="003F1E55">
              <w:rPr>
                <w:lang w:val="en-US"/>
              </w:rPr>
              <w:t xml:space="preserve">, </w:t>
            </w:r>
            <w:r w:rsidRPr="003F1E55">
              <w:t>нивата на абстракцията са постоянни</w:t>
            </w:r>
            <w:r w:rsidRPr="003F1E55">
              <w:rPr>
                <w:lang w:val="en-US"/>
              </w:rPr>
              <w:t>…</w:t>
            </w:r>
          </w:p>
        </w:tc>
      </w:tr>
      <w:tr w:rsidR="003F1E55" w:rsidRPr="003F1E55" w14:paraId="68156949" w14:textId="77777777" w:rsidTr="00FE0D73">
        <w:tc>
          <w:tcPr>
            <w:tcW w:w="2563" w:type="dxa"/>
          </w:tcPr>
          <w:p w14:paraId="510F974F" w14:textId="77777777" w:rsidR="003F1E55" w:rsidRPr="003F1E55" w:rsidRDefault="003F1E55" w:rsidP="00FE0D73">
            <w:pPr>
              <w:spacing w:after="200" w:line="276" w:lineRule="auto"/>
              <w:rPr>
                <w:lang w:val="en-US"/>
              </w:rPr>
            </w:pPr>
          </w:p>
        </w:tc>
        <w:tc>
          <w:tcPr>
            <w:tcW w:w="5342" w:type="dxa"/>
          </w:tcPr>
          <w:p w14:paraId="5E2C8970" w14:textId="77777777" w:rsidR="003F1E55" w:rsidRPr="003F1E55" w:rsidRDefault="003F1E55" w:rsidP="00FE0D73">
            <w:pPr>
              <w:spacing w:after="200" w:line="276" w:lineRule="auto"/>
              <w:rPr>
                <w:lang w:val="en-US"/>
              </w:rPr>
            </w:pPr>
          </w:p>
        </w:tc>
        <w:tc>
          <w:tcPr>
            <w:tcW w:w="2746" w:type="dxa"/>
          </w:tcPr>
          <w:p w14:paraId="6DA1826C" w14:textId="77777777" w:rsidR="003F1E55" w:rsidRPr="003F1E55" w:rsidRDefault="003F1E55" w:rsidP="00FE0D73">
            <w:pPr>
              <w:spacing w:after="200" w:line="276" w:lineRule="auto"/>
              <w:rPr>
                <w:lang w:val="en-US"/>
              </w:rPr>
            </w:pPr>
            <w:r w:rsidRPr="003F1E55">
              <w:t>Интерфейсите са малки</w:t>
            </w:r>
            <w:r w:rsidRPr="003F1E55">
              <w:rPr>
                <w:lang w:val="en-US"/>
              </w:rPr>
              <w:t xml:space="preserve">, </w:t>
            </w:r>
            <w:r w:rsidRPr="003F1E55">
              <w:t>всеки интерфейс има собствени отговорности</w:t>
            </w:r>
          </w:p>
        </w:tc>
      </w:tr>
      <w:tr w:rsidR="003F1E55" w:rsidRPr="003F1E55" w14:paraId="1346149A" w14:textId="77777777" w:rsidTr="00FE0D73">
        <w:tc>
          <w:tcPr>
            <w:tcW w:w="2563" w:type="dxa"/>
          </w:tcPr>
          <w:p w14:paraId="1874FFB2" w14:textId="77777777" w:rsidR="003F1E55" w:rsidRPr="003F1E55" w:rsidRDefault="003F1E55" w:rsidP="00FE0D73">
            <w:pPr>
              <w:spacing w:after="200" w:line="276" w:lineRule="auto"/>
              <w:rPr>
                <w:lang w:val="en-US"/>
              </w:rPr>
            </w:pPr>
            <w:r w:rsidRPr="003F1E55">
              <w:rPr>
                <w:lang w:val="en-US"/>
              </w:rPr>
              <w:t>…</w:t>
            </w:r>
          </w:p>
        </w:tc>
        <w:tc>
          <w:tcPr>
            <w:tcW w:w="5342" w:type="dxa"/>
          </w:tcPr>
          <w:p w14:paraId="5B8211E6" w14:textId="77777777" w:rsidR="003F1E55" w:rsidRPr="003F1E55" w:rsidRDefault="003F1E55" w:rsidP="00FE0D73">
            <w:pPr>
              <w:spacing w:after="200" w:line="276" w:lineRule="auto"/>
              <w:rPr>
                <w:lang w:val="en-US"/>
              </w:rPr>
            </w:pPr>
            <w:r w:rsidRPr="003F1E55">
              <w:rPr>
                <w:lang w:val="en-US"/>
              </w:rPr>
              <w:t>…</w:t>
            </w:r>
          </w:p>
        </w:tc>
        <w:tc>
          <w:tcPr>
            <w:tcW w:w="2746" w:type="dxa"/>
          </w:tcPr>
          <w:p w14:paraId="27F59446" w14:textId="77777777" w:rsidR="003F1E55" w:rsidRPr="003F1E55" w:rsidRDefault="003F1E55" w:rsidP="00FE0D73">
            <w:pPr>
              <w:spacing w:after="200" w:line="276" w:lineRule="auto"/>
              <w:rPr>
                <w:lang w:val="en-US"/>
              </w:rPr>
            </w:pPr>
            <w:r w:rsidRPr="003F1E55">
              <w:rPr>
                <w:lang w:val="en-US"/>
              </w:rPr>
              <w:t>…</w:t>
            </w:r>
          </w:p>
        </w:tc>
      </w:tr>
    </w:tbl>
    <w:p w14:paraId="02912341" w14:textId="77777777" w:rsidR="003F1E55" w:rsidRPr="003F1E55" w:rsidRDefault="003F1E55" w:rsidP="003F1E55">
      <w:pPr>
        <w:spacing w:after="0"/>
      </w:pPr>
      <w:r w:rsidRPr="003F1E55">
        <w:br/>
        <w:t>Някои неща</w:t>
      </w:r>
      <w:r w:rsidRPr="003F1E55">
        <w:rPr>
          <w:lang w:val="en-US"/>
        </w:rPr>
        <w:t xml:space="preserve">, </w:t>
      </w:r>
      <w:r w:rsidRPr="003F1E55">
        <w:t>които да потърсите</w:t>
      </w:r>
      <w:r w:rsidRPr="003F1E55">
        <w:rPr>
          <w:lang w:val="en-US"/>
        </w:rPr>
        <w:t>:</w:t>
      </w:r>
    </w:p>
    <w:p w14:paraId="150216C9" w14:textId="77777777" w:rsidR="003F1E55" w:rsidRPr="003F1E55" w:rsidRDefault="003F1E55" w:rsidP="003F1E55">
      <w:pPr>
        <w:numPr>
          <w:ilvl w:val="0"/>
          <w:numId w:val="14"/>
        </w:numPr>
        <w:spacing w:after="200" w:line="276" w:lineRule="auto"/>
        <w:contextualSpacing/>
      </w:pPr>
      <w:r w:rsidRPr="003F1E55">
        <w:rPr>
          <w:noProof/>
          <w:lang w:val="en-US"/>
        </w:rPr>
        <w:t xml:space="preserve">OOP </w:t>
      </w:r>
      <w:r w:rsidRPr="003F1E55">
        <w:t>принципи</w:t>
      </w:r>
    </w:p>
    <w:p w14:paraId="0C30C9E8" w14:textId="77777777" w:rsidR="003F1E55" w:rsidRPr="003F1E55" w:rsidRDefault="003F1E55" w:rsidP="003F1E55">
      <w:pPr>
        <w:numPr>
          <w:ilvl w:val="0"/>
          <w:numId w:val="14"/>
        </w:numPr>
        <w:spacing w:after="200" w:line="276" w:lineRule="auto"/>
        <w:contextualSpacing/>
      </w:pPr>
      <w:r w:rsidRPr="003F1E55">
        <w:t>Потвърждения и справяне с изключения</w:t>
      </w:r>
    </w:p>
    <w:p w14:paraId="46BE8C31" w14:textId="77777777" w:rsidR="003F1E55" w:rsidRPr="003F1E55" w:rsidRDefault="003F1E55" w:rsidP="003F1E55">
      <w:pPr>
        <w:numPr>
          <w:ilvl w:val="0"/>
          <w:numId w:val="14"/>
        </w:numPr>
        <w:spacing w:after="200" w:line="276" w:lineRule="auto"/>
        <w:contextualSpacing/>
      </w:pPr>
      <w:r w:rsidRPr="003F1E55">
        <w:t>Правилни нива на абстракция</w:t>
      </w:r>
    </w:p>
    <w:p w14:paraId="17151583" w14:textId="77777777" w:rsidR="003F1E55" w:rsidRPr="003F1E55" w:rsidRDefault="003F1E55" w:rsidP="003F1E55">
      <w:r w:rsidRPr="003F1E55">
        <w:t>Допълнително можете да потърсите и неща</w:t>
      </w:r>
      <w:r w:rsidRPr="003F1E55">
        <w:rPr>
          <w:lang w:val="en-US"/>
        </w:rPr>
        <w:t xml:space="preserve">, </w:t>
      </w:r>
      <w:r w:rsidRPr="003F1E55">
        <w:t>които вече сте научили</w:t>
      </w:r>
      <w:r w:rsidRPr="003F1E55">
        <w:rPr>
          <w:lang w:val="en-US"/>
        </w:rPr>
        <w:t>:</w:t>
      </w:r>
    </w:p>
    <w:p w14:paraId="1EE6F0AC" w14:textId="77777777" w:rsidR="003F1E55" w:rsidRPr="003F1E55" w:rsidRDefault="003F1E55" w:rsidP="003F1E55">
      <w:pPr>
        <w:numPr>
          <w:ilvl w:val="0"/>
          <w:numId w:val="15"/>
        </w:numPr>
        <w:spacing w:after="200" w:line="276" w:lineRule="auto"/>
        <w:contextualSpacing/>
      </w:pPr>
      <w:r w:rsidRPr="003F1E55">
        <w:t>Форматиране на кода</w:t>
      </w:r>
    </w:p>
    <w:p w14:paraId="1CABC529" w14:textId="77777777" w:rsidR="003F1E55" w:rsidRPr="003F1E55" w:rsidRDefault="003F1E55" w:rsidP="003F1E55">
      <w:pPr>
        <w:numPr>
          <w:ilvl w:val="0"/>
          <w:numId w:val="15"/>
        </w:numPr>
        <w:spacing w:after="200" w:line="276" w:lineRule="auto"/>
        <w:contextualSpacing/>
      </w:pPr>
      <w:r w:rsidRPr="003F1E55">
        <w:t xml:space="preserve">Ясно именуване </w:t>
      </w:r>
      <w:r w:rsidRPr="003F1E55">
        <w:rPr>
          <w:lang w:val="en-US"/>
        </w:rPr>
        <w:t xml:space="preserve">– </w:t>
      </w:r>
      <w:r w:rsidRPr="003F1E55">
        <w:t>променливи</w:t>
      </w:r>
      <w:r w:rsidRPr="003F1E55">
        <w:rPr>
          <w:lang w:val="en-US"/>
        </w:rPr>
        <w:t xml:space="preserve">, </w:t>
      </w:r>
      <w:r w:rsidRPr="003F1E55">
        <w:t>методи</w:t>
      </w:r>
      <w:r w:rsidRPr="003F1E55">
        <w:rPr>
          <w:lang w:val="en-US"/>
        </w:rPr>
        <w:t xml:space="preserve">, </w:t>
      </w:r>
      <w:r w:rsidRPr="003F1E55">
        <w:t>пространства от имена и т</w:t>
      </w:r>
      <w:r w:rsidRPr="003F1E55">
        <w:rPr>
          <w:lang w:val="en-US"/>
        </w:rPr>
        <w:t>.</w:t>
      </w:r>
      <w:r w:rsidRPr="003F1E55">
        <w:t>н</w:t>
      </w:r>
      <w:r w:rsidRPr="003F1E55">
        <w:rPr>
          <w:lang w:val="en-US"/>
        </w:rPr>
        <w:t>.</w:t>
      </w:r>
    </w:p>
    <w:p w14:paraId="04B78519" w14:textId="77777777" w:rsidR="003F1E55" w:rsidRPr="003F1E55" w:rsidRDefault="003F1E55" w:rsidP="003F1E55">
      <w:pPr>
        <w:numPr>
          <w:ilvl w:val="0"/>
          <w:numId w:val="15"/>
        </w:numPr>
        <w:spacing w:after="200" w:line="276" w:lineRule="auto"/>
        <w:contextualSpacing/>
      </w:pPr>
      <w:r w:rsidRPr="003F1E55">
        <w:t>Документация и коментари</w:t>
      </w:r>
    </w:p>
    <w:p w14:paraId="0F79C356" w14:textId="77777777" w:rsidR="003F1E55" w:rsidRPr="003F1E55" w:rsidRDefault="003F1E55" w:rsidP="003F1E55">
      <w:pPr>
        <w:numPr>
          <w:ilvl w:val="0"/>
          <w:numId w:val="15"/>
        </w:numPr>
        <w:spacing w:after="200" w:line="276" w:lineRule="auto"/>
        <w:contextualSpacing/>
      </w:pPr>
      <w:r w:rsidRPr="003F1E55">
        <w:t>Използване на променливи</w:t>
      </w:r>
    </w:p>
    <w:p w14:paraId="4D477702" w14:textId="77777777" w:rsidR="003F1E55" w:rsidRPr="003F1E55" w:rsidRDefault="003F1E55" w:rsidP="003F1E55">
      <w:pPr>
        <w:numPr>
          <w:ilvl w:val="0"/>
          <w:numId w:val="15"/>
        </w:numPr>
        <w:spacing w:after="200" w:line="276" w:lineRule="auto"/>
        <w:contextualSpacing/>
      </w:pPr>
      <w:r w:rsidRPr="003F1E55">
        <w:t>Вмъкване на цикли и условни команди</w:t>
      </w:r>
    </w:p>
    <w:p w14:paraId="49AD6D7B" w14:textId="77777777" w:rsidR="003F1E55" w:rsidRPr="003F1E55" w:rsidRDefault="003F1E55" w:rsidP="003F1E55">
      <w:pPr>
        <w:numPr>
          <w:ilvl w:val="0"/>
          <w:numId w:val="15"/>
        </w:numPr>
        <w:spacing w:after="200" w:line="276" w:lineRule="auto"/>
        <w:contextualSpacing/>
      </w:pPr>
      <w:r w:rsidRPr="003F1E55">
        <w:t>Праволинеен код</w:t>
      </w:r>
    </w:p>
    <w:p w14:paraId="1D4DD4CA" w14:textId="77777777" w:rsidR="003F1E55" w:rsidRPr="003F1E55" w:rsidRDefault="003F1E55" w:rsidP="003F1E55">
      <w:pPr>
        <w:numPr>
          <w:ilvl w:val="0"/>
          <w:numId w:val="15"/>
        </w:numPr>
        <w:spacing w:after="200" w:line="276" w:lineRule="auto"/>
        <w:contextualSpacing/>
      </w:pPr>
      <w:r w:rsidRPr="003F1E55">
        <w:t>Силна специализация и слаба зависимост</w:t>
      </w:r>
    </w:p>
    <w:p w14:paraId="4DE8F956" w14:textId="77777777" w:rsidR="003F1E55" w:rsidRPr="003F1E55" w:rsidRDefault="003F1E55" w:rsidP="003F1E55">
      <w:pPr>
        <w:keepNext/>
        <w:keepLines/>
        <w:numPr>
          <w:ilvl w:val="0"/>
          <w:numId w:val="13"/>
        </w:numPr>
        <w:tabs>
          <w:tab w:val="left" w:pos="1843"/>
        </w:tabs>
        <w:spacing w:before="120" w:after="80" w:line="276" w:lineRule="auto"/>
        <w:ind w:left="0" w:firstLine="0"/>
        <w:outlineLvl w:val="1"/>
        <w:rPr>
          <w:rFonts w:eastAsiaTheme="majorEastAsia" w:cstheme="majorBidi"/>
          <w:b/>
          <w:noProof/>
          <w:color w:val="7C380A"/>
          <w:sz w:val="36"/>
          <w:szCs w:val="36"/>
        </w:rPr>
      </w:pPr>
      <w:r w:rsidRPr="003F1E55">
        <w:rPr>
          <w:rFonts w:eastAsiaTheme="majorEastAsia" w:cstheme="majorBidi"/>
          <w:b/>
          <w:noProof/>
          <w:color w:val="7C380A"/>
          <w:sz w:val="36"/>
          <w:szCs w:val="36"/>
          <w:lang w:val="en-US"/>
        </w:rPr>
        <w:t xml:space="preserve">* </w:t>
      </w:r>
      <w:r w:rsidRPr="003F1E55">
        <w:rPr>
          <w:rFonts w:eastAsiaTheme="majorEastAsia" w:cstheme="majorBidi"/>
          <w:b/>
          <w:noProof/>
          <w:color w:val="7C380A"/>
          <w:sz w:val="36"/>
          <w:szCs w:val="36"/>
        </w:rPr>
        <w:t>Шаблони в дизайна</w:t>
      </w:r>
    </w:p>
    <w:p w14:paraId="7DB23BAB" w14:textId="77777777" w:rsidR="003F1E55" w:rsidRPr="003F1E55" w:rsidRDefault="003F1E55" w:rsidP="003F1E55">
      <w:r w:rsidRPr="003F1E55">
        <w:t>Опитайте да намерите шаблони в дизайна на кода</w:t>
      </w:r>
      <w:r w:rsidRPr="003F1E55">
        <w:rPr>
          <w:lang w:val="en-US"/>
        </w:rPr>
        <w:t xml:space="preserve">, </w:t>
      </w:r>
      <w:r w:rsidRPr="003F1E55">
        <w:t xml:space="preserve">който вече разгледахте в задача </w:t>
      </w:r>
      <w:r w:rsidRPr="003F1E55">
        <w:rPr>
          <w:lang w:val="en-US"/>
        </w:rPr>
        <w:t xml:space="preserve">1. </w:t>
      </w:r>
      <w:r w:rsidRPr="003F1E55">
        <w:t>Документирайте това</w:t>
      </w:r>
      <w:r w:rsidRPr="003F1E55">
        <w:rPr>
          <w:lang w:val="en-US"/>
        </w:rPr>
        <w:t xml:space="preserve">, </w:t>
      </w:r>
      <w:r w:rsidRPr="003F1E55">
        <w:t>което откриете</w:t>
      </w:r>
      <w:r w:rsidRPr="003F1E55">
        <w:rPr>
          <w:lang w:val="en-US"/>
        </w:rPr>
        <w:t xml:space="preserve">, </w:t>
      </w:r>
      <w:r w:rsidRPr="003F1E55">
        <w:t>в таблицата по</w:t>
      </w:r>
      <w:r w:rsidRPr="003F1E55">
        <w:rPr>
          <w:lang w:val="en-US"/>
        </w:rPr>
        <w:t>-</w:t>
      </w:r>
      <w:r w:rsidRPr="003F1E55">
        <w:t>долу</w:t>
      </w:r>
      <w:r w:rsidRPr="003F1E55">
        <w:rPr>
          <w:lang w:val="en-US"/>
        </w:rPr>
        <w:t>:</w:t>
      </w:r>
    </w:p>
    <w:tbl>
      <w:tblPr>
        <w:tblStyle w:val="TableGrid3"/>
        <w:tblW w:w="10343" w:type="dxa"/>
        <w:tblLayout w:type="fixed"/>
        <w:tblLook w:val="04A0" w:firstRow="1" w:lastRow="0" w:firstColumn="1" w:lastColumn="0" w:noHBand="0" w:noVBand="1"/>
      </w:tblPr>
      <w:tblGrid>
        <w:gridCol w:w="1745"/>
        <w:gridCol w:w="3495"/>
        <w:gridCol w:w="5103"/>
      </w:tblGrid>
      <w:tr w:rsidR="003F1E55" w:rsidRPr="003F1E55" w14:paraId="630E2801" w14:textId="77777777" w:rsidTr="00344DCD">
        <w:tc>
          <w:tcPr>
            <w:tcW w:w="1745" w:type="dxa"/>
          </w:tcPr>
          <w:p w14:paraId="39A810BF" w14:textId="77777777" w:rsidR="003F1E55" w:rsidRPr="003F1E55" w:rsidRDefault="003F1E55" w:rsidP="00FE0D73">
            <w:pPr>
              <w:spacing w:after="200" w:line="276" w:lineRule="auto"/>
              <w:jc w:val="center"/>
              <w:rPr>
                <w:b/>
                <w:lang w:val="en-US"/>
              </w:rPr>
            </w:pPr>
            <w:r w:rsidRPr="003F1E55">
              <w:rPr>
                <w:b/>
              </w:rPr>
              <w:t>Шаблон в дизайна</w:t>
            </w:r>
          </w:p>
        </w:tc>
        <w:tc>
          <w:tcPr>
            <w:tcW w:w="3495" w:type="dxa"/>
          </w:tcPr>
          <w:p w14:paraId="7F975283" w14:textId="77777777" w:rsidR="003F1E55" w:rsidRPr="003F1E55" w:rsidRDefault="003F1E55" w:rsidP="00FE0D73">
            <w:pPr>
              <w:spacing w:after="200" w:line="276" w:lineRule="auto"/>
              <w:jc w:val="center"/>
              <w:rPr>
                <w:b/>
                <w:lang w:val="en-US"/>
              </w:rPr>
            </w:pPr>
            <w:r w:rsidRPr="003F1E55">
              <w:rPr>
                <w:b/>
              </w:rPr>
              <w:t>Пример</w:t>
            </w:r>
          </w:p>
        </w:tc>
        <w:tc>
          <w:tcPr>
            <w:tcW w:w="5103" w:type="dxa"/>
          </w:tcPr>
          <w:p w14:paraId="6B4577B4" w14:textId="77777777" w:rsidR="003F1E55" w:rsidRPr="003F1E55" w:rsidRDefault="003F1E55" w:rsidP="00FE0D73">
            <w:pPr>
              <w:spacing w:after="200" w:line="276" w:lineRule="auto"/>
              <w:jc w:val="center"/>
              <w:rPr>
                <w:b/>
                <w:lang w:val="en-US"/>
              </w:rPr>
            </w:pPr>
            <w:r w:rsidRPr="003F1E55">
              <w:rPr>
                <w:b/>
              </w:rPr>
              <w:t>Описание</w:t>
            </w:r>
          </w:p>
        </w:tc>
      </w:tr>
      <w:tr w:rsidR="003F1E55" w:rsidRPr="003F1E55" w14:paraId="7ED56113" w14:textId="77777777" w:rsidTr="00344DCD">
        <w:tc>
          <w:tcPr>
            <w:tcW w:w="1745" w:type="dxa"/>
          </w:tcPr>
          <w:p w14:paraId="312192B2" w14:textId="77777777" w:rsidR="003F1E55" w:rsidRPr="003F1E55" w:rsidRDefault="003F1E55" w:rsidP="00FE0D73">
            <w:pPr>
              <w:spacing w:after="200" w:line="276" w:lineRule="auto"/>
              <w:rPr>
                <w:lang w:val="en-US"/>
              </w:rPr>
            </w:pPr>
            <w:r w:rsidRPr="003F1E55">
              <w:rPr>
                <w:lang w:val="en-US"/>
              </w:rPr>
              <w:t>Singleton</w:t>
            </w:r>
          </w:p>
        </w:tc>
        <w:tc>
          <w:tcPr>
            <w:tcW w:w="3495" w:type="dxa"/>
          </w:tcPr>
          <w:p w14:paraId="70057274" w14:textId="77777777" w:rsidR="003F1E55" w:rsidRPr="003F1E55" w:rsidRDefault="002B119E" w:rsidP="00FE0D73">
            <w:pPr>
              <w:spacing w:after="200" w:line="276" w:lineRule="auto"/>
              <w:rPr>
                <w:lang w:val="en-US"/>
              </w:rPr>
            </w:pPr>
            <w:hyperlink r:id="rId8" w:history="1">
              <w:r w:rsidR="003F1E55" w:rsidRPr="003F1E55">
                <w:rPr>
                  <w:color w:val="0563C1" w:themeColor="hyperlink"/>
                  <w:u w:val="single"/>
                  <w:lang w:val="en-US"/>
                </w:rPr>
                <w:t>https://github.com/apache/log4net/blob/trunk/src/log4net/</w:t>
              </w:r>
              <w:r w:rsidR="003F1E55" w:rsidRPr="003F1E55">
                <w:rPr>
                  <w:noProof/>
                  <w:color w:val="0563C1" w:themeColor="hyperlink"/>
                  <w:u w:val="single"/>
                  <w:lang w:val="en-US"/>
                </w:rPr>
                <w:t>LogManager</w:t>
              </w:r>
              <w:r w:rsidR="003F1E55" w:rsidRPr="003F1E55">
                <w:rPr>
                  <w:color w:val="0563C1" w:themeColor="hyperlink"/>
                  <w:u w:val="single"/>
                  <w:lang w:val="en-US"/>
                </w:rPr>
                <w:t>.cs</w:t>
              </w:r>
            </w:hyperlink>
            <w:r w:rsidR="003F1E55" w:rsidRPr="003F1E55">
              <w:rPr>
                <w:lang w:val="en-US"/>
              </w:rPr>
              <w:t xml:space="preserve"> </w:t>
            </w:r>
          </w:p>
        </w:tc>
        <w:tc>
          <w:tcPr>
            <w:tcW w:w="5103" w:type="dxa"/>
          </w:tcPr>
          <w:p w14:paraId="1C04CA66" w14:textId="77777777" w:rsidR="003F1E55" w:rsidRPr="003F1E55" w:rsidRDefault="003F1E55" w:rsidP="00FE0D73">
            <w:pPr>
              <w:spacing w:after="200" w:line="276" w:lineRule="auto"/>
              <w:rPr>
                <w:lang w:val="en-US"/>
              </w:rPr>
            </w:pPr>
            <w:r w:rsidRPr="003F1E55">
              <w:t xml:space="preserve">Класът </w:t>
            </w:r>
            <w:r w:rsidRPr="003F1E55">
              <w:rPr>
                <w:b/>
                <w:noProof/>
                <w:lang w:val="en-US"/>
              </w:rPr>
              <w:t>LogManager</w:t>
            </w:r>
            <w:r w:rsidRPr="003F1E55">
              <w:rPr>
                <w:noProof/>
                <w:lang w:val="en-US"/>
              </w:rPr>
              <w:t xml:space="preserve"> </w:t>
            </w:r>
            <w:r w:rsidRPr="003F1E55">
              <w:t xml:space="preserve">използва </w:t>
            </w:r>
            <w:r w:rsidRPr="003F1E55">
              <w:rPr>
                <w:lang w:val="en-US"/>
              </w:rPr>
              <w:t xml:space="preserve">Singleton </w:t>
            </w:r>
            <w:r w:rsidRPr="003F1E55">
              <w:t xml:space="preserve">защото трябва да има само една инстанция на </w:t>
            </w:r>
            <w:r w:rsidRPr="003F1E55">
              <w:rPr>
                <w:lang w:val="en-US"/>
              </w:rPr>
              <w:t>log-</w:t>
            </w:r>
            <w:r w:rsidRPr="003F1E55">
              <w:t>мениджъра за дадено приложение</w:t>
            </w:r>
          </w:p>
        </w:tc>
      </w:tr>
      <w:tr w:rsidR="003F1E55" w:rsidRPr="003F1E55" w14:paraId="3BEBCE47" w14:textId="77777777" w:rsidTr="00344DCD">
        <w:tc>
          <w:tcPr>
            <w:tcW w:w="1745" w:type="dxa"/>
          </w:tcPr>
          <w:p w14:paraId="5AFA14AE" w14:textId="77777777" w:rsidR="003F1E55" w:rsidRPr="003F1E55" w:rsidRDefault="003F1E55" w:rsidP="00FE0D73">
            <w:pPr>
              <w:spacing w:after="200" w:line="276" w:lineRule="auto"/>
              <w:rPr>
                <w:lang w:val="en-US"/>
              </w:rPr>
            </w:pPr>
            <w:r w:rsidRPr="003F1E55">
              <w:rPr>
                <w:lang w:val="en-US"/>
              </w:rPr>
              <w:t>…</w:t>
            </w:r>
          </w:p>
        </w:tc>
        <w:tc>
          <w:tcPr>
            <w:tcW w:w="3495" w:type="dxa"/>
          </w:tcPr>
          <w:p w14:paraId="46F83DF0" w14:textId="77777777" w:rsidR="003F1E55" w:rsidRPr="003F1E55" w:rsidRDefault="003F1E55" w:rsidP="00FE0D73">
            <w:pPr>
              <w:spacing w:after="200" w:line="276" w:lineRule="auto"/>
              <w:rPr>
                <w:lang w:val="en-US"/>
              </w:rPr>
            </w:pPr>
            <w:r w:rsidRPr="003F1E55">
              <w:rPr>
                <w:lang w:val="en-US"/>
              </w:rPr>
              <w:t>…</w:t>
            </w:r>
          </w:p>
        </w:tc>
        <w:tc>
          <w:tcPr>
            <w:tcW w:w="5103" w:type="dxa"/>
          </w:tcPr>
          <w:p w14:paraId="3C6CFB27" w14:textId="77777777" w:rsidR="003F1E55" w:rsidRPr="003F1E55" w:rsidRDefault="003F1E55" w:rsidP="00FE0D73">
            <w:pPr>
              <w:spacing w:after="200" w:line="276" w:lineRule="auto"/>
              <w:rPr>
                <w:lang w:val="en-US"/>
              </w:rPr>
            </w:pPr>
            <w:r w:rsidRPr="003F1E55">
              <w:rPr>
                <w:lang w:val="en-US"/>
              </w:rPr>
              <w:t>…</w:t>
            </w:r>
          </w:p>
        </w:tc>
      </w:tr>
    </w:tbl>
    <w:p w14:paraId="60553BBA" w14:textId="77777777" w:rsidR="003F1E55" w:rsidRPr="003F1E55" w:rsidRDefault="003F1E55" w:rsidP="003F1E55">
      <w:pPr>
        <w:keepNext/>
        <w:keepLines/>
        <w:numPr>
          <w:ilvl w:val="0"/>
          <w:numId w:val="13"/>
        </w:numPr>
        <w:tabs>
          <w:tab w:val="left" w:pos="1843"/>
        </w:tabs>
        <w:spacing w:before="120" w:after="80" w:line="276" w:lineRule="auto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 w:rsidRPr="003F1E55">
        <w:rPr>
          <w:rFonts w:eastAsiaTheme="majorEastAsia" w:cstheme="majorBidi"/>
          <w:b/>
          <w:color w:val="7C380A"/>
          <w:sz w:val="36"/>
          <w:szCs w:val="36"/>
        </w:rPr>
        <w:lastRenderedPageBreak/>
        <w:t>Абстракция</w:t>
      </w:r>
    </w:p>
    <w:p w14:paraId="40E148C7" w14:textId="77777777" w:rsidR="003F1E55" w:rsidRPr="003F1E55" w:rsidRDefault="003F1E55" w:rsidP="003F1E55">
      <w:pPr>
        <w:rPr>
          <w:bCs/>
        </w:rPr>
      </w:pPr>
      <w:r w:rsidRPr="003F1E55">
        <w:rPr>
          <w:bCs/>
        </w:rPr>
        <w:t xml:space="preserve">Използвайте </w:t>
      </w:r>
      <w:r w:rsidRPr="003F1E55">
        <w:rPr>
          <w:bCs/>
          <w:noProof/>
          <w:lang w:val="en-US"/>
        </w:rPr>
        <w:t xml:space="preserve">VS </w:t>
      </w:r>
      <w:r w:rsidRPr="003F1E55">
        <w:rPr>
          <w:bCs/>
        </w:rPr>
        <w:t>решението</w:t>
      </w:r>
      <w:r w:rsidRPr="003F1E55">
        <w:rPr>
          <w:b/>
          <w:bCs/>
        </w:rPr>
        <w:t xml:space="preserve"> </w:t>
      </w:r>
      <w:r w:rsidRPr="003F1E55">
        <w:rPr>
          <w:bCs/>
          <w:lang w:val="en-US"/>
        </w:rPr>
        <w:t>"</w:t>
      </w:r>
      <w:r w:rsidRPr="003F1E55">
        <w:rPr>
          <w:b/>
          <w:bCs/>
          <w:lang w:val="en-US"/>
        </w:rPr>
        <w:t>Abstraction</w:t>
      </w:r>
      <w:r w:rsidRPr="003F1E55">
        <w:rPr>
          <w:bCs/>
          <w:lang w:val="en-US"/>
        </w:rPr>
        <w:t>".</w:t>
      </w:r>
    </w:p>
    <w:p w14:paraId="1DB1DDF3" w14:textId="77777777" w:rsidR="003F1E55" w:rsidRPr="003F1E55" w:rsidRDefault="003F1E55" w:rsidP="003F1E55">
      <w:pPr>
        <w:numPr>
          <w:ilvl w:val="0"/>
          <w:numId w:val="18"/>
        </w:numPr>
        <w:spacing w:after="200" w:line="276" w:lineRule="auto"/>
        <w:contextualSpacing/>
        <w:rPr>
          <w:bCs/>
        </w:rPr>
      </w:pPr>
      <w:r w:rsidRPr="003F1E55">
        <w:rPr>
          <w:bCs/>
        </w:rPr>
        <w:t>Преправете кода му</w:t>
      </w:r>
      <w:r w:rsidRPr="003F1E55">
        <w:rPr>
          <w:bCs/>
          <w:lang w:val="en-US"/>
        </w:rPr>
        <w:t xml:space="preserve">, </w:t>
      </w:r>
      <w:r w:rsidRPr="003F1E55">
        <w:rPr>
          <w:bCs/>
        </w:rPr>
        <w:t>за да има добра абстракция</w:t>
      </w:r>
      <w:r w:rsidRPr="003F1E55">
        <w:rPr>
          <w:bCs/>
          <w:lang w:val="en-US"/>
        </w:rPr>
        <w:t xml:space="preserve">. </w:t>
      </w:r>
    </w:p>
    <w:p w14:paraId="4B9C7D15" w14:textId="77777777" w:rsidR="003F1E55" w:rsidRPr="003F1E55" w:rsidRDefault="003F1E55" w:rsidP="003F1E55">
      <w:pPr>
        <w:numPr>
          <w:ilvl w:val="0"/>
          <w:numId w:val="18"/>
        </w:numPr>
        <w:spacing w:after="200" w:line="276" w:lineRule="auto"/>
        <w:contextualSpacing/>
        <w:rPr>
          <w:bCs/>
        </w:rPr>
      </w:pPr>
      <w:r w:rsidRPr="003F1E55">
        <w:rPr>
          <w:bCs/>
        </w:rPr>
        <w:t xml:space="preserve">Преместете свойствата и методите от класа </w:t>
      </w:r>
      <w:r w:rsidRPr="003F1E55">
        <w:rPr>
          <w:bCs/>
          <w:lang w:val="en-US"/>
        </w:rPr>
        <w:t xml:space="preserve">Figure </w:t>
      </w:r>
      <w:r w:rsidRPr="003F1E55">
        <w:rPr>
          <w:bCs/>
        </w:rPr>
        <w:t>на правилните им места</w:t>
      </w:r>
      <w:r w:rsidRPr="003F1E55">
        <w:rPr>
          <w:bCs/>
          <w:lang w:val="en-US"/>
        </w:rPr>
        <w:t xml:space="preserve">. </w:t>
      </w:r>
    </w:p>
    <w:p w14:paraId="4D77653F" w14:textId="77777777" w:rsidR="003F1E55" w:rsidRPr="003F1E55" w:rsidRDefault="003F1E55" w:rsidP="003F1E55">
      <w:pPr>
        <w:numPr>
          <w:ilvl w:val="0"/>
          <w:numId w:val="18"/>
        </w:numPr>
        <w:spacing w:after="200" w:line="276" w:lineRule="auto"/>
        <w:contextualSpacing/>
        <w:rPr>
          <w:bCs/>
        </w:rPr>
      </w:pPr>
      <w:r w:rsidRPr="003F1E55">
        <w:rPr>
          <w:bCs/>
        </w:rPr>
        <w:t>Преместете общите методи в тялото на базовия клас</w:t>
      </w:r>
      <w:r w:rsidRPr="003F1E55">
        <w:rPr>
          <w:bCs/>
          <w:lang w:val="en-US"/>
        </w:rPr>
        <w:t xml:space="preserve">. </w:t>
      </w:r>
    </w:p>
    <w:p w14:paraId="7873FAD3" w14:textId="77777777" w:rsidR="003F1E55" w:rsidRPr="003F1E55" w:rsidRDefault="003F1E55" w:rsidP="003F1E55">
      <w:pPr>
        <w:numPr>
          <w:ilvl w:val="0"/>
          <w:numId w:val="18"/>
        </w:numPr>
        <w:spacing w:after="200" w:line="276" w:lineRule="auto"/>
        <w:contextualSpacing/>
        <w:rPr>
          <w:bCs/>
        </w:rPr>
      </w:pPr>
      <w:r w:rsidRPr="003F1E55">
        <w:rPr>
          <w:bCs/>
        </w:rPr>
        <w:t xml:space="preserve">Махнете всичкия повтарящ се код </w:t>
      </w:r>
      <w:r w:rsidRPr="003F1E55">
        <w:rPr>
          <w:bCs/>
          <w:noProof/>
          <w:lang w:val="en-US"/>
        </w:rPr>
        <w:t>(</w:t>
      </w:r>
      <w:r w:rsidRPr="003F1E55">
        <w:rPr>
          <w:bCs/>
        </w:rPr>
        <w:t xml:space="preserve">свойства </w:t>
      </w:r>
      <w:r w:rsidRPr="003F1E55">
        <w:rPr>
          <w:bCs/>
          <w:lang w:val="en-US"/>
        </w:rPr>
        <w:t xml:space="preserve">/ </w:t>
      </w:r>
      <w:r w:rsidRPr="003F1E55">
        <w:rPr>
          <w:bCs/>
        </w:rPr>
        <w:t xml:space="preserve">методи </w:t>
      </w:r>
      <w:r w:rsidRPr="003F1E55">
        <w:rPr>
          <w:bCs/>
          <w:lang w:val="en-US"/>
        </w:rPr>
        <w:t xml:space="preserve">/ </w:t>
      </w:r>
      <w:r w:rsidRPr="003F1E55">
        <w:rPr>
          <w:bCs/>
        </w:rPr>
        <w:t>друг код</w:t>
      </w:r>
      <w:r w:rsidRPr="003F1E55">
        <w:rPr>
          <w:bCs/>
          <w:lang w:val="en-US"/>
        </w:rPr>
        <w:t>).</w:t>
      </w:r>
    </w:p>
    <w:p w14:paraId="146A61CC" w14:textId="77777777" w:rsidR="003F1E55" w:rsidRPr="003F1E55" w:rsidRDefault="003F1E55" w:rsidP="003F1E55">
      <w:pPr>
        <w:keepNext/>
        <w:keepLines/>
        <w:numPr>
          <w:ilvl w:val="0"/>
          <w:numId w:val="13"/>
        </w:numPr>
        <w:tabs>
          <w:tab w:val="left" w:pos="1843"/>
        </w:tabs>
        <w:spacing w:before="120" w:after="80" w:line="276" w:lineRule="auto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 w:rsidRPr="003F1E55">
        <w:rPr>
          <w:rFonts w:eastAsiaTheme="majorEastAsia" w:cstheme="majorBidi"/>
          <w:b/>
          <w:color w:val="7C380A"/>
          <w:sz w:val="36"/>
          <w:szCs w:val="36"/>
        </w:rPr>
        <w:t>Капсулиране</w:t>
      </w:r>
    </w:p>
    <w:p w14:paraId="50368D60" w14:textId="77777777" w:rsidR="003F1E55" w:rsidRPr="003F1E55" w:rsidRDefault="003F1E55" w:rsidP="003F1E55">
      <w:pPr>
        <w:rPr>
          <w:bCs/>
        </w:rPr>
      </w:pPr>
      <w:r w:rsidRPr="003F1E55">
        <w:rPr>
          <w:bCs/>
        </w:rPr>
        <w:t xml:space="preserve">Използвайте </w:t>
      </w:r>
      <w:r w:rsidRPr="003F1E55">
        <w:rPr>
          <w:bCs/>
          <w:noProof/>
          <w:lang w:val="en-US"/>
        </w:rPr>
        <w:t xml:space="preserve">VS </w:t>
      </w:r>
      <w:r w:rsidRPr="003F1E55">
        <w:rPr>
          <w:bCs/>
        </w:rPr>
        <w:t>решението</w:t>
      </w:r>
      <w:r w:rsidRPr="003F1E55">
        <w:rPr>
          <w:b/>
          <w:bCs/>
        </w:rPr>
        <w:t xml:space="preserve"> </w:t>
      </w:r>
      <w:r w:rsidRPr="003F1E55">
        <w:rPr>
          <w:bCs/>
          <w:lang w:val="en-US"/>
        </w:rPr>
        <w:t>"</w:t>
      </w:r>
      <w:r w:rsidRPr="003F1E55">
        <w:rPr>
          <w:b/>
          <w:bCs/>
          <w:lang w:val="en-US"/>
        </w:rPr>
        <w:t>Abstraction</w:t>
      </w:r>
      <w:r w:rsidRPr="003F1E55">
        <w:rPr>
          <w:bCs/>
          <w:lang w:val="en-US"/>
        </w:rPr>
        <w:t>".</w:t>
      </w:r>
    </w:p>
    <w:p w14:paraId="57DA738A" w14:textId="77777777" w:rsidR="003F1E55" w:rsidRPr="003F1E55" w:rsidRDefault="003F1E55" w:rsidP="003F1E55">
      <w:pPr>
        <w:numPr>
          <w:ilvl w:val="0"/>
          <w:numId w:val="17"/>
        </w:numPr>
        <w:spacing w:after="200" w:line="276" w:lineRule="auto"/>
        <w:contextualSpacing/>
      </w:pPr>
      <w:r w:rsidRPr="003F1E55">
        <w:rPr>
          <w:bCs/>
        </w:rPr>
        <w:t>Осигурете добро капсулиране във всички класове</w:t>
      </w:r>
      <w:r w:rsidRPr="003F1E55">
        <w:rPr>
          <w:bCs/>
          <w:lang w:val="en-US"/>
        </w:rPr>
        <w:t>.</w:t>
      </w:r>
    </w:p>
    <w:p w14:paraId="728F62E6" w14:textId="77777777" w:rsidR="003F1E55" w:rsidRPr="003F1E55" w:rsidRDefault="003F1E55" w:rsidP="003F1E55">
      <w:pPr>
        <w:numPr>
          <w:ilvl w:val="0"/>
          <w:numId w:val="17"/>
        </w:numPr>
        <w:spacing w:after="200" w:line="276" w:lineRule="auto"/>
        <w:contextualSpacing/>
      </w:pPr>
      <w:r w:rsidRPr="003F1E55">
        <w:rPr>
          <w:bCs/>
        </w:rPr>
        <w:t>Уверете се</w:t>
      </w:r>
      <w:r w:rsidRPr="003F1E55">
        <w:rPr>
          <w:bCs/>
          <w:lang w:val="en-US"/>
        </w:rPr>
        <w:t xml:space="preserve">, </w:t>
      </w:r>
      <w:r w:rsidRPr="003F1E55">
        <w:rPr>
          <w:bCs/>
        </w:rPr>
        <w:t>че във вътрешното състояние на класовете не могат да бъдат зададени неверни стойности</w:t>
      </w:r>
      <w:r w:rsidRPr="003F1E55">
        <w:rPr>
          <w:bCs/>
          <w:lang w:val="en-US"/>
        </w:rPr>
        <w:t>.</w:t>
      </w:r>
    </w:p>
    <w:p w14:paraId="01D215BB" w14:textId="77777777" w:rsidR="003F1E55" w:rsidRPr="003F1E55" w:rsidRDefault="003F1E55" w:rsidP="003F1E55">
      <w:pPr>
        <w:keepNext/>
        <w:keepLines/>
        <w:numPr>
          <w:ilvl w:val="0"/>
          <w:numId w:val="13"/>
        </w:numPr>
        <w:tabs>
          <w:tab w:val="left" w:pos="1843"/>
        </w:tabs>
        <w:spacing w:before="120" w:after="80" w:line="276" w:lineRule="auto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 w:rsidRPr="003F1E55">
        <w:rPr>
          <w:rFonts w:eastAsiaTheme="majorEastAsia" w:cstheme="majorBidi"/>
          <w:b/>
          <w:color w:val="7C380A"/>
          <w:sz w:val="36"/>
          <w:szCs w:val="36"/>
        </w:rPr>
        <w:t>Специализация и зависимост</w:t>
      </w:r>
    </w:p>
    <w:p w14:paraId="73986A4B" w14:textId="77777777" w:rsidR="003F1E55" w:rsidRPr="003F1E55" w:rsidRDefault="003F1E55" w:rsidP="003F1E55">
      <w:pPr>
        <w:rPr>
          <w:bCs/>
        </w:rPr>
      </w:pPr>
      <w:r w:rsidRPr="003F1E55">
        <w:rPr>
          <w:bCs/>
        </w:rPr>
        <w:t xml:space="preserve">Използвайте </w:t>
      </w:r>
      <w:r w:rsidRPr="003F1E55">
        <w:rPr>
          <w:bCs/>
          <w:noProof/>
          <w:lang w:val="en-US"/>
        </w:rPr>
        <w:t xml:space="preserve">VS </w:t>
      </w:r>
      <w:r w:rsidRPr="003F1E55">
        <w:rPr>
          <w:bCs/>
        </w:rPr>
        <w:t>решението</w:t>
      </w:r>
      <w:r w:rsidRPr="003F1E55">
        <w:rPr>
          <w:b/>
          <w:bCs/>
        </w:rPr>
        <w:t xml:space="preserve"> </w:t>
      </w:r>
      <w:r w:rsidRPr="003F1E55">
        <w:rPr>
          <w:bCs/>
          <w:lang w:val="en-US"/>
        </w:rPr>
        <w:t>"</w:t>
      </w:r>
      <w:r w:rsidRPr="003F1E55">
        <w:rPr>
          <w:b/>
          <w:bCs/>
          <w:lang w:val="en-US"/>
        </w:rPr>
        <w:t>Cohesion-and-Coupling</w:t>
      </w:r>
      <w:r w:rsidRPr="003F1E55">
        <w:rPr>
          <w:bCs/>
          <w:lang w:val="en-US"/>
        </w:rPr>
        <w:t xml:space="preserve">". </w:t>
      </w:r>
    </w:p>
    <w:p w14:paraId="3932A467" w14:textId="77777777" w:rsidR="003F1E55" w:rsidRPr="003F1E55" w:rsidRDefault="003F1E55" w:rsidP="003F1E55">
      <w:pPr>
        <w:numPr>
          <w:ilvl w:val="0"/>
          <w:numId w:val="16"/>
        </w:numPr>
        <w:spacing w:after="200" w:line="276" w:lineRule="auto"/>
        <w:contextualSpacing/>
        <w:rPr>
          <w:bCs/>
        </w:rPr>
      </w:pPr>
      <w:r w:rsidRPr="003F1E55">
        <w:rPr>
          <w:bCs/>
        </w:rPr>
        <w:t>Преправете кода му така</w:t>
      </w:r>
      <w:r w:rsidRPr="003F1E55">
        <w:rPr>
          <w:bCs/>
          <w:lang w:val="en-US"/>
        </w:rPr>
        <w:t xml:space="preserve">, </w:t>
      </w:r>
      <w:r w:rsidRPr="003F1E55">
        <w:rPr>
          <w:bCs/>
        </w:rPr>
        <w:t>че да следва принципите на добра абстракция</w:t>
      </w:r>
      <w:r w:rsidRPr="003F1E55">
        <w:rPr>
          <w:bCs/>
          <w:lang w:val="en-US"/>
        </w:rPr>
        <w:t xml:space="preserve">, </w:t>
      </w:r>
      <w:r w:rsidRPr="003F1E55">
        <w:rPr>
          <w:bCs/>
        </w:rPr>
        <w:t>слаба зависимост и силна специализация</w:t>
      </w:r>
      <w:r w:rsidRPr="003F1E55">
        <w:rPr>
          <w:bCs/>
          <w:lang w:val="en-US"/>
        </w:rPr>
        <w:t xml:space="preserve">. </w:t>
      </w:r>
    </w:p>
    <w:p w14:paraId="66D9D636" w14:textId="77777777" w:rsidR="003F1E55" w:rsidRPr="003F1E55" w:rsidRDefault="003F1E55" w:rsidP="003F1E55">
      <w:pPr>
        <w:numPr>
          <w:ilvl w:val="0"/>
          <w:numId w:val="16"/>
        </w:numPr>
        <w:spacing w:after="200" w:line="276" w:lineRule="auto"/>
        <w:contextualSpacing/>
        <w:rPr>
          <w:bCs/>
        </w:rPr>
      </w:pPr>
      <w:r w:rsidRPr="003F1E55">
        <w:rPr>
          <w:bCs/>
        </w:rPr>
        <w:t xml:space="preserve">Разделете класа </w:t>
      </w:r>
      <w:proofErr w:type="spellStart"/>
      <w:r w:rsidRPr="003F1E55">
        <w:rPr>
          <w:bCs/>
          <w:lang w:val="en-US"/>
        </w:rPr>
        <w:t>Utils</w:t>
      </w:r>
      <w:proofErr w:type="spellEnd"/>
      <w:r w:rsidRPr="003F1E55">
        <w:rPr>
          <w:bCs/>
          <w:lang w:val="en-US"/>
        </w:rPr>
        <w:t xml:space="preserve"> </w:t>
      </w:r>
      <w:r w:rsidRPr="003F1E55">
        <w:rPr>
          <w:bCs/>
        </w:rPr>
        <w:t>на други класове</w:t>
      </w:r>
      <w:r w:rsidRPr="003F1E55">
        <w:rPr>
          <w:bCs/>
          <w:lang w:val="en-US"/>
        </w:rPr>
        <w:t xml:space="preserve">, </w:t>
      </w:r>
      <w:r w:rsidRPr="003F1E55">
        <w:rPr>
          <w:bCs/>
        </w:rPr>
        <w:t>които имат силна специализация и са слабо зависими вътрешно</w:t>
      </w:r>
      <w:r w:rsidRPr="003F1E55">
        <w:rPr>
          <w:bCs/>
          <w:lang w:val="en-US"/>
        </w:rPr>
        <w:t>.</w:t>
      </w:r>
    </w:p>
    <w:p w14:paraId="4DFBCACE" w14:textId="77777777" w:rsidR="003F1E55" w:rsidRPr="003F1E55" w:rsidRDefault="003F1E55" w:rsidP="003F1E55">
      <w:pPr>
        <w:keepNext/>
        <w:keepLines/>
        <w:numPr>
          <w:ilvl w:val="0"/>
          <w:numId w:val="13"/>
        </w:numPr>
        <w:tabs>
          <w:tab w:val="left" w:pos="1843"/>
        </w:tabs>
        <w:spacing w:before="120" w:after="80" w:line="276" w:lineRule="auto"/>
        <w:ind w:left="0" w:firstLine="0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 w:rsidRPr="003F1E55">
        <w:rPr>
          <w:rFonts w:eastAsiaTheme="majorEastAsia" w:cstheme="majorBidi"/>
          <w:b/>
          <w:color w:val="7C380A"/>
          <w:sz w:val="36"/>
          <w:szCs w:val="36"/>
        </w:rPr>
        <w:t>Наследяване и полиморфизъм</w:t>
      </w:r>
    </w:p>
    <w:p w14:paraId="4FA01DF9" w14:textId="77777777" w:rsidR="003F1E55" w:rsidRPr="003F1E55" w:rsidRDefault="003F1E55" w:rsidP="003F1E55">
      <w:r w:rsidRPr="003F1E55">
        <w:rPr>
          <w:bCs/>
        </w:rPr>
        <w:t xml:space="preserve">Използвайте </w:t>
      </w:r>
      <w:r w:rsidRPr="003F1E55">
        <w:rPr>
          <w:bCs/>
          <w:noProof/>
          <w:lang w:val="en-US"/>
        </w:rPr>
        <w:t xml:space="preserve">VS </w:t>
      </w:r>
      <w:r w:rsidRPr="003F1E55">
        <w:rPr>
          <w:bCs/>
        </w:rPr>
        <w:t>решението</w:t>
      </w:r>
      <w:r w:rsidRPr="003F1E55">
        <w:rPr>
          <w:b/>
          <w:bCs/>
        </w:rPr>
        <w:t xml:space="preserve"> </w:t>
      </w:r>
      <w:r w:rsidRPr="003F1E55">
        <w:rPr>
          <w:bCs/>
          <w:lang w:val="en-US"/>
        </w:rPr>
        <w:t>"</w:t>
      </w:r>
      <w:r w:rsidRPr="003F1E55">
        <w:rPr>
          <w:b/>
          <w:bCs/>
          <w:lang w:val="en-US"/>
        </w:rPr>
        <w:t>Inheritance-and-Polymorphism</w:t>
      </w:r>
      <w:r w:rsidRPr="003F1E55">
        <w:rPr>
          <w:bCs/>
          <w:lang w:val="en-US"/>
        </w:rPr>
        <w:t xml:space="preserve">" </w:t>
      </w:r>
    </w:p>
    <w:p w14:paraId="4CAAAAD4" w14:textId="77777777" w:rsidR="003F1E55" w:rsidRPr="003F1E55" w:rsidRDefault="003F1E55" w:rsidP="003F1E55">
      <w:pPr>
        <w:numPr>
          <w:ilvl w:val="0"/>
          <w:numId w:val="19"/>
        </w:numPr>
        <w:spacing w:after="200" w:line="276" w:lineRule="auto"/>
        <w:contextualSpacing/>
      </w:pPr>
      <w:r w:rsidRPr="003F1E55">
        <w:rPr>
          <w:bCs/>
        </w:rPr>
        <w:t>Следвайте най</w:t>
      </w:r>
      <w:r w:rsidRPr="003F1E55">
        <w:rPr>
          <w:bCs/>
          <w:lang w:val="en-US"/>
        </w:rPr>
        <w:t>-</w:t>
      </w:r>
      <w:r w:rsidRPr="003F1E55">
        <w:rPr>
          <w:bCs/>
        </w:rPr>
        <w:t>добрите практики за висококачествен програмен код</w:t>
      </w:r>
      <w:r w:rsidRPr="003F1E55">
        <w:rPr>
          <w:bCs/>
          <w:lang w:val="en-US"/>
        </w:rPr>
        <w:t xml:space="preserve">. </w:t>
      </w:r>
    </w:p>
    <w:p w14:paraId="4A686AE5" w14:textId="77777777" w:rsidR="003F1E55" w:rsidRPr="003F1E55" w:rsidRDefault="003F1E55" w:rsidP="003F1E55">
      <w:pPr>
        <w:numPr>
          <w:ilvl w:val="0"/>
          <w:numId w:val="19"/>
        </w:numPr>
        <w:spacing w:after="200" w:line="276" w:lineRule="auto"/>
        <w:contextualSpacing/>
      </w:pPr>
      <w:r w:rsidRPr="003F1E55">
        <w:rPr>
          <w:bCs/>
        </w:rPr>
        <w:t>Проектирайте наново класовете и пренапишете кода</w:t>
      </w:r>
      <w:r w:rsidRPr="003F1E55">
        <w:rPr>
          <w:bCs/>
          <w:lang w:val="en-US"/>
        </w:rPr>
        <w:t xml:space="preserve">. </w:t>
      </w:r>
    </w:p>
    <w:p w14:paraId="22D9B1E7" w14:textId="77777777" w:rsidR="003F1E55" w:rsidRPr="003F1E55" w:rsidRDefault="003F1E55" w:rsidP="003F1E55">
      <w:pPr>
        <w:numPr>
          <w:ilvl w:val="0"/>
          <w:numId w:val="19"/>
        </w:numPr>
        <w:spacing w:after="200" w:line="276" w:lineRule="auto"/>
        <w:contextualSpacing/>
      </w:pPr>
      <w:r w:rsidRPr="003F1E55">
        <w:rPr>
          <w:bCs/>
        </w:rPr>
        <w:t>Извлечете абстрактен базов клас и преместете в него всички общи свойства</w:t>
      </w:r>
      <w:r w:rsidRPr="003F1E55">
        <w:rPr>
          <w:bCs/>
          <w:lang w:val="en-US"/>
        </w:rPr>
        <w:t xml:space="preserve">. </w:t>
      </w:r>
    </w:p>
    <w:p w14:paraId="148AB52D" w14:textId="77777777" w:rsidR="003F1E55" w:rsidRPr="003F1E55" w:rsidRDefault="003F1E55" w:rsidP="003F1E55">
      <w:pPr>
        <w:numPr>
          <w:ilvl w:val="0"/>
          <w:numId w:val="19"/>
        </w:numPr>
        <w:spacing w:after="200" w:line="276" w:lineRule="auto"/>
        <w:contextualSpacing/>
      </w:pPr>
      <w:r w:rsidRPr="003F1E55">
        <w:rPr>
          <w:bCs/>
        </w:rPr>
        <w:t>Капсулирайте полетата и се уверете</w:t>
      </w:r>
      <w:r w:rsidRPr="003F1E55">
        <w:rPr>
          <w:bCs/>
          <w:lang w:val="en-US"/>
        </w:rPr>
        <w:t xml:space="preserve">, </w:t>
      </w:r>
      <w:r w:rsidRPr="003F1E55">
        <w:rPr>
          <w:bCs/>
        </w:rPr>
        <w:t>че задължителните  полета не са оставени без стойност</w:t>
      </w:r>
      <w:r w:rsidRPr="003F1E55">
        <w:rPr>
          <w:bCs/>
          <w:lang w:val="en-US"/>
        </w:rPr>
        <w:t>.</w:t>
      </w:r>
    </w:p>
    <w:p w14:paraId="2855330D" w14:textId="3F2FE069" w:rsidR="003F1E55" w:rsidRPr="00344DCD" w:rsidRDefault="003F1E55" w:rsidP="003F1E55">
      <w:pPr>
        <w:numPr>
          <w:ilvl w:val="0"/>
          <w:numId w:val="19"/>
        </w:numPr>
        <w:spacing w:after="200" w:line="276" w:lineRule="auto"/>
        <w:contextualSpacing/>
      </w:pPr>
      <w:r w:rsidRPr="003F1E55">
        <w:rPr>
          <w:bCs/>
        </w:rPr>
        <w:t xml:space="preserve">Използвайте отново </w:t>
      </w:r>
      <w:r w:rsidRPr="003F1E55">
        <w:rPr>
          <w:bCs/>
          <w:noProof/>
          <w:lang w:val="en-US"/>
        </w:rPr>
        <w:t>(</w:t>
      </w:r>
      <w:r w:rsidRPr="003F1E55">
        <w:rPr>
          <w:bCs/>
          <w:lang w:val="en-US"/>
        </w:rPr>
        <w:t>reuse</w:t>
      </w:r>
      <w:r w:rsidRPr="003F1E55">
        <w:rPr>
          <w:bCs/>
          <w:noProof/>
          <w:lang w:val="en-US"/>
        </w:rPr>
        <w:t xml:space="preserve">) </w:t>
      </w:r>
      <w:r w:rsidRPr="003F1E55">
        <w:rPr>
          <w:bCs/>
        </w:rPr>
        <w:t>дублирания код чрез методи в базовия клас</w:t>
      </w:r>
      <w:r w:rsidRPr="003F1E55">
        <w:rPr>
          <w:bCs/>
          <w:lang w:val="en-US"/>
        </w:rPr>
        <w:t>.</w:t>
      </w:r>
    </w:p>
    <w:p w14:paraId="5172B4A1" w14:textId="77777777" w:rsidR="003F1E55" w:rsidRPr="00DB4BC8" w:rsidRDefault="003F1E55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3888685E" w14:textId="77777777" w:rsidR="003F1E55" w:rsidRPr="00B50B2F" w:rsidRDefault="003F1E55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6418BCDB" w14:textId="77777777" w:rsidR="003F1E55" w:rsidRPr="00B50B2F" w:rsidRDefault="003F1E55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2F7FFE3C" wp14:editId="5C491325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FD11F36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24120E2E" w14:textId="77777777" w:rsidR="003F1E55" w:rsidRPr="0085486C" w:rsidRDefault="003F1E55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D15B148" w14:textId="7D2FFF5C" w:rsidR="00B50B2F" w:rsidRPr="003F1E55" w:rsidRDefault="003F1E55" w:rsidP="00344DCD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7A7059FD" wp14:editId="43394029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ECC001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B50B2F" w:rsidRPr="003F1E55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511AD" w14:textId="77777777" w:rsidR="002B119E" w:rsidRDefault="002B119E" w:rsidP="005859C3">
      <w:pPr>
        <w:spacing w:after="0" w:line="240" w:lineRule="auto"/>
      </w:pPr>
      <w:r>
        <w:separator/>
      </w:r>
    </w:p>
  </w:endnote>
  <w:endnote w:type="continuationSeparator" w:id="0">
    <w:p w14:paraId="632FA315" w14:textId="77777777" w:rsidR="002B119E" w:rsidRDefault="002B119E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AF776" w14:textId="77777777" w:rsidR="002B119E" w:rsidRDefault="002B119E" w:rsidP="005859C3">
      <w:pPr>
        <w:spacing w:after="0" w:line="240" w:lineRule="auto"/>
      </w:pPr>
      <w:r>
        <w:separator/>
      </w:r>
    </w:p>
  </w:footnote>
  <w:footnote w:type="continuationSeparator" w:id="0">
    <w:p w14:paraId="73BAB423" w14:textId="77777777" w:rsidR="002B119E" w:rsidRDefault="002B119E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49DF"/>
    <w:multiLevelType w:val="hybridMultilevel"/>
    <w:tmpl w:val="57DCEE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019AD"/>
    <w:multiLevelType w:val="hybridMultilevel"/>
    <w:tmpl w:val="5B2E7D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C6936"/>
    <w:multiLevelType w:val="hybridMultilevel"/>
    <w:tmpl w:val="09D6C3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65240"/>
    <w:multiLevelType w:val="hybridMultilevel"/>
    <w:tmpl w:val="3F74A1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7811659"/>
    <w:multiLevelType w:val="hybridMultilevel"/>
    <w:tmpl w:val="0DEEC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B46792"/>
    <w:multiLevelType w:val="hybridMultilevel"/>
    <w:tmpl w:val="27FA20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5"/>
  </w:num>
  <w:num w:numId="4">
    <w:abstractNumId w:val="10"/>
  </w:num>
  <w:num w:numId="5">
    <w:abstractNumId w:val="12"/>
  </w:num>
  <w:num w:numId="6">
    <w:abstractNumId w:val="14"/>
  </w:num>
  <w:num w:numId="7">
    <w:abstractNumId w:val="1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13"/>
  </w:num>
  <w:num w:numId="13">
    <w:abstractNumId w:val="9"/>
  </w:num>
  <w:num w:numId="14">
    <w:abstractNumId w:val="2"/>
  </w:num>
  <w:num w:numId="15">
    <w:abstractNumId w:val="8"/>
  </w:num>
  <w:num w:numId="16">
    <w:abstractNumId w:val="17"/>
  </w:num>
  <w:num w:numId="17">
    <w:abstractNumId w:val="4"/>
  </w:num>
  <w:num w:numId="18">
    <w:abstractNumId w:val="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119E"/>
    <w:rsid w:val="002B3697"/>
    <w:rsid w:val="002C4BF2"/>
    <w:rsid w:val="002E0B82"/>
    <w:rsid w:val="002E1F2C"/>
    <w:rsid w:val="002F4B40"/>
    <w:rsid w:val="00305F84"/>
    <w:rsid w:val="003105A3"/>
    <w:rsid w:val="00321D4E"/>
    <w:rsid w:val="00344DCD"/>
    <w:rsid w:val="00367D78"/>
    <w:rsid w:val="00374ED9"/>
    <w:rsid w:val="003E233F"/>
    <w:rsid w:val="003F1E55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table" w:customStyle="1" w:styleId="TableGrid3">
    <w:name w:val="Table Grid3"/>
    <w:basedOn w:val="TableNormal"/>
    <w:next w:val="TableGrid"/>
    <w:uiPriority w:val="59"/>
    <w:rsid w:val="003F1E5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ache/log4net/blob/trunk/src/log4net/LogManager.c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referencesource.microsoft.com/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3367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High-Quality Code - Exercises</dc:title>
  <dc:subject>Курс по разработка на софтуер</dc:subject>
  <dc:creator>Software University Foundation</dc:creator>
  <cp:keywords>high-quality code; programming; object-oriented programming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2019-12-17T12:44:00Z</dcterms:modified>
  <cp:category>programming; education; software engineering; software development</cp:category>
</cp:coreProperties>
</file>