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6987" w:rsidRPr="004F6987" w:rsidRDefault="004F6987" w:rsidP="004F6987">
      <w:pPr>
        <w:pStyle w:val="aa"/>
        <w:adjustRightInd/>
        <w:snapToGrid w:val="0"/>
        <w:spacing w:line="480" w:lineRule="exact"/>
        <w:rPr>
          <w:rFonts w:ascii="標楷體" w:eastAsia="標楷體" w:hAnsi="標楷體"/>
        </w:rPr>
      </w:pPr>
      <w:bookmarkStart w:id="0" w:name="_GoBack"/>
      <w:bookmarkEnd w:id="0"/>
    </w:p>
    <w:p w:rsidR="00C928D8" w:rsidRDefault="00BC435F" w:rsidP="00C928D8">
      <w:pPr>
        <w:pStyle w:val="a3"/>
        <w:kinsoku w:val="0"/>
        <w:overflowPunct w:val="0"/>
        <w:adjustRightInd/>
        <w:snapToGrid w:val="0"/>
        <w:spacing w:before="0" w:line="300" w:lineRule="auto"/>
        <w:ind w:left="0"/>
        <w:jc w:val="center"/>
        <w:rPr>
          <w:rFonts w:hAnsi="標楷體" w:cs="新細明體"/>
          <w:b/>
          <w:sz w:val="36"/>
          <w:szCs w:val="32"/>
        </w:rPr>
      </w:pPr>
      <w:r>
        <w:rPr>
          <w:rFonts w:hAnsi="標楷體" w:hint="eastAsia"/>
          <w:b/>
          <w:sz w:val="36"/>
          <w:szCs w:val="32"/>
        </w:rPr>
        <w:t>高雄市</w:t>
      </w:r>
      <w:r w:rsidR="001F1F45">
        <w:rPr>
          <w:rFonts w:hAnsi="標楷體" w:hint="eastAsia"/>
          <w:b/>
          <w:sz w:val="36"/>
          <w:szCs w:val="32"/>
        </w:rPr>
        <w:t>三民</w:t>
      </w:r>
      <w:r w:rsidR="004F6987" w:rsidRPr="004F6987">
        <w:rPr>
          <w:rFonts w:hAnsi="標楷體" w:cs="新細明體" w:hint="eastAsia"/>
          <w:b/>
          <w:sz w:val="36"/>
          <w:szCs w:val="32"/>
        </w:rPr>
        <w:t>區</w:t>
      </w:r>
      <w:r w:rsidR="001F1F45">
        <w:rPr>
          <w:rFonts w:hAnsi="標楷體" w:cs="Arial" w:hint="eastAsia"/>
          <w:b/>
          <w:sz w:val="36"/>
          <w:szCs w:val="32"/>
        </w:rPr>
        <w:t>鼎金</w:t>
      </w:r>
      <w:r w:rsidR="004F6987" w:rsidRPr="004F6987">
        <w:rPr>
          <w:rFonts w:hAnsi="標楷體" w:cs="新細明體" w:hint="eastAsia"/>
          <w:b/>
          <w:sz w:val="36"/>
          <w:szCs w:val="32"/>
        </w:rPr>
        <w:t>國民小學</w:t>
      </w:r>
    </w:p>
    <w:p w:rsidR="004F6987" w:rsidRPr="00C928D8" w:rsidRDefault="004F6987" w:rsidP="00C928D8">
      <w:pPr>
        <w:pStyle w:val="a3"/>
        <w:kinsoku w:val="0"/>
        <w:overflowPunct w:val="0"/>
        <w:adjustRightInd/>
        <w:snapToGrid w:val="0"/>
        <w:spacing w:before="0" w:line="300" w:lineRule="auto"/>
        <w:ind w:left="0"/>
        <w:jc w:val="center"/>
        <w:rPr>
          <w:rFonts w:hAnsi="標楷體"/>
          <w:b/>
          <w:sz w:val="36"/>
          <w:szCs w:val="32"/>
        </w:rPr>
      </w:pPr>
      <w:r w:rsidRPr="00C928D8">
        <w:rPr>
          <w:rFonts w:hAnsi="標楷體" w:hint="eastAsia"/>
          <w:b/>
          <w:sz w:val="36"/>
          <w:szCs w:val="32"/>
        </w:rPr>
        <w:t>校長及教師公開授課實施計畫</w:t>
      </w:r>
    </w:p>
    <w:p w:rsidR="004F6987" w:rsidRPr="004F6987" w:rsidRDefault="004F6987" w:rsidP="004F6987">
      <w:pPr>
        <w:pStyle w:val="a3"/>
        <w:kinsoku w:val="0"/>
        <w:overflowPunct w:val="0"/>
        <w:adjustRightInd/>
        <w:snapToGrid w:val="0"/>
        <w:spacing w:before="0" w:line="480" w:lineRule="exact"/>
        <w:ind w:left="0"/>
        <w:jc w:val="right"/>
        <w:rPr>
          <w:rFonts w:hAnsi="標楷體"/>
          <w:bCs/>
          <w:sz w:val="25"/>
          <w:szCs w:val="25"/>
        </w:rPr>
      </w:pPr>
      <w:r w:rsidRPr="004F6987">
        <w:rPr>
          <w:rFonts w:hAnsi="標楷體" w:hint="eastAsia"/>
          <w:bCs/>
          <w:sz w:val="25"/>
          <w:szCs w:val="25"/>
        </w:rPr>
        <w:t xml:space="preserve"> </w:t>
      </w:r>
      <w:r w:rsidR="00C928D8">
        <w:rPr>
          <w:rFonts w:hAnsi="標楷體"/>
          <w:bCs/>
          <w:sz w:val="25"/>
          <w:szCs w:val="25"/>
        </w:rPr>
        <w:t>108</w:t>
      </w:r>
      <w:r w:rsidRPr="004F6987">
        <w:rPr>
          <w:rFonts w:hAnsi="標楷體" w:hint="eastAsia"/>
          <w:bCs/>
          <w:sz w:val="25"/>
          <w:szCs w:val="25"/>
        </w:rPr>
        <w:t>年</w:t>
      </w:r>
      <w:r w:rsidR="00CC6F58">
        <w:rPr>
          <w:rFonts w:hAnsi="標楷體"/>
          <w:bCs/>
          <w:sz w:val="25"/>
          <w:szCs w:val="25"/>
        </w:rPr>
        <w:t>6</w:t>
      </w:r>
      <w:r w:rsidRPr="004F6987">
        <w:rPr>
          <w:rFonts w:hAnsi="標楷體" w:hint="eastAsia"/>
          <w:bCs/>
          <w:sz w:val="25"/>
          <w:szCs w:val="25"/>
        </w:rPr>
        <w:t>月</w:t>
      </w:r>
      <w:r w:rsidR="00CC6F58">
        <w:rPr>
          <w:rFonts w:hAnsi="標楷體"/>
          <w:bCs/>
          <w:sz w:val="25"/>
          <w:szCs w:val="25"/>
        </w:rPr>
        <w:t>5</w:t>
      </w:r>
      <w:r w:rsidRPr="004F6987">
        <w:rPr>
          <w:rFonts w:hAnsi="標楷體" w:hint="eastAsia"/>
          <w:bCs/>
          <w:sz w:val="25"/>
          <w:szCs w:val="25"/>
        </w:rPr>
        <w:t>日課程發展委員會決議通過</w:t>
      </w:r>
    </w:p>
    <w:p w:rsidR="004F6987" w:rsidRPr="004F6987" w:rsidRDefault="004F6987" w:rsidP="001F1F45">
      <w:pPr>
        <w:pStyle w:val="a3"/>
        <w:kinsoku w:val="0"/>
        <w:overflowPunct w:val="0"/>
        <w:adjustRightInd/>
        <w:snapToGrid w:val="0"/>
        <w:spacing w:before="0" w:line="480" w:lineRule="exact"/>
        <w:ind w:left="1330" w:hangingChars="500" w:hanging="1330"/>
        <w:rPr>
          <w:rFonts w:hAnsi="標楷體"/>
          <w:sz w:val="26"/>
          <w:szCs w:val="26"/>
        </w:rPr>
      </w:pPr>
      <w:r w:rsidRPr="004F6987">
        <w:rPr>
          <w:rFonts w:hAnsi="標楷體" w:hint="eastAsia"/>
          <w:spacing w:val="3"/>
          <w:sz w:val="26"/>
          <w:szCs w:val="26"/>
        </w:rPr>
        <w:t>壹、依據：</w:t>
      </w:r>
      <w:r w:rsidRPr="004F6987">
        <w:rPr>
          <w:rFonts w:hAnsi="標楷體" w:hint="eastAsia"/>
          <w:sz w:val="26"/>
          <w:szCs w:val="26"/>
        </w:rPr>
        <w:t>教育部國民及學前教育署</w:t>
      </w:r>
      <w:r w:rsidRPr="004F6987">
        <w:rPr>
          <w:rFonts w:hAnsi="標楷體"/>
          <w:color w:val="000000" w:themeColor="text1"/>
          <w:sz w:val="26"/>
          <w:szCs w:val="26"/>
        </w:rPr>
        <w:t>105</w:t>
      </w:r>
      <w:r w:rsidRPr="004F6987">
        <w:rPr>
          <w:rFonts w:hAnsi="標楷體" w:hint="eastAsia"/>
          <w:color w:val="000000" w:themeColor="text1"/>
          <w:sz w:val="26"/>
          <w:szCs w:val="26"/>
        </w:rPr>
        <w:t>年</w:t>
      </w:r>
      <w:r w:rsidRPr="004F6987">
        <w:rPr>
          <w:rFonts w:hAnsi="標楷體"/>
          <w:color w:val="000000" w:themeColor="text1"/>
          <w:sz w:val="26"/>
          <w:szCs w:val="26"/>
        </w:rPr>
        <w:t>10</w:t>
      </w:r>
      <w:r w:rsidRPr="004F6987">
        <w:rPr>
          <w:rFonts w:hAnsi="標楷體" w:hint="eastAsia"/>
          <w:color w:val="000000" w:themeColor="text1"/>
          <w:sz w:val="26"/>
          <w:szCs w:val="26"/>
        </w:rPr>
        <w:t>月</w:t>
      </w:r>
      <w:r w:rsidRPr="004F6987">
        <w:rPr>
          <w:rFonts w:hAnsi="標楷體"/>
          <w:color w:val="000000" w:themeColor="text1"/>
          <w:sz w:val="26"/>
          <w:szCs w:val="26"/>
        </w:rPr>
        <w:t>17</w:t>
      </w:r>
      <w:r w:rsidRPr="004F6987">
        <w:rPr>
          <w:rFonts w:hAnsi="標楷體" w:hint="eastAsia"/>
          <w:color w:val="000000" w:themeColor="text1"/>
          <w:sz w:val="26"/>
          <w:szCs w:val="26"/>
        </w:rPr>
        <w:t>日臺教國署國字第</w:t>
      </w:r>
      <w:r w:rsidRPr="004F6987">
        <w:rPr>
          <w:rFonts w:hAnsi="標楷體"/>
          <w:color w:val="000000" w:themeColor="text1"/>
          <w:sz w:val="26"/>
          <w:szCs w:val="26"/>
        </w:rPr>
        <w:t>1050111992</w:t>
      </w:r>
      <w:r w:rsidRPr="004F6987">
        <w:rPr>
          <w:rFonts w:hAnsi="標楷體" w:hint="eastAsia"/>
          <w:color w:val="000000" w:themeColor="text1"/>
          <w:sz w:val="26"/>
          <w:szCs w:val="26"/>
        </w:rPr>
        <w:t>號函「</w:t>
      </w:r>
      <w:r w:rsidRPr="004F6987">
        <w:rPr>
          <w:rFonts w:hAnsi="標楷體" w:hint="eastAsia"/>
          <w:sz w:val="26"/>
          <w:szCs w:val="26"/>
        </w:rPr>
        <w:t>國民中學與國民小學實施校長及教師公開授課參考原則」。</w:t>
      </w:r>
    </w:p>
    <w:p w:rsidR="004F6987" w:rsidRPr="004F6987" w:rsidRDefault="004F6987" w:rsidP="004F6987">
      <w:pPr>
        <w:pStyle w:val="4"/>
        <w:kinsoku w:val="0"/>
        <w:overflowPunct w:val="0"/>
        <w:adjustRightInd/>
        <w:snapToGrid w:val="0"/>
        <w:spacing w:before="0" w:line="480" w:lineRule="exact"/>
        <w:ind w:left="0"/>
        <w:rPr>
          <w:rFonts w:hAnsi="標楷體"/>
          <w:sz w:val="26"/>
          <w:szCs w:val="26"/>
        </w:rPr>
      </w:pPr>
      <w:r w:rsidRPr="004F6987">
        <w:rPr>
          <w:rFonts w:hAnsi="標楷體" w:hint="eastAsia"/>
          <w:sz w:val="26"/>
          <w:szCs w:val="26"/>
        </w:rPr>
        <w:t>貳、目的：</w:t>
      </w:r>
    </w:p>
    <w:p w:rsidR="004F6987" w:rsidRPr="004F6987" w:rsidRDefault="004F6987" w:rsidP="00794A79">
      <w:pPr>
        <w:pStyle w:val="4"/>
        <w:kinsoku w:val="0"/>
        <w:overflowPunct w:val="0"/>
        <w:adjustRightInd/>
        <w:snapToGrid w:val="0"/>
        <w:spacing w:before="0" w:line="480" w:lineRule="exact"/>
        <w:ind w:leftChars="200" w:left="480" w:rightChars="100" w:right="240"/>
        <w:rPr>
          <w:rFonts w:hAnsi="標楷體"/>
          <w:sz w:val="26"/>
          <w:szCs w:val="26"/>
        </w:rPr>
      </w:pPr>
      <w:r w:rsidRPr="004F6987">
        <w:rPr>
          <w:rFonts w:hAnsi="標楷體" w:hint="eastAsia"/>
          <w:sz w:val="26"/>
          <w:szCs w:val="26"/>
        </w:rPr>
        <w:t>一、教師發揮集體智慧，發覺學生學習困難，改善學生學習成效。</w:t>
      </w:r>
    </w:p>
    <w:p w:rsidR="004F6987" w:rsidRPr="004F6987" w:rsidRDefault="004F6987" w:rsidP="0036708D">
      <w:pPr>
        <w:pStyle w:val="4"/>
        <w:kinsoku w:val="0"/>
        <w:overflowPunct w:val="0"/>
        <w:adjustRightInd/>
        <w:snapToGrid w:val="0"/>
        <w:spacing w:before="0" w:line="480" w:lineRule="exact"/>
        <w:ind w:leftChars="200" w:left="1000" w:hangingChars="200" w:hanging="520"/>
        <w:rPr>
          <w:rFonts w:hAnsi="標楷體"/>
          <w:sz w:val="26"/>
          <w:szCs w:val="26"/>
        </w:rPr>
      </w:pPr>
      <w:r w:rsidRPr="004F6987">
        <w:rPr>
          <w:rFonts w:hAnsi="標楷體" w:hint="eastAsia"/>
          <w:sz w:val="26"/>
          <w:szCs w:val="26"/>
        </w:rPr>
        <w:t>二、</w:t>
      </w:r>
      <w:r w:rsidRPr="0036708D">
        <w:rPr>
          <w:rFonts w:hAnsi="標楷體" w:hint="eastAsia"/>
          <w:spacing w:val="-2"/>
          <w:sz w:val="26"/>
          <w:szCs w:val="26"/>
        </w:rPr>
        <w:t>落實十二年國民教育課程</w:t>
      </w:r>
      <w:r w:rsidRPr="004F6987">
        <w:rPr>
          <w:rFonts w:hAnsi="標楷體" w:hint="eastAsia"/>
          <w:sz w:val="26"/>
          <w:szCs w:val="26"/>
        </w:rPr>
        <w:t>綱要總綱內涵，活化教師教學及提升教學成效與品質。</w:t>
      </w:r>
    </w:p>
    <w:p w:rsidR="004F6987" w:rsidRPr="004F6987" w:rsidRDefault="004F6987" w:rsidP="00794A79">
      <w:pPr>
        <w:pStyle w:val="4"/>
        <w:kinsoku w:val="0"/>
        <w:overflowPunct w:val="0"/>
        <w:adjustRightInd/>
        <w:snapToGrid w:val="0"/>
        <w:spacing w:before="0" w:line="480" w:lineRule="exact"/>
        <w:ind w:leftChars="200" w:left="992" w:hangingChars="200" w:hanging="512"/>
        <w:rPr>
          <w:rFonts w:hAnsi="標楷體"/>
          <w:sz w:val="26"/>
          <w:szCs w:val="26"/>
        </w:rPr>
      </w:pPr>
      <w:r w:rsidRPr="004F6987">
        <w:rPr>
          <w:rFonts w:hAnsi="標楷體" w:hint="eastAsia"/>
          <w:spacing w:val="-2"/>
          <w:sz w:val="26"/>
          <w:szCs w:val="26"/>
        </w:rPr>
        <w:t>三、藉由共同備課、教學</w:t>
      </w:r>
      <w:r w:rsidRPr="001F1F45">
        <w:rPr>
          <w:rFonts w:hAnsi="標楷體" w:hint="eastAsia"/>
          <w:sz w:val="26"/>
          <w:szCs w:val="26"/>
        </w:rPr>
        <w:t>觀察</w:t>
      </w:r>
      <w:r w:rsidRPr="004F6987">
        <w:rPr>
          <w:rFonts w:hAnsi="標楷體" w:hint="eastAsia"/>
          <w:spacing w:val="-2"/>
          <w:sz w:val="26"/>
          <w:szCs w:val="26"/>
        </w:rPr>
        <w:t>與專業回饋，</w:t>
      </w:r>
      <w:r w:rsidRPr="004F6987">
        <w:rPr>
          <w:rFonts w:hAnsi="標楷體" w:hint="eastAsia"/>
          <w:sz w:val="26"/>
          <w:szCs w:val="26"/>
        </w:rPr>
        <w:t>厚植教師教材教法、多元評量及補救教學能力。</w:t>
      </w:r>
    </w:p>
    <w:p w:rsidR="004F6987" w:rsidRPr="004F6987" w:rsidRDefault="004F6987" w:rsidP="004F6987">
      <w:pPr>
        <w:pStyle w:val="4"/>
        <w:kinsoku w:val="0"/>
        <w:overflowPunct w:val="0"/>
        <w:adjustRightInd/>
        <w:snapToGrid w:val="0"/>
        <w:spacing w:before="0" w:line="480" w:lineRule="exact"/>
        <w:ind w:left="0"/>
        <w:rPr>
          <w:rFonts w:hAnsi="標楷體"/>
          <w:spacing w:val="-1"/>
          <w:sz w:val="26"/>
          <w:szCs w:val="26"/>
        </w:rPr>
      </w:pPr>
      <w:r w:rsidRPr="004F6987">
        <w:rPr>
          <w:rFonts w:hAnsi="標楷體" w:hint="eastAsia"/>
          <w:spacing w:val="-1"/>
          <w:sz w:val="26"/>
          <w:szCs w:val="26"/>
        </w:rPr>
        <w:t>參、實施對象：</w:t>
      </w:r>
    </w:p>
    <w:p w:rsidR="004F6987" w:rsidRPr="00794A79" w:rsidRDefault="004F6987" w:rsidP="00794A79">
      <w:pPr>
        <w:pStyle w:val="4"/>
        <w:kinsoku w:val="0"/>
        <w:overflowPunct w:val="0"/>
        <w:adjustRightInd/>
        <w:snapToGrid w:val="0"/>
        <w:spacing w:before="0" w:line="480" w:lineRule="exact"/>
        <w:ind w:leftChars="200" w:left="1000" w:hangingChars="200" w:hanging="520"/>
        <w:rPr>
          <w:rFonts w:hAnsi="標楷體"/>
          <w:sz w:val="26"/>
          <w:szCs w:val="26"/>
        </w:rPr>
      </w:pPr>
      <w:r w:rsidRPr="004F6987">
        <w:rPr>
          <w:rFonts w:hAnsi="標楷體" w:hint="eastAsia"/>
          <w:sz w:val="26"/>
          <w:szCs w:val="26"/>
        </w:rPr>
        <w:t>一、校長、正式老師、聘期為三個月以上之代理代課教師，為公開授課人員（以下簡稱授課人員）</w:t>
      </w:r>
      <w:r w:rsidRPr="00F3629A">
        <w:rPr>
          <w:rFonts w:hAnsi="標楷體" w:hint="eastAsia"/>
          <w:sz w:val="26"/>
          <w:szCs w:val="26"/>
        </w:rPr>
        <w:t>。</w:t>
      </w:r>
    </w:p>
    <w:p w:rsidR="004F6987" w:rsidRPr="004F6987" w:rsidRDefault="004F6987" w:rsidP="00794A79">
      <w:pPr>
        <w:pStyle w:val="4"/>
        <w:kinsoku w:val="0"/>
        <w:overflowPunct w:val="0"/>
        <w:adjustRightInd/>
        <w:snapToGrid w:val="0"/>
        <w:spacing w:before="0" w:line="480" w:lineRule="exact"/>
        <w:ind w:leftChars="200" w:left="996" w:hangingChars="200" w:hanging="516"/>
        <w:rPr>
          <w:rFonts w:hAnsi="標楷體"/>
          <w:spacing w:val="-1"/>
          <w:sz w:val="26"/>
          <w:szCs w:val="26"/>
        </w:rPr>
      </w:pPr>
      <w:r w:rsidRPr="004F6987">
        <w:rPr>
          <w:rFonts w:hAnsi="標楷體" w:hint="eastAsia"/>
          <w:spacing w:val="-1"/>
          <w:sz w:val="26"/>
          <w:szCs w:val="26"/>
        </w:rPr>
        <w:t>二、兼任教師及聘期不足三個月之代理代課教師有意願公開授課者，視為授課人員。</w:t>
      </w:r>
    </w:p>
    <w:p w:rsidR="004F6987" w:rsidRPr="004F6987" w:rsidRDefault="004F6987" w:rsidP="004F6987">
      <w:pPr>
        <w:pStyle w:val="a3"/>
        <w:kinsoku w:val="0"/>
        <w:overflowPunct w:val="0"/>
        <w:adjustRightInd/>
        <w:snapToGrid w:val="0"/>
        <w:spacing w:before="0" w:line="480" w:lineRule="exact"/>
        <w:ind w:left="0"/>
        <w:rPr>
          <w:rFonts w:hAnsi="標楷體"/>
          <w:spacing w:val="-1"/>
          <w:sz w:val="26"/>
          <w:szCs w:val="26"/>
        </w:rPr>
      </w:pPr>
      <w:r w:rsidRPr="004F6987">
        <w:rPr>
          <w:rFonts w:hAnsi="標楷體" w:hint="eastAsia"/>
          <w:spacing w:val="-1"/>
          <w:sz w:val="26"/>
          <w:szCs w:val="26"/>
        </w:rPr>
        <w:t>肆、實施方式：</w:t>
      </w:r>
    </w:p>
    <w:p w:rsidR="00794A79" w:rsidRDefault="004F6987" w:rsidP="00794A79">
      <w:pPr>
        <w:pStyle w:val="4"/>
        <w:kinsoku w:val="0"/>
        <w:overflowPunct w:val="0"/>
        <w:adjustRightInd/>
        <w:snapToGrid w:val="0"/>
        <w:spacing w:before="0" w:line="480" w:lineRule="exact"/>
        <w:ind w:leftChars="200" w:left="996" w:hangingChars="200" w:hanging="516"/>
        <w:rPr>
          <w:rFonts w:hAnsi="標楷體"/>
          <w:spacing w:val="-1"/>
          <w:sz w:val="26"/>
          <w:szCs w:val="26"/>
        </w:rPr>
      </w:pPr>
      <w:r w:rsidRPr="004F6987">
        <w:rPr>
          <w:rFonts w:hAnsi="標楷體" w:hint="eastAsia"/>
          <w:spacing w:val="-1"/>
          <w:sz w:val="26"/>
          <w:szCs w:val="26"/>
        </w:rPr>
        <w:t>一、授課人員應在本校，每學年</w:t>
      </w:r>
      <w:r w:rsidRPr="00794A79">
        <w:rPr>
          <w:rFonts w:hAnsi="標楷體" w:hint="eastAsia"/>
          <w:sz w:val="26"/>
          <w:szCs w:val="26"/>
        </w:rPr>
        <w:t>至少</w:t>
      </w:r>
      <w:r w:rsidRPr="004F6987">
        <w:rPr>
          <w:rFonts w:hAnsi="標楷體" w:hint="eastAsia"/>
          <w:spacing w:val="-1"/>
          <w:sz w:val="26"/>
          <w:szCs w:val="26"/>
        </w:rPr>
        <w:t>公開授課一次，並以校內教師觀課（以下簡稱觀課人員）為原則。</w:t>
      </w:r>
    </w:p>
    <w:p w:rsidR="00794A79" w:rsidRDefault="004F6987" w:rsidP="00794A79">
      <w:pPr>
        <w:pStyle w:val="4"/>
        <w:kinsoku w:val="0"/>
        <w:overflowPunct w:val="0"/>
        <w:adjustRightInd/>
        <w:snapToGrid w:val="0"/>
        <w:spacing w:before="0" w:line="480" w:lineRule="exact"/>
        <w:ind w:leftChars="200" w:left="996" w:hangingChars="200" w:hanging="516"/>
        <w:rPr>
          <w:rFonts w:hAnsi="標楷體"/>
          <w:spacing w:val="-1"/>
          <w:sz w:val="26"/>
          <w:szCs w:val="26"/>
        </w:rPr>
      </w:pPr>
      <w:r w:rsidRPr="004F6987">
        <w:rPr>
          <w:rFonts w:hAnsi="標楷體" w:hint="eastAsia"/>
          <w:spacing w:val="-1"/>
          <w:sz w:val="26"/>
          <w:szCs w:val="26"/>
        </w:rPr>
        <w:t>二、公開授課包括共同備課、教學觀察及專業回饋。觀課人員以全程參與為原則。</w:t>
      </w:r>
    </w:p>
    <w:p w:rsidR="004F6987" w:rsidRPr="004F6987" w:rsidRDefault="004F6987" w:rsidP="00794A79">
      <w:pPr>
        <w:pStyle w:val="4"/>
        <w:kinsoku w:val="0"/>
        <w:overflowPunct w:val="0"/>
        <w:adjustRightInd/>
        <w:snapToGrid w:val="0"/>
        <w:spacing w:before="0" w:line="480" w:lineRule="exact"/>
        <w:ind w:leftChars="200" w:left="996" w:hangingChars="200" w:hanging="516"/>
        <w:rPr>
          <w:rFonts w:hAnsi="標楷體"/>
          <w:spacing w:val="-1"/>
          <w:sz w:val="26"/>
          <w:szCs w:val="26"/>
        </w:rPr>
      </w:pPr>
      <w:r w:rsidRPr="004F6987">
        <w:rPr>
          <w:rFonts w:hAnsi="標楷體" w:hint="eastAsia"/>
          <w:spacing w:val="-1"/>
          <w:sz w:val="26"/>
          <w:szCs w:val="26"/>
        </w:rPr>
        <w:t>三、公開授課實施方式：</w:t>
      </w:r>
    </w:p>
    <w:p w:rsidR="004F6987" w:rsidRPr="004F6987" w:rsidRDefault="004F6987" w:rsidP="00794A79">
      <w:pPr>
        <w:pStyle w:val="4"/>
        <w:tabs>
          <w:tab w:val="left" w:pos="1134"/>
        </w:tabs>
        <w:kinsoku w:val="0"/>
        <w:overflowPunct w:val="0"/>
        <w:snapToGrid w:val="0"/>
        <w:spacing w:before="0" w:line="480" w:lineRule="exact"/>
        <w:ind w:leftChars="300" w:left="720"/>
        <w:rPr>
          <w:rFonts w:hAnsi="標楷體"/>
          <w:sz w:val="26"/>
          <w:szCs w:val="26"/>
        </w:rPr>
      </w:pPr>
      <w:r w:rsidRPr="004F6987">
        <w:rPr>
          <w:rFonts w:hAnsi="標楷體" w:hint="eastAsia"/>
          <w:sz w:val="26"/>
          <w:szCs w:val="26"/>
        </w:rPr>
        <w:t>（一）公開授課時間，每</w:t>
      </w:r>
      <w:r w:rsidRPr="004F6987">
        <w:rPr>
          <w:rFonts w:hAnsi="標楷體" w:hint="eastAsia"/>
          <w:spacing w:val="-4"/>
          <w:sz w:val="26"/>
          <w:szCs w:val="26"/>
        </w:rPr>
        <w:t>次以1節為原則，並得視課</w:t>
      </w:r>
      <w:r w:rsidRPr="004F6987">
        <w:rPr>
          <w:rFonts w:hAnsi="標楷體" w:hint="eastAsia"/>
          <w:sz w:val="26"/>
          <w:szCs w:val="26"/>
        </w:rPr>
        <w:t>程需要增加節數。</w:t>
      </w:r>
    </w:p>
    <w:p w:rsidR="004F6987" w:rsidRPr="004F6987" w:rsidRDefault="004F6987" w:rsidP="00794A79">
      <w:pPr>
        <w:pStyle w:val="4"/>
        <w:tabs>
          <w:tab w:val="left" w:pos="1134"/>
        </w:tabs>
        <w:kinsoku w:val="0"/>
        <w:overflowPunct w:val="0"/>
        <w:snapToGrid w:val="0"/>
        <w:spacing w:before="0" w:line="480" w:lineRule="exact"/>
        <w:ind w:leftChars="300" w:left="720"/>
        <w:rPr>
          <w:rFonts w:hAnsi="標楷體"/>
        </w:rPr>
      </w:pPr>
      <w:r w:rsidRPr="004F6987">
        <w:rPr>
          <w:rFonts w:hAnsi="標楷體" w:hint="eastAsia"/>
          <w:sz w:val="26"/>
          <w:szCs w:val="26"/>
        </w:rPr>
        <w:t>（二）觀課人員以至少1位校內教師觀課為原則。</w:t>
      </w:r>
    </w:p>
    <w:p w:rsidR="004F6987" w:rsidRPr="004F6987" w:rsidRDefault="004F6987" w:rsidP="001B1886">
      <w:pPr>
        <w:pStyle w:val="4"/>
        <w:tabs>
          <w:tab w:val="left" w:pos="1134"/>
        </w:tabs>
        <w:kinsoku w:val="0"/>
        <w:overflowPunct w:val="0"/>
        <w:snapToGrid w:val="0"/>
        <w:spacing w:before="0" w:line="480" w:lineRule="exact"/>
        <w:ind w:leftChars="300" w:left="1560" w:hangingChars="300" w:hanging="840"/>
        <w:rPr>
          <w:rFonts w:hAnsi="標楷體"/>
          <w:sz w:val="26"/>
          <w:szCs w:val="26"/>
        </w:rPr>
      </w:pPr>
      <w:r w:rsidRPr="004F6987">
        <w:rPr>
          <w:rFonts w:hAnsi="標楷體" w:hint="eastAsia"/>
        </w:rPr>
        <w:t>（三）</w:t>
      </w:r>
      <w:r w:rsidRPr="004F6987">
        <w:rPr>
          <w:rFonts w:hAnsi="標楷體" w:hint="eastAsia"/>
          <w:sz w:val="26"/>
          <w:szCs w:val="26"/>
        </w:rPr>
        <w:t>學校應定期邀請</w:t>
      </w:r>
      <w:r w:rsidR="001B1886">
        <w:rPr>
          <w:rFonts w:hAnsi="標楷體" w:hint="eastAsia"/>
          <w:sz w:val="26"/>
          <w:szCs w:val="26"/>
          <w:lang w:eastAsia="zh-HK"/>
        </w:rPr>
        <w:t>參與教學專業回饋研習之</w:t>
      </w:r>
      <w:r w:rsidRPr="004F6987">
        <w:rPr>
          <w:rFonts w:hAnsi="標楷體" w:hint="eastAsia"/>
          <w:sz w:val="26"/>
          <w:szCs w:val="26"/>
        </w:rPr>
        <w:t>家長參與教師公開授課</w:t>
      </w:r>
      <w:r w:rsidRPr="004F6987">
        <w:rPr>
          <w:rFonts w:hAnsi="標楷體"/>
          <w:sz w:val="26"/>
          <w:szCs w:val="26"/>
        </w:rPr>
        <w:t>或其他課程及教學相關活動</w:t>
      </w:r>
      <w:r w:rsidRPr="004F6987">
        <w:rPr>
          <w:rFonts w:hAnsi="標楷體"/>
        </w:rPr>
        <w:t>。</w:t>
      </w:r>
    </w:p>
    <w:p w:rsidR="004F6987" w:rsidRPr="004F6987" w:rsidRDefault="004F6987" w:rsidP="00794A79">
      <w:pPr>
        <w:pStyle w:val="4"/>
        <w:tabs>
          <w:tab w:val="left" w:pos="1134"/>
        </w:tabs>
        <w:kinsoku w:val="0"/>
        <w:overflowPunct w:val="0"/>
        <w:snapToGrid w:val="0"/>
        <w:spacing w:before="0" w:line="480" w:lineRule="exact"/>
        <w:ind w:leftChars="300" w:left="720"/>
        <w:rPr>
          <w:rFonts w:hAnsi="標楷體"/>
          <w:sz w:val="26"/>
          <w:szCs w:val="26"/>
        </w:rPr>
      </w:pPr>
      <w:r w:rsidRPr="004F6987">
        <w:rPr>
          <w:rFonts w:hAnsi="標楷體" w:hint="eastAsia"/>
          <w:sz w:val="26"/>
          <w:szCs w:val="26"/>
        </w:rPr>
        <w:t>（四）校內公開授課得結合以下方式辦理：</w:t>
      </w:r>
    </w:p>
    <w:p w:rsidR="00794A79" w:rsidRDefault="004F6987" w:rsidP="00794A79">
      <w:pPr>
        <w:pStyle w:val="a3"/>
        <w:kinsoku w:val="0"/>
        <w:overflowPunct w:val="0"/>
        <w:snapToGrid w:val="0"/>
        <w:spacing w:before="0" w:line="480" w:lineRule="exact"/>
        <w:ind w:leftChars="600" w:left="1440"/>
        <w:rPr>
          <w:rFonts w:hAnsi="標楷體"/>
          <w:sz w:val="26"/>
          <w:szCs w:val="26"/>
        </w:rPr>
      </w:pPr>
      <w:r w:rsidRPr="004F6987">
        <w:rPr>
          <w:rFonts w:hAnsi="標楷體"/>
          <w:sz w:val="26"/>
          <w:szCs w:val="26"/>
        </w:rPr>
        <w:t>1.</w:t>
      </w:r>
      <w:r w:rsidRPr="004F6987">
        <w:rPr>
          <w:rFonts w:hAnsi="標楷體" w:hint="eastAsia"/>
          <w:sz w:val="26"/>
          <w:szCs w:val="26"/>
        </w:rPr>
        <w:t>教師專業學習社群。</w:t>
      </w:r>
    </w:p>
    <w:p w:rsidR="00794A79" w:rsidRDefault="004F6987" w:rsidP="00794A79">
      <w:pPr>
        <w:pStyle w:val="a3"/>
        <w:kinsoku w:val="0"/>
        <w:overflowPunct w:val="0"/>
        <w:snapToGrid w:val="0"/>
        <w:spacing w:before="0" w:line="480" w:lineRule="exact"/>
        <w:ind w:leftChars="600" w:left="1440"/>
        <w:rPr>
          <w:rFonts w:hAnsi="標楷體"/>
          <w:sz w:val="26"/>
          <w:szCs w:val="26"/>
        </w:rPr>
      </w:pPr>
      <w:r w:rsidRPr="004F6987">
        <w:rPr>
          <w:rFonts w:hAnsi="標楷體"/>
          <w:sz w:val="26"/>
          <w:szCs w:val="26"/>
        </w:rPr>
        <w:t>2.</w:t>
      </w:r>
      <w:r w:rsidRPr="004F6987">
        <w:rPr>
          <w:rFonts w:hAnsi="標楷體" w:hint="eastAsia"/>
          <w:sz w:val="26"/>
          <w:szCs w:val="26"/>
        </w:rPr>
        <w:t>輔導團到校</w:t>
      </w:r>
      <w:r w:rsidRPr="004F6987">
        <w:rPr>
          <w:rFonts w:hAnsi="標楷體"/>
          <w:sz w:val="26"/>
          <w:szCs w:val="26"/>
        </w:rPr>
        <w:t>（</w:t>
      </w:r>
      <w:r w:rsidRPr="004F6987">
        <w:rPr>
          <w:rFonts w:hAnsi="標楷體" w:hint="eastAsia"/>
          <w:sz w:val="26"/>
          <w:szCs w:val="26"/>
        </w:rPr>
        <w:t>分區</w:t>
      </w:r>
      <w:r w:rsidRPr="004F6987">
        <w:rPr>
          <w:rFonts w:hAnsi="標楷體"/>
          <w:sz w:val="26"/>
          <w:szCs w:val="26"/>
        </w:rPr>
        <w:t>）</w:t>
      </w:r>
      <w:r w:rsidRPr="004F6987">
        <w:rPr>
          <w:rFonts w:hAnsi="標楷體" w:hint="eastAsia"/>
          <w:sz w:val="26"/>
          <w:szCs w:val="26"/>
        </w:rPr>
        <w:t>諮詢、教學支持團隊。</w:t>
      </w:r>
    </w:p>
    <w:p w:rsidR="00794A79" w:rsidRDefault="004F6987" w:rsidP="00794A79">
      <w:pPr>
        <w:pStyle w:val="a3"/>
        <w:kinsoku w:val="0"/>
        <w:overflowPunct w:val="0"/>
        <w:snapToGrid w:val="0"/>
        <w:spacing w:before="0" w:line="480" w:lineRule="exact"/>
        <w:ind w:leftChars="600" w:left="1440"/>
        <w:rPr>
          <w:rFonts w:hAnsi="標楷體"/>
          <w:sz w:val="26"/>
          <w:szCs w:val="26"/>
        </w:rPr>
      </w:pPr>
      <w:r w:rsidRPr="004F6987">
        <w:rPr>
          <w:rFonts w:hAnsi="標楷體"/>
          <w:sz w:val="26"/>
          <w:szCs w:val="26"/>
        </w:rPr>
        <w:t>3.</w:t>
      </w:r>
      <w:r w:rsidRPr="004F6987">
        <w:rPr>
          <w:rFonts w:hAnsi="標楷體" w:hint="eastAsia"/>
          <w:sz w:val="26"/>
          <w:szCs w:val="26"/>
        </w:rPr>
        <w:t>議題融入領域教學。</w:t>
      </w:r>
    </w:p>
    <w:p w:rsidR="00794A79" w:rsidRDefault="004F6987" w:rsidP="00794A79">
      <w:pPr>
        <w:pStyle w:val="a3"/>
        <w:kinsoku w:val="0"/>
        <w:overflowPunct w:val="0"/>
        <w:snapToGrid w:val="0"/>
        <w:spacing w:before="0" w:line="480" w:lineRule="exact"/>
        <w:ind w:leftChars="600" w:left="1700" w:hangingChars="100" w:hanging="260"/>
        <w:rPr>
          <w:rFonts w:hAnsi="標楷體"/>
          <w:sz w:val="26"/>
          <w:szCs w:val="26"/>
        </w:rPr>
      </w:pPr>
      <w:r w:rsidRPr="004F6987">
        <w:rPr>
          <w:rFonts w:hAnsi="標楷體"/>
          <w:sz w:val="26"/>
          <w:szCs w:val="26"/>
        </w:rPr>
        <w:t>4.</w:t>
      </w:r>
      <w:r w:rsidRPr="004F6987">
        <w:rPr>
          <w:rFonts w:hAnsi="標楷體" w:hint="eastAsia"/>
          <w:sz w:val="26"/>
          <w:szCs w:val="26"/>
        </w:rPr>
        <w:t>課程與教學創新相關計畫</w:t>
      </w:r>
      <w:r w:rsidRPr="004F6987">
        <w:rPr>
          <w:rFonts w:hAnsi="標楷體"/>
          <w:sz w:val="26"/>
          <w:szCs w:val="26"/>
        </w:rPr>
        <w:t>（</w:t>
      </w:r>
      <w:r w:rsidRPr="004F6987">
        <w:rPr>
          <w:rFonts w:hAnsi="標楷體" w:hint="eastAsia"/>
          <w:sz w:val="26"/>
          <w:szCs w:val="26"/>
        </w:rPr>
        <w:t>例：分組合作學習、活化教學計畫、實驗教育計畫等</w:t>
      </w:r>
      <w:r w:rsidRPr="004F6987">
        <w:rPr>
          <w:rFonts w:hAnsi="標楷體"/>
          <w:sz w:val="26"/>
          <w:szCs w:val="26"/>
        </w:rPr>
        <w:t>）</w:t>
      </w:r>
      <w:r w:rsidRPr="004F6987">
        <w:rPr>
          <w:rFonts w:hAnsi="標楷體" w:hint="eastAsia"/>
          <w:sz w:val="26"/>
          <w:szCs w:val="26"/>
        </w:rPr>
        <w:t>。</w:t>
      </w:r>
    </w:p>
    <w:p w:rsidR="00E122E0" w:rsidRPr="004F6987" w:rsidRDefault="004F6987" w:rsidP="00794A79">
      <w:pPr>
        <w:pStyle w:val="a3"/>
        <w:kinsoku w:val="0"/>
        <w:overflowPunct w:val="0"/>
        <w:snapToGrid w:val="0"/>
        <w:spacing w:before="0" w:line="480" w:lineRule="exact"/>
        <w:ind w:leftChars="600" w:left="1700" w:hangingChars="100" w:hanging="260"/>
        <w:rPr>
          <w:rFonts w:hAnsi="標楷體"/>
          <w:sz w:val="26"/>
          <w:szCs w:val="26"/>
        </w:rPr>
      </w:pPr>
      <w:r w:rsidRPr="004F6987">
        <w:rPr>
          <w:rFonts w:hAnsi="標楷體"/>
          <w:sz w:val="26"/>
          <w:szCs w:val="26"/>
        </w:rPr>
        <w:t>5.</w:t>
      </w:r>
      <w:r w:rsidRPr="004F6987">
        <w:rPr>
          <w:rFonts w:hAnsi="標楷體" w:hint="eastAsia"/>
          <w:sz w:val="26"/>
          <w:szCs w:val="26"/>
        </w:rPr>
        <w:t>學校定期教學觀摩。</w:t>
      </w:r>
    </w:p>
    <w:p w:rsidR="004F6987" w:rsidRPr="004F6987" w:rsidRDefault="004F6987" w:rsidP="00794A79">
      <w:pPr>
        <w:pStyle w:val="a3"/>
        <w:kinsoku w:val="0"/>
        <w:overflowPunct w:val="0"/>
        <w:adjustRightInd/>
        <w:snapToGrid w:val="0"/>
        <w:spacing w:before="0" w:line="480" w:lineRule="exact"/>
        <w:ind w:left="520" w:hangingChars="200" w:hanging="520"/>
        <w:rPr>
          <w:rFonts w:hAnsi="標楷體"/>
          <w:sz w:val="26"/>
          <w:szCs w:val="26"/>
        </w:rPr>
      </w:pPr>
      <w:r w:rsidRPr="004F6987">
        <w:rPr>
          <w:rFonts w:hAnsi="標楷體" w:hint="eastAsia"/>
          <w:sz w:val="26"/>
          <w:szCs w:val="26"/>
        </w:rPr>
        <w:lastRenderedPageBreak/>
        <w:t>伍、授課人員應擬訂公開授課</w:t>
      </w:r>
      <w:r w:rsidRPr="00B41ECE">
        <w:rPr>
          <w:rFonts w:hAnsi="標楷體" w:hint="eastAsia"/>
          <w:color w:val="000000" w:themeColor="text1"/>
          <w:sz w:val="26"/>
          <w:szCs w:val="26"/>
        </w:rPr>
        <w:t>時間規劃表，經</w:t>
      </w:r>
      <w:r w:rsidR="005F214A" w:rsidRPr="00F3629A">
        <w:rPr>
          <w:rFonts w:hAnsi="標楷體" w:hint="eastAsia"/>
          <w:color w:val="000000" w:themeColor="text1"/>
          <w:sz w:val="26"/>
          <w:szCs w:val="26"/>
          <w:lang w:eastAsia="zh-HK"/>
        </w:rPr>
        <w:t>專業學習社群、</w:t>
      </w:r>
      <w:r w:rsidRPr="00F3629A">
        <w:rPr>
          <w:rFonts w:hAnsi="標楷體" w:hint="eastAsia"/>
          <w:sz w:val="26"/>
          <w:szCs w:val="26"/>
        </w:rPr>
        <w:t>各</w:t>
      </w:r>
      <w:r w:rsidR="00FB3C0C" w:rsidRPr="00F3629A">
        <w:rPr>
          <w:rFonts w:hAnsi="標楷體" w:hint="eastAsia"/>
          <w:sz w:val="26"/>
          <w:szCs w:val="26"/>
          <w:lang w:eastAsia="zh-HK"/>
        </w:rPr>
        <w:t>教學</w:t>
      </w:r>
      <w:r w:rsidR="007E04B8" w:rsidRPr="00F3629A">
        <w:rPr>
          <w:rFonts w:hAnsi="標楷體" w:hint="eastAsia"/>
          <w:sz w:val="26"/>
          <w:szCs w:val="26"/>
          <w:lang w:eastAsia="zh-HK"/>
        </w:rPr>
        <w:t>領域</w:t>
      </w:r>
      <w:r w:rsidR="00FB3C0C" w:rsidRPr="00F3629A">
        <w:rPr>
          <w:rFonts w:hAnsi="標楷體" w:hint="eastAsia"/>
          <w:sz w:val="26"/>
          <w:szCs w:val="26"/>
          <w:lang w:eastAsia="zh-HK"/>
        </w:rPr>
        <w:t>會</w:t>
      </w:r>
      <w:r w:rsidR="005F214A" w:rsidRPr="00F3629A">
        <w:rPr>
          <w:rFonts w:hAnsi="標楷體" w:hint="eastAsia"/>
          <w:sz w:val="26"/>
          <w:szCs w:val="26"/>
          <w:lang w:eastAsia="zh-HK"/>
        </w:rPr>
        <w:t>或學年會議</w:t>
      </w:r>
      <w:r w:rsidRPr="004F6987">
        <w:rPr>
          <w:rFonts w:hAnsi="標楷體" w:hint="eastAsia"/>
          <w:sz w:val="26"/>
          <w:szCs w:val="26"/>
        </w:rPr>
        <w:t>討論通過後</w:t>
      </w:r>
      <w:r w:rsidR="00954288">
        <w:rPr>
          <w:rFonts w:hAnsi="標楷體" w:hint="eastAsia"/>
          <w:sz w:val="26"/>
          <w:szCs w:val="26"/>
        </w:rPr>
        <w:t>，</w:t>
      </w:r>
      <w:r w:rsidR="00954288" w:rsidRPr="001B1886">
        <w:rPr>
          <w:rFonts w:hAnsi="標楷體" w:hint="eastAsia"/>
          <w:sz w:val="26"/>
          <w:szCs w:val="26"/>
        </w:rPr>
        <w:t>由</w:t>
      </w:r>
      <w:r w:rsidR="00954288" w:rsidRPr="001B1886">
        <w:rPr>
          <w:rFonts w:hAnsi="標楷體" w:hint="eastAsia"/>
          <w:sz w:val="26"/>
          <w:szCs w:val="26"/>
          <w:lang w:eastAsia="zh-HK"/>
        </w:rPr>
        <w:t>教務</w:t>
      </w:r>
      <w:r w:rsidR="00954288" w:rsidRPr="001B1886">
        <w:rPr>
          <w:rFonts w:hAnsi="標楷體" w:hint="eastAsia"/>
          <w:sz w:val="26"/>
          <w:szCs w:val="26"/>
        </w:rPr>
        <w:t>處</w:t>
      </w:r>
      <w:r w:rsidRPr="004F6987">
        <w:rPr>
          <w:rFonts w:hAnsi="標楷體" w:hint="eastAsia"/>
          <w:sz w:val="26"/>
          <w:szCs w:val="26"/>
        </w:rPr>
        <w:t>彙整核定，於每學期開學後一個月內公告於學校網頁。</w:t>
      </w:r>
    </w:p>
    <w:p w:rsidR="004F6987" w:rsidRPr="004F6987" w:rsidRDefault="004F6987" w:rsidP="004F6987">
      <w:pPr>
        <w:pStyle w:val="a3"/>
        <w:kinsoku w:val="0"/>
        <w:overflowPunct w:val="0"/>
        <w:snapToGrid w:val="0"/>
        <w:spacing w:before="0" w:line="480" w:lineRule="exact"/>
        <w:ind w:left="0"/>
        <w:rPr>
          <w:rFonts w:hAnsi="標楷體"/>
          <w:sz w:val="26"/>
          <w:szCs w:val="26"/>
        </w:rPr>
      </w:pPr>
      <w:r w:rsidRPr="004F6987">
        <w:rPr>
          <w:rFonts w:hAnsi="標楷體" w:hint="eastAsia"/>
          <w:sz w:val="26"/>
          <w:szCs w:val="26"/>
        </w:rPr>
        <w:t>陸、公開授課實施流程：</w:t>
      </w:r>
    </w:p>
    <w:p w:rsidR="004F6987" w:rsidRPr="004F6987" w:rsidRDefault="004F6987" w:rsidP="00794A79">
      <w:pPr>
        <w:pStyle w:val="4"/>
        <w:kinsoku w:val="0"/>
        <w:overflowPunct w:val="0"/>
        <w:adjustRightInd/>
        <w:snapToGrid w:val="0"/>
        <w:spacing w:before="0" w:line="480" w:lineRule="exact"/>
        <w:ind w:leftChars="200" w:left="1000" w:hangingChars="200" w:hanging="520"/>
        <w:rPr>
          <w:rFonts w:hAnsi="標楷體"/>
          <w:sz w:val="26"/>
          <w:szCs w:val="26"/>
        </w:rPr>
      </w:pPr>
      <w:r w:rsidRPr="004F6987">
        <w:rPr>
          <w:rFonts w:hAnsi="標楷體" w:hint="eastAsia"/>
          <w:sz w:val="26"/>
          <w:szCs w:val="26"/>
        </w:rPr>
        <w:t>一、共同</w:t>
      </w:r>
      <w:r w:rsidR="00FB3C0C">
        <w:rPr>
          <w:rFonts w:hAnsi="標楷體" w:hint="eastAsia"/>
          <w:sz w:val="26"/>
          <w:szCs w:val="26"/>
        </w:rPr>
        <w:t>備課：授課人員應於公開授課前，與觀課人員於專業學習社群、教學</w:t>
      </w:r>
      <w:r w:rsidR="00FB3C0C">
        <w:rPr>
          <w:rFonts w:hAnsi="標楷體" w:hint="eastAsia"/>
          <w:sz w:val="26"/>
          <w:szCs w:val="26"/>
          <w:lang w:eastAsia="zh-HK"/>
        </w:rPr>
        <w:t>領域</w:t>
      </w:r>
      <w:r w:rsidR="005F214A">
        <w:rPr>
          <w:rFonts w:hAnsi="標楷體" w:hint="eastAsia"/>
          <w:sz w:val="26"/>
          <w:szCs w:val="26"/>
        </w:rPr>
        <w:t>會</w:t>
      </w:r>
      <w:r w:rsidR="005F214A">
        <w:rPr>
          <w:rFonts w:hAnsi="標楷體" w:hint="eastAsia"/>
          <w:sz w:val="26"/>
          <w:szCs w:val="26"/>
          <w:lang w:eastAsia="zh-HK"/>
        </w:rPr>
        <w:t>或學</w:t>
      </w:r>
      <w:r w:rsidR="001B1886">
        <w:rPr>
          <w:rFonts w:hAnsi="標楷體" w:hint="eastAsia"/>
          <w:sz w:val="26"/>
          <w:szCs w:val="26"/>
        </w:rPr>
        <w:t>年</w:t>
      </w:r>
      <w:r w:rsidRPr="004F6987">
        <w:rPr>
          <w:rFonts w:hAnsi="標楷體" w:hint="eastAsia"/>
          <w:sz w:val="26"/>
          <w:szCs w:val="26"/>
        </w:rPr>
        <w:t>會議時，針對學生先前的學習表現與教師教學觀察</w:t>
      </w:r>
      <w:r w:rsidR="00095339">
        <w:rPr>
          <w:rFonts w:hAnsi="標楷體" w:hint="eastAsia"/>
          <w:sz w:val="26"/>
          <w:szCs w:val="26"/>
        </w:rPr>
        <w:t>的內容進行專業對話，並由授課人員完成共同備課紀錄表</w:t>
      </w:r>
      <w:r w:rsidRPr="004F6987">
        <w:rPr>
          <w:rFonts w:hAnsi="標楷體" w:hint="eastAsia"/>
          <w:sz w:val="26"/>
          <w:szCs w:val="26"/>
        </w:rPr>
        <w:t>。</w:t>
      </w:r>
    </w:p>
    <w:p w:rsidR="004F6987" w:rsidRPr="00794A79" w:rsidRDefault="004F6987" w:rsidP="00794A79">
      <w:pPr>
        <w:pStyle w:val="4"/>
        <w:kinsoku w:val="0"/>
        <w:overflowPunct w:val="0"/>
        <w:adjustRightInd/>
        <w:snapToGrid w:val="0"/>
        <w:spacing w:before="0" w:line="480" w:lineRule="exact"/>
        <w:ind w:leftChars="200" w:left="1000" w:hangingChars="200" w:hanging="520"/>
        <w:rPr>
          <w:rFonts w:hAnsi="標楷體"/>
          <w:spacing w:val="-1"/>
          <w:sz w:val="26"/>
          <w:szCs w:val="26"/>
        </w:rPr>
      </w:pPr>
      <w:r w:rsidRPr="004F6987">
        <w:rPr>
          <w:rFonts w:hAnsi="標楷體" w:hint="eastAsia"/>
          <w:sz w:val="26"/>
          <w:szCs w:val="26"/>
        </w:rPr>
        <w:t>二、教學觀察：教學觀察前授課人員得</w:t>
      </w:r>
      <w:r w:rsidR="00095339">
        <w:rPr>
          <w:rFonts w:hAnsi="標楷體" w:hint="eastAsia"/>
          <w:spacing w:val="-1"/>
          <w:sz w:val="26"/>
          <w:szCs w:val="26"/>
        </w:rPr>
        <w:t>提醒公開授課倫理與重點</w:t>
      </w:r>
      <w:r w:rsidRPr="004F6987">
        <w:rPr>
          <w:rFonts w:hAnsi="標楷體" w:hint="eastAsia"/>
          <w:spacing w:val="-1"/>
          <w:sz w:val="26"/>
          <w:szCs w:val="26"/>
        </w:rPr>
        <w:t>，並</w:t>
      </w:r>
      <w:r w:rsidRPr="004F6987">
        <w:rPr>
          <w:rFonts w:hAnsi="標楷體" w:hint="eastAsia"/>
          <w:sz w:val="26"/>
          <w:szCs w:val="26"/>
        </w:rPr>
        <w:t>提出教學活動設計或教學媒體，供觀課人員參考</w:t>
      </w:r>
      <w:r w:rsidRPr="004F6987">
        <w:rPr>
          <w:rFonts w:hAnsi="標楷體"/>
          <w:sz w:val="26"/>
          <w:szCs w:val="26"/>
        </w:rPr>
        <w:t>;</w:t>
      </w:r>
      <w:r w:rsidR="00095339">
        <w:rPr>
          <w:rFonts w:hAnsi="標楷體" w:hint="eastAsia"/>
          <w:sz w:val="26"/>
          <w:szCs w:val="26"/>
        </w:rPr>
        <w:t>學校得提供觀課人員教學觀察紀錄表</w:t>
      </w:r>
      <w:r w:rsidRPr="004F6987">
        <w:rPr>
          <w:rFonts w:hAnsi="標楷體" w:hint="eastAsia"/>
          <w:sz w:val="26"/>
          <w:szCs w:val="26"/>
        </w:rPr>
        <w:t>，以利教學觀察中進行活動記錄。</w:t>
      </w:r>
    </w:p>
    <w:p w:rsidR="004F6987" w:rsidRPr="004F6987" w:rsidRDefault="004F6987" w:rsidP="00794A79">
      <w:pPr>
        <w:pStyle w:val="4"/>
        <w:kinsoku w:val="0"/>
        <w:overflowPunct w:val="0"/>
        <w:adjustRightInd/>
        <w:snapToGrid w:val="0"/>
        <w:spacing w:before="0" w:line="480" w:lineRule="exact"/>
        <w:ind w:leftChars="200" w:left="1000" w:hangingChars="200" w:hanging="520"/>
        <w:rPr>
          <w:rFonts w:hAnsi="標楷體"/>
          <w:sz w:val="26"/>
          <w:szCs w:val="26"/>
        </w:rPr>
      </w:pPr>
      <w:r w:rsidRPr="004F6987">
        <w:rPr>
          <w:rFonts w:hAnsi="標楷體" w:hint="eastAsia"/>
          <w:sz w:val="26"/>
          <w:szCs w:val="26"/>
        </w:rPr>
        <w:t>三、專業回饋：由授課人員及觀課人員於公開授課後，就該公開授課之學生課堂學習情形及教學</w:t>
      </w:r>
      <w:r w:rsidR="00FB3C0C">
        <w:rPr>
          <w:rFonts w:hAnsi="標楷體" w:hint="eastAsia"/>
          <w:sz w:val="26"/>
          <w:szCs w:val="26"/>
        </w:rPr>
        <w:t>觀察結果，進行研討，並由授課人員完成專業回饋紀錄表</w:t>
      </w:r>
      <w:r w:rsidRPr="004F6987">
        <w:rPr>
          <w:rFonts w:hAnsi="標楷體" w:hint="eastAsia"/>
          <w:sz w:val="26"/>
          <w:szCs w:val="26"/>
        </w:rPr>
        <w:t>。</w:t>
      </w:r>
    </w:p>
    <w:p w:rsidR="004F6987" w:rsidRPr="004F6987" w:rsidRDefault="004F6987" w:rsidP="004F6987">
      <w:pPr>
        <w:pStyle w:val="a3"/>
        <w:kinsoku w:val="0"/>
        <w:overflowPunct w:val="0"/>
        <w:snapToGrid w:val="0"/>
        <w:spacing w:before="0" w:line="480" w:lineRule="exact"/>
        <w:ind w:left="561" w:hangingChars="219" w:hanging="561"/>
        <w:rPr>
          <w:rFonts w:hAnsi="標楷體"/>
          <w:sz w:val="26"/>
          <w:szCs w:val="26"/>
        </w:rPr>
      </w:pPr>
      <w:r w:rsidRPr="004F6987">
        <w:rPr>
          <w:rFonts w:hAnsi="標楷體" w:hint="eastAsia"/>
          <w:spacing w:val="-2"/>
          <w:sz w:val="26"/>
          <w:szCs w:val="26"/>
        </w:rPr>
        <w:t>柒、完成公開授課之授課人員，得檢具參與共同備課、接受教學觀察及專業回饋紀錄，由學校核給研習時數證明；觀課人員得檢具參與共同備課、教學觀察及所提供之專業回饋紀錄，由學校核給研習時數證明</w:t>
      </w:r>
      <w:r w:rsidRPr="004F6987">
        <w:rPr>
          <w:rFonts w:hAnsi="標楷體" w:hint="eastAsia"/>
          <w:sz w:val="26"/>
          <w:szCs w:val="26"/>
        </w:rPr>
        <w:t>。</w:t>
      </w:r>
    </w:p>
    <w:p w:rsidR="00E122E0" w:rsidRDefault="004F6987" w:rsidP="00E122E0">
      <w:pPr>
        <w:pStyle w:val="a3"/>
        <w:kinsoku w:val="0"/>
        <w:overflowPunct w:val="0"/>
        <w:snapToGrid w:val="0"/>
        <w:spacing w:before="0" w:line="480" w:lineRule="exact"/>
        <w:ind w:left="0"/>
        <w:rPr>
          <w:rFonts w:hAnsi="標楷體"/>
          <w:spacing w:val="-1"/>
          <w:sz w:val="26"/>
          <w:szCs w:val="26"/>
        </w:rPr>
      </w:pPr>
      <w:r w:rsidRPr="004F6987">
        <w:rPr>
          <w:rFonts w:hAnsi="標楷體" w:hint="eastAsia"/>
          <w:spacing w:val="-1"/>
          <w:sz w:val="26"/>
          <w:szCs w:val="26"/>
        </w:rPr>
        <w:t>捌、本計畫經課發展委員會核可後公佈實施，修正時亦同。</w:t>
      </w:r>
    </w:p>
    <w:p w:rsidR="004F6987" w:rsidRPr="004F6987" w:rsidRDefault="004F6987" w:rsidP="00E122E0">
      <w:pPr>
        <w:pStyle w:val="a3"/>
        <w:kinsoku w:val="0"/>
        <w:overflowPunct w:val="0"/>
        <w:spacing w:before="0" w:line="313" w:lineRule="exact"/>
        <w:ind w:left="0"/>
        <w:rPr>
          <w:rFonts w:hAnsi="標楷體"/>
        </w:rPr>
      </w:pPr>
    </w:p>
    <w:sectPr w:rsidR="004F6987" w:rsidRPr="004F6987" w:rsidSect="00C928D8">
      <w:footerReference w:type="default" r:id="rId7"/>
      <w:pgSz w:w="11910" w:h="16840" w:code="9"/>
      <w:pgMar w:top="822" w:right="743" w:bottom="799" w:left="919" w:header="0" w:footer="607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445F" w:rsidRDefault="0039445F">
      <w:r>
        <w:separator/>
      </w:r>
    </w:p>
  </w:endnote>
  <w:endnote w:type="continuationSeparator" w:id="0">
    <w:p w:rsidR="0039445F" w:rsidRDefault="003944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6987" w:rsidRDefault="004F6987">
    <w:pPr>
      <w:pStyle w:val="a3"/>
      <w:kinsoku w:val="0"/>
      <w:overflowPunct w:val="0"/>
      <w:spacing w:before="0" w:line="14" w:lineRule="auto"/>
      <w:ind w:left="0"/>
      <w:rPr>
        <w:rFonts w:ascii="Times New Roman" w:eastAsiaTheme="minorEastAsia" w:cs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0" allowOverlap="1" wp14:anchorId="32925681" wp14:editId="330D5A59">
              <wp:simplePos x="0" y="0"/>
              <wp:positionH relativeFrom="page">
                <wp:posOffset>3677285</wp:posOffset>
              </wp:positionH>
              <wp:positionV relativeFrom="page">
                <wp:posOffset>10165715</wp:posOffset>
              </wp:positionV>
              <wp:extent cx="206375" cy="177800"/>
              <wp:effectExtent l="0" t="0" r="3175" b="12700"/>
              <wp:wrapNone/>
              <wp:docPr id="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637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F6987" w:rsidRDefault="004F6987">
                          <w:pPr>
                            <w:pStyle w:val="a3"/>
                            <w:kinsoku w:val="0"/>
                            <w:overflowPunct w:val="0"/>
                            <w:spacing w:before="0" w:line="264" w:lineRule="exact"/>
                            <w:ind w:left="40"/>
                            <w:rPr>
                              <w:rFonts w:ascii="Calibri" w:eastAsiaTheme="minorEastAsia" w:hAnsi="Calibri" w:cs="Calibri"/>
                            </w:rPr>
                          </w:pPr>
                          <w:r>
                            <w:rPr>
                              <w:rFonts w:ascii="Calibri" w:eastAsiaTheme="minorEastAsia" w:hAnsi="Calibri" w:cs="Calibri"/>
                            </w:rPr>
                            <w:fldChar w:fldCharType="begin"/>
                          </w:r>
                          <w:r>
                            <w:rPr>
                              <w:rFonts w:ascii="Calibri" w:eastAsiaTheme="minorEastAsia" w:hAnsi="Calibri" w:cs="Calibri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eastAsiaTheme="minorEastAsia" w:hAnsi="Calibri" w:cs="Calibri"/>
                            </w:rPr>
                            <w:fldChar w:fldCharType="separate"/>
                          </w:r>
                          <w:r w:rsidR="003D1EDA">
                            <w:rPr>
                              <w:rFonts w:ascii="Calibri" w:eastAsiaTheme="minorEastAsia" w:hAnsi="Calibri" w:cs="Calibri"/>
                              <w:noProof/>
                            </w:rPr>
                            <w:t>1</w:t>
                          </w:r>
                          <w:r>
                            <w:rPr>
                              <w:rFonts w:ascii="Calibri" w:eastAsiaTheme="minorEastAsia" w:hAnsi="Calibri" w:cs="Calibri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925681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289.55pt;margin-top:800.45pt;width:16.25pt;height:14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" o:allowincell="f" filled="f" stroked="f">
              <v:textbox inset="0,0,0,0">
                <w:txbxContent>
                  <w:p w:rsidR="004F6987" w:rsidRDefault="004F6987">
                    <w:pPr>
                      <w:pStyle w:val="a3"/>
                      <w:kinsoku w:val="0"/>
                      <w:overflowPunct w:val="0"/>
                      <w:spacing w:before="0" w:line="264" w:lineRule="exact"/>
                      <w:ind w:left="40"/>
                      <w:rPr>
                        <w:rFonts w:ascii="Calibri" w:eastAsiaTheme="minorEastAsia" w:hAnsi="Calibri" w:cs="Calibri"/>
                      </w:rPr>
                    </w:pPr>
                    <w:r>
                      <w:rPr>
                        <w:rFonts w:ascii="Calibri" w:eastAsiaTheme="minorEastAsia" w:hAnsi="Calibri" w:cs="Calibri"/>
                      </w:rPr>
                      <w:fldChar w:fldCharType="begin"/>
                    </w:r>
                    <w:r>
                      <w:rPr>
                        <w:rFonts w:ascii="Calibri" w:eastAsiaTheme="minorEastAsia" w:hAnsi="Calibri" w:cs="Calibri"/>
                      </w:rPr>
                      <w:instrText xml:space="preserve"> PAGE </w:instrText>
                    </w:r>
                    <w:r>
                      <w:rPr>
                        <w:rFonts w:ascii="Calibri" w:eastAsiaTheme="minorEastAsia" w:hAnsi="Calibri" w:cs="Calibri"/>
                      </w:rPr>
                      <w:fldChar w:fldCharType="separate"/>
                    </w:r>
                    <w:r w:rsidR="003D1EDA">
                      <w:rPr>
                        <w:rFonts w:ascii="Calibri" w:eastAsiaTheme="minorEastAsia" w:hAnsi="Calibri" w:cs="Calibri"/>
                        <w:noProof/>
                      </w:rPr>
                      <w:t>1</w:t>
                    </w:r>
                    <w:r>
                      <w:rPr>
                        <w:rFonts w:ascii="Calibri" w:eastAsiaTheme="minorEastAsia" w:hAnsi="Calibri" w:cs="Calibri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445F" w:rsidRDefault="0039445F">
      <w:r>
        <w:separator/>
      </w:r>
    </w:p>
  </w:footnote>
  <w:footnote w:type="continuationSeparator" w:id="0">
    <w:p w:rsidR="0039445F" w:rsidRDefault="003944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76DE1"/>
    <w:multiLevelType w:val="hybridMultilevel"/>
    <w:tmpl w:val="65248B4E"/>
    <w:lvl w:ilvl="0" w:tplc="8FB21F04">
      <w:start w:val="1"/>
      <w:numFmt w:val="taiwaneseCountingThousand"/>
      <w:suff w:val="space"/>
      <w:lvlText w:val="%1、"/>
      <w:lvlJc w:val="left"/>
      <w:pPr>
        <w:ind w:left="480" w:hanging="480"/>
      </w:pPr>
      <w:rPr>
        <w:rFonts w:ascii="標楷體" w:eastAsia="標楷體" w:hAnsi="標楷體" w:hint="default"/>
        <w:sz w:val="28"/>
        <w:szCs w:val="28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0D177AC"/>
    <w:multiLevelType w:val="hybridMultilevel"/>
    <w:tmpl w:val="A9886418"/>
    <w:lvl w:ilvl="0" w:tplc="134ED8EC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56B7EF3"/>
    <w:multiLevelType w:val="hybridMultilevel"/>
    <w:tmpl w:val="E2E0437C"/>
    <w:lvl w:ilvl="0" w:tplc="BA0E4A3A">
      <w:start w:val="1"/>
      <w:numFmt w:val="taiwaneseCountingThousand"/>
      <w:suff w:val="space"/>
      <w:lvlText w:val="%1、"/>
      <w:lvlJc w:val="left"/>
      <w:pPr>
        <w:ind w:left="480" w:hanging="480"/>
      </w:pPr>
      <w:rPr>
        <w:rFonts w:ascii="標楷體" w:eastAsia="標楷體" w:hAnsi="標楷體" w:hint="default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8154530"/>
    <w:multiLevelType w:val="hybridMultilevel"/>
    <w:tmpl w:val="1E8E84FA"/>
    <w:lvl w:ilvl="0" w:tplc="996A27E0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8AA17E2"/>
    <w:multiLevelType w:val="hybridMultilevel"/>
    <w:tmpl w:val="BBF0763E"/>
    <w:lvl w:ilvl="0" w:tplc="593A87CC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C5D6D6D"/>
    <w:multiLevelType w:val="hybridMultilevel"/>
    <w:tmpl w:val="64F6A596"/>
    <w:lvl w:ilvl="0" w:tplc="937EED0E">
      <w:start w:val="1"/>
      <w:numFmt w:val="taiwaneseCountingThousand"/>
      <w:lvlText w:val="%1、"/>
      <w:lvlJc w:val="left"/>
      <w:pPr>
        <w:ind w:left="1567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7" w:hanging="480"/>
      </w:pPr>
    </w:lvl>
    <w:lvl w:ilvl="2" w:tplc="0409001B" w:tentative="1">
      <w:start w:val="1"/>
      <w:numFmt w:val="lowerRoman"/>
      <w:lvlText w:val="%3."/>
      <w:lvlJc w:val="right"/>
      <w:pPr>
        <w:ind w:left="2287" w:hanging="480"/>
      </w:pPr>
    </w:lvl>
    <w:lvl w:ilvl="3" w:tplc="0409000F" w:tentative="1">
      <w:start w:val="1"/>
      <w:numFmt w:val="decimal"/>
      <w:lvlText w:val="%4."/>
      <w:lvlJc w:val="left"/>
      <w:pPr>
        <w:ind w:left="276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7" w:hanging="480"/>
      </w:pPr>
    </w:lvl>
    <w:lvl w:ilvl="5" w:tplc="0409001B" w:tentative="1">
      <w:start w:val="1"/>
      <w:numFmt w:val="lowerRoman"/>
      <w:lvlText w:val="%6."/>
      <w:lvlJc w:val="right"/>
      <w:pPr>
        <w:ind w:left="3727" w:hanging="480"/>
      </w:pPr>
    </w:lvl>
    <w:lvl w:ilvl="6" w:tplc="0409000F" w:tentative="1">
      <w:start w:val="1"/>
      <w:numFmt w:val="decimal"/>
      <w:lvlText w:val="%7."/>
      <w:lvlJc w:val="left"/>
      <w:pPr>
        <w:ind w:left="420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7" w:hanging="480"/>
      </w:pPr>
    </w:lvl>
    <w:lvl w:ilvl="8" w:tplc="0409001B" w:tentative="1">
      <w:start w:val="1"/>
      <w:numFmt w:val="lowerRoman"/>
      <w:lvlText w:val="%9."/>
      <w:lvlJc w:val="right"/>
      <w:pPr>
        <w:ind w:left="5167" w:hanging="480"/>
      </w:pPr>
    </w:lvl>
  </w:abstractNum>
  <w:abstractNum w:abstractNumId="6" w15:restartNumberingAfterBreak="0">
    <w:nsid w:val="0CAB4142"/>
    <w:multiLevelType w:val="hybridMultilevel"/>
    <w:tmpl w:val="BB9CE1E0"/>
    <w:lvl w:ilvl="0" w:tplc="FF40DDF2">
      <w:start w:val="1"/>
      <w:numFmt w:val="taiwaneseCountingThousand"/>
      <w:suff w:val="nothing"/>
      <w:lvlText w:val="%1、"/>
      <w:lvlJc w:val="left"/>
      <w:pPr>
        <w:ind w:left="2269" w:firstLine="0"/>
      </w:pPr>
      <w:rPr>
        <w:rFonts w:ascii="標楷體" w:eastAsia="標楷體" w:hAnsi="標楷體" w:hint="default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0734D6B"/>
    <w:multiLevelType w:val="hybridMultilevel"/>
    <w:tmpl w:val="2C760AB0"/>
    <w:lvl w:ilvl="0" w:tplc="6F241DE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12B145EC"/>
    <w:multiLevelType w:val="hybridMultilevel"/>
    <w:tmpl w:val="6080A756"/>
    <w:lvl w:ilvl="0" w:tplc="D7905F94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A986065"/>
    <w:multiLevelType w:val="hybridMultilevel"/>
    <w:tmpl w:val="A9886418"/>
    <w:lvl w:ilvl="0" w:tplc="134ED8EC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2252EE3"/>
    <w:multiLevelType w:val="hybridMultilevel"/>
    <w:tmpl w:val="FC24A520"/>
    <w:lvl w:ilvl="0" w:tplc="ABF2EA82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7162B43"/>
    <w:multiLevelType w:val="hybridMultilevel"/>
    <w:tmpl w:val="A9886418"/>
    <w:lvl w:ilvl="0" w:tplc="134ED8EC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7FD5009"/>
    <w:multiLevelType w:val="hybridMultilevel"/>
    <w:tmpl w:val="CB2E2B46"/>
    <w:lvl w:ilvl="0" w:tplc="9B2668DA">
      <w:start w:val="1"/>
      <w:numFmt w:val="taiwaneseCountingThousand"/>
      <w:suff w:val="space"/>
      <w:lvlText w:val="(%1)"/>
      <w:lvlJc w:val="left"/>
      <w:pPr>
        <w:ind w:left="480" w:hanging="480"/>
      </w:pPr>
      <w:rPr>
        <w:rFonts w:hint="default"/>
        <w:color w:val="auto"/>
        <w:sz w:val="26"/>
        <w:szCs w:val="2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82B39A6"/>
    <w:multiLevelType w:val="hybridMultilevel"/>
    <w:tmpl w:val="A9886418"/>
    <w:lvl w:ilvl="0" w:tplc="134ED8EC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CD934DD"/>
    <w:multiLevelType w:val="hybridMultilevel"/>
    <w:tmpl w:val="D77E800C"/>
    <w:lvl w:ilvl="0" w:tplc="6C74FB14">
      <w:start w:val="1"/>
      <w:numFmt w:val="taiwaneseCountingThousand"/>
      <w:lvlText w:val="%1、"/>
      <w:lvlJc w:val="left"/>
      <w:pPr>
        <w:ind w:left="480" w:hanging="480"/>
      </w:pPr>
      <w:rPr>
        <w:rFonts w:hint="default"/>
        <w:sz w:val="28"/>
        <w:szCs w:val="28"/>
      </w:rPr>
    </w:lvl>
    <w:lvl w:ilvl="1" w:tplc="AB0A4380">
      <w:start w:val="1"/>
      <w:numFmt w:val="taiwaneseCountingThousand"/>
      <w:suff w:val="space"/>
      <w:lvlText w:val="(%2)"/>
      <w:lvlJc w:val="left"/>
      <w:pPr>
        <w:ind w:left="1134" w:hanging="654"/>
      </w:pPr>
      <w:rPr>
        <w:rFonts w:hint="default"/>
        <w:color w:val="000000" w:themeColor="text1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FF1627F"/>
    <w:multiLevelType w:val="hybridMultilevel"/>
    <w:tmpl w:val="7E5E75F0"/>
    <w:lvl w:ilvl="0" w:tplc="D9BCC244">
      <w:start w:val="1"/>
      <w:numFmt w:val="taiwaneseCountingThousand"/>
      <w:suff w:val="space"/>
      <w:lvlText w:val="(%1)"/>
      <w:lvlJc w:val="left"/>
      <w:pPr>
        <w:ind w:left="958" w:hanging="476"/>
      </w:pPr>
      <w:rPr>
        <w:rFonts w:hint="default"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20A360D"/>
    <w:multiLevelType w:val="hybridMultilevel"/>
    <w:tmpl w:val="DE982C60"/>
    <w:lvl w:ilvl="0" w:tplc="DD34C4EC">
      <w:start w:val="1"/>
      <w:numFmt w:val="taiwaneseCountingThousand"/>
      <w:suff w:val="space"/>
      <w:lvlText w:val="%1、"/>
      <w:lvlJc w:val="left"/>
      <w:pPr>
        <w:ind w:left="480" w:hanging="480"/>
      </w:pPr>
      <w:rPr>
        <w:rFonts w:ascii="標楷體" w:eastAsia="標楷體" w:hAnsi="標楷體" w:hint="default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98D6BCA"/>
    <w:multiLevelType w:val="hybridMultilevel"/>
    <w:tmpl w:val="DFAED222"/>
    <w:lvl w:ilvl="0" w:tplc="FD7E9392">
      <w:start w:val="1"/>
      <w:numFmt w:val="taiwaneseCountingThousand"/>
      <w:suff w:val="space"/>
      <w:lvlText w:val="%1、"/>
      <w:lvlJc w:val="left"/>
      <w:pPr>
        <w:ind w:left="480" w:hanging="480"/>
      </w:pPr>
      <w:rPr>
        <w:rFonts w:ascii="標楷體" w:eastAsia="標楷體" w:hAnsi="標楷體" w:hint="default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AF94CA9"/>
    <w:multiLevelType w:val="hybridMultilevel"/>
    <w:tmpl w:val="13F060D0"/>
    <w:lvl w:ilvl="0" w:tplc="A7D8B868">
      <w:start w:val="1"/>
      <w:numFmt w:val="taiwaneseCountingThousand"/>
      <w:suff w:val="space"/>
      <w:lvlText w:val="(%1)"/>
      <w:lvlJc w:val="left"/>
      <w:pPr>
        <w:ind w:left="480" w:hanging="48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A981B8D"/>
    <w:multiLevelType w:val="hybridMultilevel"/>
    <w:tmpl w:val="F802EE36"/>
    <w:lvl w:ilvl="0" w:tplc="44562698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00" w:hanging="480"/>
      </w:pPr>
    </w:lvl>
    <w:lvl w:ilvl="2" w:tplc="0409001B" w:tentative="1">
      <w:start w:val="1"/>
      <w:numFmt w:val="lowerRoman"/>
      <w:lvlText w:val="%3."/>
      <w:lvlJc w:val="right"/>
      <w:pPr>
        <w:ind w:left="2580" w:hanging="480"/>
      </w:pPr>
    </w:lvl>
    <w:lvl w:ilvl="3" w:tplc="0409000F" w:tentative="1">
      <w:start w:val="1"/>
      <w:numFmt w:val="decimal"/>
      <w:lvlText w:val="%4."/>
      <w:lvlJc w:val="left"/>
      <w:pPr>
        <w:ind w:left="30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40" w:hanging="480"/>
      </w:pPr>
    </w:lvl>
    <w:lvl w:ilvl="5" w:tplc="0409001B" w:tentative="1">
      <w:start w:val="1"/>
      <w:numFmt w:val="lowerRoman"/>
      <w:lvlText w:val="%6."/>
      <w:lvlJc w:val="right"/>
      <w:pPr>
        <w:ind w:left="4020" w:hanging="480"/>
      </w:pPr>
    </w:lvl>
    <w:lvl w:ilvl="6" w:tplc="0409000F" w:tentative="1">
      <w:start w:val="1"/>
      <w:numFmt w:val="decimal"/>
      <w:lvlText w:val="%7."/>
      <w:lvlJc w:val="left"/>
      <w:pPr>
        <w:ind w:left="45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80" w:hanging="480"/>
      </w:pPr>
    </w:lvl>
    <w:lvl w:ilvl="8" w:tplc="0409001B" w:tentative="1">
      <w:start w:val="1"/>
      <w:numFmt w:val="lowerRoman"/>
      <w:lvlText w:val="%9."/>
      <w:lvlJc w:val="right"/>
      <w:pPr>
        <w:ind w:left="5460" w:hanging="480"/>
      </w:pPr>
    </w:lvl>
  </w:abstractNum>
  <w:abstractNum w:abstractNumId="20" w15:restartNumberingAfterBreak="0">
    <w:nsid w:val="6BA85B31"/>
    <w:multiLevelType w:val="hybridMultilevel"/>
    <w:tmpl w:val="EB98D4FC"/>
    <w:lvl w:ilvl="0" w:tplc="5F3A9408">
      <w:start w:val="1"/>
      <w:numFmt w:val="taiwaneseCountingThousand"/>
      <w:suff w:val="space"/>
      <w:lvlText w:val="(%1)"/>
      <w:lvlJc w:val="left"/>
      <w:pPr>
        <w:ind w:left="960" w:hanging="480"/>
      </w:pPr>
      <w:rPr>
        <w:rFonts w:hint="default"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72840FA4"/>
    <w:multiLevelType w:val="hybridMultilevel"/>
    <w:tmpl w:val="A9886418"/>
    <w:lvl w:ilvl="0" w:tplc="134ED8EC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79323388"/>
    <w:multiLevelType w:val="hybridMultilevel"/>
    <w:tmpl w:val="78EEAA32"/>
    <w:lvl w:ilvl="0" w:tplc="C4CE9390">
      <w:start w:val="1"/>
      <w:numFmt w:val="taiwaneseCountingThousand"/>
      <w:suff w:val="space"/>
      <w:lvlText w:val="(%1)"/>
      <w:lvlJc w:val="left"/>
      <w:pPr>
        <w:ind w:left="958" w:hanging="476"/>
      </w:pPr>
      <w:rPr>
        <w:rFonts w:hint="default"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0"/>
  </w:num>
  <w:num w:numId="3">
    <w:abstractNumId w:val="14"/>
  </w:num>
  <w:num w:numId="4">
    <w:abstractNumId w:val="2"/>
  </w:num>
  <w:num w:numId="5">
    <w:abstractNumId w:val="17"/>
  </w:num>
  <w:num w:numId="6">
    <w:abstractNumId w:val="5"/>
  </w:num>
  <w:num w:numId="7">
    <w:abstractNumId w:val="6"/>
  </w:num>
  <w:num w:numId="8">
    <w:abstractNumId w:val="7"/>
  </w:num>
  <w:num w:numId="9">
    <w:abstractNumId w:val="12"/>
  </w:num>
  <w:num w:numId="10">
    <w:abstractNumId w:val="18"/>
  </w:num>
  <w:num w:numId="11">
    <w:abstractNumId w:val="20"/>
  </w:num>
  <w:num w:numId="12">
    <w:abstractNumId w:val="19"/>
  </w:num>
  <w:num w:numId="13">
    <w:abstractNumId w:val="3"/>
  </w:num>
  <w:num w:numId="14">
    <w:abstractNumId w:val="8"/>
  </w:num>
  <w:num w:numId="15">
    <w:abstractNumId w:val="10"/>
  </w:num>
  <w:num w:numId="16">
    <w:abstractNumId w:val="4"/>
  </w:num>
  <w:num w:numId="17">
    <w:abstractNumId w:val="22"/>
  </w:num>
  <w:num w:numId="18">
    <w:abstractNumId w:val="11"/>
  </w:num>
  <w:num w:numId="19">
    <w:abstractNumId w:val="9"/>
  </w:num>
  <w:num w:numId="20">
    <w:abstractNumId w:val="13"/>
  </w:num>
  <w:num w:numId="21">
    <w:abstractNumId w:val="21"/>
  </w:num>
  <w:num w:numId="22">
    <w:abstractNumId w:val="15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987"/>
    <w:rsid w:val="00095339"/>
    <w:rsid w:val="00174892"/>
    <w:rsid w:val="001B1886"/>
    <w:rsid w:val="001F1F45"/>
    <w:rsid w:val="003567EA"/>
    <w:rsid w:val="0036708D"/>
    <w:rsid w:val="0039445F"/>
    <w:rsid w:val="003D1EDA"/>
    <w:rsid w:val="0045121D"/>
    <w:rsid w:val="0046030C"/>
    <w:rsid w:val="004F6987"/>
    <w:rsid w:val="00544993"/>
    <w:rsid w:val="005E3259"/>
    <w:rsid w:val="005F214A"/>
    <w:rsid w:val="005F2774"/>
    <w:rsid w:val="00794A79"/>
    <w:rsid w:val="007E04B8"/>
    <w:rsid w:val="008B47AC"/>
    <w:rsid w:val="00954288"/>
    <w:rsid w:val="00A90D42"/>
    <w:rsid w:val="00B41ECE"/>
    <w:rsid w:val="00BC435F"/>
    <w:rsid w:val="00C928D8"/>
    <w:rsid w:val="00CC6F58"/>
    <w:rsid w:val="00E122E0"/>
    <w:rsid w:val="00F3629A"/>
    <w:rsid w:val="00FB3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."/>
  <w:listSeparator w:val=","/>
  <w15:docId w15:val="{B02DC567-DCE3-4900-992A-B4F6FF44D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4F6987"/>
    <w:pPr>
      <w:widowControl w:val="0"/>
      <w:autoSpaceDE w:val="0"/>
      <w:autoSpaceDN w:val="0"/>
      <w:adjustRightInd w:val="0"/>
    </w:pPr>
    <w:rPr>
      <w:rFonts w:ascii="Times New Roman" w:hAnsi="Times New Roman" w:cs="Times New Roman"/>
      <w:kern w:val="0"/>
      <w:szCs w:val="24"/>
    </w:rPr>
  </w:style>
  <w:style w:type="paragraph" w:styleId="1">
    <w:name w:val="heading 1"/>
    <w:basedOn w:val="a"/>
    <w:next w:val="a"/>
    <w:link w:val="10"/>
    <w:uiPriority w:val="1"/>
    <w:qFormat/>
    <w:rsid w:val="004F6987"/>
    <w:pPr>
      <w:outlineLvl w:val="0"/>
    </w:pPr>
    <w:rPr>
      <w:rFonts w:ascii="標楷體" w:eastAsia="標楷體" w:cs="標楷體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1"/>
    <w:qFormat/>
    <w:rsid w:val="004F6987"/>
    <w:pPr>
      <w:outlineLvl w:val="1"/>
    </w:pPr>
    <w:rPr>
      <w:rFonts w:ascii="標楷體" w:eastAsia="標楷體" w:cs="標楷體"/>
      <w:sz w:val="32"/>
      <w:szCs w:val="32"/>
    </w:rPr>
  </w:style>
  <w:style w:type="paragraph" w:styleId="3">
    <w:name w:val="heading 3"/>
    <w:basedOn w:val="a"/>
    <w:next w:val="a"/>
    <w:link w:val="30"/>
    <w:uiPriority w:val="1"/>
    <w:qFormat/>
    <w:rsid w:val="004F6987"/>
    <w:pPr>
      <w:spacing w:before="192"/>
      <w:ind w:left="267"/>
      <w:outlineLvl w:val="2"/>
    </w:pPr>
    <w:rPr>
      <w:rFonts w:ascii="標楷體" w:eastAsia="標楷體" w:cs="標楷體"/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1"/>
    <w:qFormat/>
    <w:rsid w:val="004F6987"/>
    <w:pPr>
      <w:spacing w:before="14"/>
      <w:ind w:left="132"/>
      <w:outlineLvl w:val="3"/>
    </w:pPr>
    <w:rPr>
      <w:rFonts w:ascii="標楷體" w:eastAsia="標楷體" w:cs="標楷體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1"/>
    <w:rsid w:val="004F6987"/>
    <w:rPr>
      <w:rFonts w:ascii="標楷體" w:eastAsia="標楷體" w:hAnsi="Times New Roman" w:cs="標楷體"/>
      <w:b/>
      <w:bCs/>
      <w:kern w:val="0"/>
      <w:sz w:val="32"/>
      <w:szCs w:val="32"/>
    </w:rPr>
  </w:style>
  <w:style w:type="character" w:customStyle="1" w:styleId="20">
    <w:name w:val="標題 2 字元"/>
    <w:basedOn w:val="a0"/>
    <w:link w:val="2"/>
    <w:uiPriority w:val="1"/>
    <w:rsid w:val="004F6987"/>
    <w:rPr>
      <w:rFonts w:ascii="標楷體" w:eastAsia="標楷體" w:hAnsi="Times New Roman" w:cs="標楷體"/>
      <w:kern w:val="0"/>
      <w:sz w:val="32"/>
      <w:szCs w:val="32"/>
    </w:rPr>
  </w:style>
  <w:style w:type="character" w:customStyle="1" w:styleId="30">
    <w:name w:val="標題 3 字元"/>
    <w:basedOn w:val="a0"/>
    <w:link w:val="3"/>
    <w:uiPriority w:val="1"/>
    <w:rsid w:val="004F6987"/>
    <w:rPr>
      <w:rFonts w:ascii="標楷體" w:eastAsia="標楷體" w:hAnsi="Times New Roman" w:cs="標楷體"/>
      <w:b/>
      <w:bCs/>
      <w:kern w:val="0"/>
      <w:sz w:val="28"/>
      <w:szCs w:val="28"/>
    </w:rPr>
  </w:style>
  <w:style w:type="character" w:customStyle="1" w:styleId="40">
    <w:name w:val="標題 4 字元"/>
    <w:basedOn w:val="a0"/>
    <w:link w:val="4"/>
    <w:uiPriority w:val="1"/>
    <w:rsid w:val="004F6987"/>
    <w:rPr>
      <w:rFonts w:ascii="標楷體" w:eastAsia="標楷體" w:hAnsi="Times New Roman" w:cs="標楷體"/>
      <w:kern w:val="0"/>
      <w:sz w:val="28"/>
      <w:szCs w:val="28"/>
    </w:rPr>
  </w:style>
  <w:style w:type="paragraph" w:styleId="a3">
    <w:name w:val="Body Text"/>
    <w:basedOn w:val="a"/>
    <w:link w:val="a4"/>
    <w:uiPriority w:val="1"/>
    <w:qFormat/>
    <w:rsid w:val="004F6987"/>
    <w:pPr>
      <w:spacing w:before="26"/>
      <w:ind w:left="373"/>
    </w:pPr>
    <w:rPr>
      <w:rFonts w:ascii="標楷體" w:eastAsia="標楷體" w:cs="標楷體"/>
    </w:rPr>
  </w:style>
  <w:style w:type="character" w:customStyle="1" w:styleId="a4">
    <w:name w:val="本文 字元"/>
    <w:basedOn w:val="a0"/>
    <w:link w:val="a3"/>
    <w:uiPriority w:val="1"/>
    <w:rsid w:val="004F6987"/>
    <w:rPr>
      <w:rFonts w:ascii="標楷體" w:eastAsia="標楷體" w:hAnsi="Times New Roman" w:cs="標楷體"/>
      <w:kern w:val="0"/>
      <w:szCs w:val="24"/>
    </w:rPr>
  </w:style>
  <w:style w:type="paragraph" w:styleId="a5">
    <w:name w:val="List Paragraph"/>
    <w:basedOn w:val="a"/>
    <w:uiPriority w:val="34"/>
    <w:qFormat/>
    <w:rsid w:val="004F6987"/>
  </w:style>
  <w:style w:type="paragraph" w:customStyle="1" w:styleId="TableParagraph">
    <w:name w:val="Table Paragraph"/>
    <w:basedOn w:val="a"/>
    <w:uiPriority w:val="1"/>
    <w:qFormat/>
    <w:rsid w:val="004F6987"/>
  </w:style>
  <w:style w:type="paragraph" w:styleId="a6">
    <w:name w:val="header"/>
    <w:basedOn w:val="a"/>
    <w:link w:val="a7"/>
    <w:uiPriority w:val="99"/>
    <w:unhideWhenUsed/>
    <w:rsid w:val="004F698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4F6987"/>
    <w:rPr>
      <w:rFonts w:ascii="Times New Roman" w:hAnsi="Times New Roman" w:cs="Times New Roman"/>
      <w:kern w:val="0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4F698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4F6987"/>
    <w:rPr>
      <w:rFonts w:ascii="Times New Roman" w:hAnsi="Times New Roman" w:cs="Times New Roman"/>
      <w:kern w:val="0"/>
      <w:sz w:val="20"/>
      <w:szCs w:val="20"/>
    </w:rPr>
  </w:style>
  <w:style w:type="paragraph" w:styleId="aa">
    <w:name w:val="No Spacing"/>
    <w:uiPriority w:val="1"/>
    <w:qFormat/>
    <w:rsid w:val="004F6987"/>
    <w:pPr>
      <w:widowControl w:val="0"/>
      <w:autoSpaceDE w:val="0"/>
      <w:autoSpaceDN w:val="0"/>
      <w:adjustRightInd w:val="0"/>
    </w:pPr>
    <w:rPr>
      <w:rFonts w:ascii="Times New Roman" w:hAnsi="Times New Roman" w:cs="Times New Roman"/>
      <w:kern w:val="0"/>
      <w:szCs w:val="24"/>
    </w:rPr>
  </w:style>
  <w:style w:type="table" w:styleId="ab">
    <w:name w:val="Table Grid"/>
    <w:basedOn w:val="a1"/>
    <w:uiPriority w:val="39"/>
    <w:rsid w:val="004F6987"/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F6987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paragraph" w:styleId="ac">
    <w:name w:val="Balloon Text"/>
    <w:basedOn w:val="a"/>
    <w:link w:val="ad"/>
    <w:uiPriority w:val="99"/>
    <w:semiHidden/>
    <w:unhideWhenUsed/>
    <w:rsid w:val="005F214A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uiPriority w:val="99"/>
    <w:semiHidden/>
    <w:rsid w:val="005F214A"/>
    <w:rPr>
      <w:rFonts w:asciiTheme="majorHAnsi" w:eastAsiaTheme="majorEastAsia" w:hAnsiTheme="majorHAnsi" w:cstheme="majorBidi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教專中心</dc:creator>
  <cp:lastModifiedBy>user</cp:lastModifiedBy>
  <cp:revision>2</cp:revision>
  <cp:lastPrinted>2021-07-01T04:57:00Z</cp:lastPrinted>
  <dcterms:created xsi:type="dcterms:W3CDTF">2023-06-15T03:43:00Z</dcterms:created>
  <dcterms:modified xsi:type="dcterms:W3CDTF">2023-06-15T03:43:00Z</dcterms:modified>
</cp:coreProperties>
</file>