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C54D6" w14:textId="5DAF890E" w:rsidR="003A2E49" w:rsidRDefault="003A2E49">
      <w:pPr>
        <w:spacing w:before="480"/>
        <w:jc w:val="center"/>
        <w:rPr>
          <w:rFonts w:cs="Arial"/>
          <w:b/>
          <w:sz w:val="26"/>
          <w:lang w:val="es-ES"/>
        </w:rPr>
      </w:pPr>
      <w:r>
        <w:rPr>
          <w:b/>
          <w:noProof/>
          <w:sz w:val="36"/>
        </w:rPr>
        <w:drawing>
          <wp:anchor distT="0" distB="0" distL="0" distR="0" simplePos="0" relativeHeight="251659264" behindDoc="0" locked="0" layoutInCell="1" allowOverlap="1" wp14:anchorId="3229CCD5" wp14:editId="08A3CCB1">
            <wp:simplePos x="0" y="0"/>
            <wp:positionH relativeFrom="page">
              <wp:posOffset>899795</wp:posOffset>
            </wp:positionH>
            <wp:positionV relativeFrom="paragraph">
              <wp:posOffset>781685</wp:posOffset>
            </wp:positionV>
            <wp:extent cx="1042564" cy="82581"/>
            <wp:effectExtent l="0" t="0" r="0" b="0"/>
            <wp:wrapNone/>
            <wp:docPr id="16030854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42564" cy="82581"/>
                    </a:xfrm>
                    <a:prstGeom prst="rect">
                      <a:avLst/>
                    </a:prstGeom>
                  </pic:spPr>
                </pic:pic>
              </a:graphicData>
            </a:graphic>
          </wp:anchor>
        </w:drawing>
      </w:r>
      <w:r>
        <w:rPr>
          <w:b/>
          <w:noProof/>
          <w:sz w:val="36"/>
        </w:rPr>
        <mc:AlternateContent>
          <mc:Choice Requires="wpg">
            <w:drawing>
              <wp:anchor distT="0" distB="0" distL="0" distR="0" simplePos="0" relativeHeight="251660288" behindDoc="0" locked="0" layoutInCell="1" allowOverlap="1" wp14:anchorId="0EF05674" wp14:editId="353163CD">
                <wp:simplePos x="0" y="0"/>
                <wp:positionH relativeFrom="page">
                  <wp:posOffset>1039495</wp:posOffset>
                </wp:positionH>
                <wp:positionV relativeFrom="paragraph">
                  <wp:posOffset>0</wp:posOffset>
                </wp:positionV>
                <wp:extent cx="772795" cy="662305"/>
                <wp:effectExtent l="0" t="0" r="0" b="0"/>
                <wp:wrapNone/>
                <wp:docPr id="18269665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62305"/>
                          <a:chOff x="0" y="0"/>
                          <a:chExt cx="772795" cy="662305"/>
                        </a:xfrm>
                      </wpg:grpSpPr>
                      <wps:wsp>
                        <wps:cNvPr id="626329241" name="Graphic 6"/>
                        <wps:cNvSpPr/>
                        <wps:spPr>
                          <a:xfrm>
                            <a:off x="317245" y="166471"/>
                            <a:ext cx="144780" cy="339090"/>
                          </a:xfrm>
                          <a:custGeom>
                            <a:avLst/>
                            <a:gdLst/>
                            <a:ahLst/>
                            <a:cxnLst/>
                            <a:rect l="l" t="t" r="r" b="b"/>
                            <a:pathLst>
                              <a:path w="144780" h="339090">
                                <a:moveTo>
                                  <a:pt x="144780" y="0"/>
                                </a:moveTo>
                                <a:lnTo>
                                  <a:pt x="103124" y="0"/>
                                </a:lnTo>
                                <a:lnTo>
                                  <a:pt x="103124" y="265049"/>
                                </a:lnTo>
                                <a:lnTo>
                                  <a:pt x="100584" y="277368"/>
                                </a:lnTo>
                                <a:lnTo>
                                  <a:pt x="93980" y="287400"/>
                                </a:lnTo>
                                <a:lnTo>
                                  <a:pt x="84074" y="294258"/>
                                </a:lnTo>
                                <a:lnTo>
                                  <a:pt x="72262" y="296672"/>
                                </a:lnTo>
                                <a:lnTo>
                                  <a:pt x="60578" y="294258"/>
                                </a:lnTo>
                                <a:lnTo>
                                  <a:pt x="50672" y="287400"/>
                                </a:lnTo>
                                <a:lnTo>
                                  <a:pt x="44068" y="277368"/>
                                </a:lnTo>
                                <a:lnTo>
                                  <a:pt x="41528" y="265049"/>
                                </a:lnTo>
                                <a:lnTo>
                                  <a:pt x="41528" y="0"/>
                                </a:lnTo>
                                <a:lnTo>
                                  <a:pt x="0" y="0"/>
                                </a:lnTo>
                                <a:lnTo>
                                  <a:pt x="0" y="265049"/>
                                </a:lnTo>
                                <a:lnTo>
                                  <a:pt x="5587" y="293750"/>
                                </a:lnTo>
                                <a:lnTo>
                                  <a:pt x="21081" y="317246"/>
                                </a:lnTo>
                                <a:lnTo>
                                  <a:pt x="43941" y="332994"/>
                                </a:lnTo>
                                <a:lnTo>
                                  <a:pt x="72135" y="338963"/>
                                </a:lnTo>
                                <a:lnTo>
                                  <a:pt x="100330" y="332994"/>
                                </a:lnTo>
                                <a:lnTo>
                                  <a:pt x="123443" y="317246"/>
                                </a:lnTo>
                                <a:lnTo>
                                  <a:pt x="139065" y="293750"/>
                                </a:lnTo>
                                <a:lnTo>
                                  <a:pt x="144780" y="265049"/>
                                </a:lnTo>
                                <a:lnTo>
                                  <a:pt x="144780" y="0"/>
                                </a:lnTo>
                                <a:close/>
                              </a:path>
                            </a:pathLst>
                          </a:custGeom>
                          <a:solidFill>
                            <a:srgbClr val="201F1F"/>
                          </a:solidFill>
                        </wps:spPr>
                        <wps:bodyPr wrap="square" lIns="0" tIns="0" rIns="0" bIns="0" rtlCol="0">
                          <a:prstTxWarp prst="textNoShape">
                            <a:avLst/>
                          </a:prstTxWarp>
                          <a:noAutofit/>
                        </wps:bodyPr>
                      </wps:wsp>
                      <wps:wsp>
                        <wps:cNvPr id="927759330" name="Graphic 7"/>
                        <wps:cNvSpPr/>
                        <wps:spPr>
                          <a:xfrm>
                            <a:off x="134378" y="403580"/>
                            <a:ext cx="510540" cy="259079"/>
                          </a:xfrm>
                          <a:custGeom>
                            <a:avLst/>
                            <a:gdLst/>
                            <a:ahLst/>
                            <a:cxnLst/>
                            <a:rect l="l" t="t" r="r" b="b"/>
                            <a:pathLst>
                              <a:path w="510540" h="259079">
                                <a:moveTo>
                                  <a:pt x="510400" y="0"/>
                                </a:moveTo>
                                <a:lnTo>
                                  <a:pt x="426961" y="32893"/>
                                </a:lnTo>
                                <a:lnTo>
                                  <a:pt x="395846" y="58166"/>
                                </a:lnTo>
                                <a:lnTo>
                                  <a:pt x="351904" y="102235"/>
                                </a:lnTo>
                                <a:lnTo>
                                  <a:pt x="307200" y="153416"/>
                                </a:lnTo>
                                <a:lnTo>
                                  <a:pt x="264528" y="223900"/>
                                </a:lnTo>
                                <a:lnTo>
                                  <a:pt x="255257" y="242697"/>
                                </a:lnTo>
                                <a:lnTo>
                                  <a:pt x="230492" y="194056"/>
                                </a:lnTo>
                                <a:lnTo>
                                  <a:pt x="203187" y="153416"/>
                                </a:lnTo>
                                <a:lnTo>
                                  <a:pt x="158483" y="102235"/>
                                </a:lnTo>
                                <a:lnTo>
                                  <a:pt x="102730" y="54483"/>
                                </a:lnTo>
                                <a:lnTo>
                                  <a:pt x="51625" y="22860"/>
                                </a:lnTo>
                                <a:lnTo>
                                  <a:pt x="14414" y="5334"/>
                                </a:lnTo>
                                <a:lnTo>
                                  <a:pt x="0" y="0"/>
                                </a:lnTo>
                                <a:lnTo>
                                  <a:pt x="255003" y="258699"/>
                                </a:lnTo>
                                <a:lnTo>
                                  <a:pt x="510400" y="0"/>
                                </a:lnTo>
                                <a:close/>
                              </a:path>
                            </a:pathLst>
                          </a:custGeom>
                          <a:solidFill>
                            <a:srgbClr val="6D0046"/>
                          </a:solidFill>
                        </wps:spPr>
                        <wps:bodyPr wrap="square" lIns="0" tIns="0" rIns="0" bIns="0" rtlCol="0">
                          <a:prstTxWarp prst="textNoShape">
                            <a:avLst/>
                          </a:prstTxWarp>
                          <a:noAutofit/>
                        </wps:bodyPr>
                      </wps:wsp>
                      <pic:pic xmlns:pic="http://schemas.openxmlformats.org/drawingml/2006/picture">
                        <pic:nvPicPr>
                          <pic:cNvPr id="464056426" name="Image 8"/>
                          <pic:cNvPicPr/>
                        </pic:nvPicPr>
                        <pic:blipFill>
                          <a:blip r:embed="rId9" cstate="print"/>
                          <a:stretch>
                            <a:fillRect/>
                          </a:stretch>
                        </pic:blipFill>
                        <pic:spPr>
                          <a:xfrm>
                            <a:off x="304672" y="0"/>
                            <a:ext cx="168376" cy="127482"/>
                          </a:xfrm>
                          <a:prstGeom prst="rect">
                            <a:avLst/>
                          </a:prstGeom>
                        </pic:spPr>
                      </pic:pic>
                      <pic:pic xmlns:pic="http://schemas.openxmlformats.org/drawingml/2006/picture">
                        <pic:nvPicPr>
                          <pic:cNvPr id="601178400" name="Image 9"/>
                          <pic:cNvPicPr/>
                        </pic:nvPicPr>
                        <pic:blipFill>
                          <a:blip r:embed="rId10" cstate="print"/>
                          <a:stretch>
                            <a:fillRect/>
                          </a:stretch>
                        </pic:blipFill>
                        <pic:spPr>
                          <a:xfrm>
                            <a:off x="653287" y="276509"/>
                            <a:ext cx="118976" cy="120975"/>
                          </a:xfrm>
                          <a:prstGeom prst="rect">
                            <a:avLst/>
                          </a:prstGeom>
                        </pic:spPr>
                      </pic:pic>
                      <pic:pic xmlns:pic="http://schemas.openxmlformats.org/drawingml/2006/picture">
                        <pic:nvPicPr>
                          <pic:cNvPr id="1744304646" name="Image 10"/>
                          <pic:cNvPicPr/>
                        </pic:nvPicPr>
                        <pic:blipFill>
                          <a:blip r:embed="rId11" cstate="print"/>
                          <a:stretch>
                            <a:fillRect/>
                          </a:stretch>
                        </pic:blipFill>
                        <pic:spPr>
                          <a:xfrm>
                            <a:off x="0" y="274855"/>
                            <a:ext cx="119132" cy="120977"/>
                          </a:xfrm>
                          <a:prstGeom prst="rect">
                            <a:avLst/>
                          </a:prstGeom>
                        </pic:spPr>
                      </pic:pic>
                    </wpg:wgp>
                  </a:graphicData>
                </a:graphic>
              </wp:anchor>
            </w:drawing>
          </mc:Choice>
          <mc:Fallback>
            <w:pict>
              <v:group w14:anchorId="5712397F" id="Group 5" o:spid="_x0000_s1026" style="position:absolute;margin-left:81.85pt;margin-top:0;width:60.85pt;height:52.15pt;z-index:251660288;mso-wrap-distance-left:0;mso-wrap-distance-right:0;mso-position-horizontal-relative:page" coordsize="7727,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">
                <v:shape id="Graphic 6" o:spid="_x0000_s1027" style="position:absolute;left:3172;top:1664;width:1448;height:3391;visibility:visible;mso-wrap-style:square;v-text-anchor:top" coordsize="14478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" path="m144780,l103124,r,265049l100584,277368r-6604,10032l84074,294258r-11812,2414l60578,294258r-9906,-6858l44068,277368,41528,265049,41528,,,,,265049r5587,28701l21081,317246r22860,15748l72135,338963r28195,-5969l123443,317246r15622,-23496l144780,265049,144780,xe" fillcolor="#201f1f" stroked="f">
                  <v:path arrowok="t"/>
                </v:shape>
                <v:shape id="Graphic 7" o:spid="_x0000_s1028" style="position:absolute;left:1343;top:4035;width:5106;height:2591;visibility:visible;mso-wrap-style:square;v-text-anchor:top" coordsize="51054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" path="m510400,l426961,32893,395846,58166r-43942,44069l307200,153416r-42672,70484l255257,242697,230492,194056,203187,153416,158483,102235,102730,54483,51625,22860,14414,5334,,,255003,258699,510400,xe" fillcolor="#6d004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3046;width:1684;height:1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">
                  <v:imagedata r:id="rId12" o:title=""/>
                </v:shape>
                <v:shape id="Image 9" o:spid="_x0000_s1030" type="#_x0000_t75" style="position:absolute;left:6532;top:2765;width:1190;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">
                  <v:imagedata r:id="rId13" o:title=""/>
                </v:shape>
                <v:shape id="Image 10" o:spid="_x0000_s1031" type="#_x0000_t75" style="position:absolute;top:2748;width:1191;height:1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">
                  <v:imagedata r:id="rId14" o:title=""/>
                </v:shape>
                <w10:wrap anchorx="page"/>
              </v:group>
            </w:pict>
          </mc:Fallback>
        </mc:AlternateContent>
      </w:r>
      <w:r>
        <w:rPr>
          <w:b/>
          <w:noProof/>
          <w:sz w:val="36"/>
        </w:rPr>
        <w:drawing>
          <wp:anchor distT="0" distB="0" distL="0" distR="0" simplePos="0" relativeHeight="251661312" behindDoc="0" locked="0" layoutInCell="1" allowOverlap="1" wp14:anchorId="42CE8A23" wp14:editId="08963251">
            <wp:simplePos x="0" y="0"/>
            <wp:positionH relativeFrom="page">
              <wp:posOffset>2140585</wp:posOffset>
            </wp:positionH>
            <wp:positionV relativeFrom="paragraph">
              <wp:posOffset>133350</wp:posOffset>
            </wp:positionV>
            <wp:extent cx="977728" cy="669607"/>
            <wp:effectExtent l="0" t="0" r="0" b="0"/>
            <wp:wrapNone/>
            <wp:docPr id="11" name="Image 11" descr="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Logotipo  Descripción generada automáticamente"/>
                    <pic:cNvPicPr/>
                  </pic:nvPicPr>
                  <pic:blipFill>
                    <a:blip r:embed="rId15" cstate="print"/>
                    <a:stretch>
                      <a:fillRect/>
                    </a:stretch>
                  </pic:blipFill>
                  <pic:spPr>
                    <a:xfrm>
                      <a:off x="0" y="0"/>
                      <a:ext cx="977728" cy="669607"/>
                    </a:xfrm>
                    <a:prstGeom prst="rect">
                      <a:avLst/>
                    </a:prstGeom>
                  </pic:spPr>
                </pic:pic>
              </a:graphicData>
            </a:graphic>
          </wp:anchor>
        </w:drawing>
      </w:r>
      <w:r>
        <w:rPr>
          <w:rFonts w:ascii="Times New Roman"/>
          <w:noProof/>
          <w:sz w:val="36"/>
        </w:rPr>
        <mc:AlternateContent>
          <mc:Choice Requires="wpg">
            <w:drawing>
              <wp:anchor distT="0" distB="0" distL="0" distR="0" simplePos="0" relativeHeight="251662336" behindDoc="0" locked="0" layoutInCell="1" allowOverlap="1" wp14:anchorId="0514F97D" wp14:editId="10B3DC65">
                <wp:simplePos x="0" y="0"/>
                <wp:positionH relativeFrom="page">
                  <wp:posOffset>3427730</wp:posOffset>
                </wp:positionH>
                <wp:positionV relativeFrom="page">
                  <wp:posOffset>983615</wp:posOffset>
                </wp:positionV>
                <wp:extent cx="3708400" cy="722630"/>
                <wp:effectExtent l="0" t="0" r="0" b="0"/>
                <wp:wrapNone/>
                <wp:docPr id="20669595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8400" cy="722630"/>
                          <a:chOff x="0" y="0"/>
                          <a:chExt cx="3708400" cy="722630"/>
                        </a:xfrm>
                      </wpg:grpSpPr>
                      <pic:pic xmlns:pic="http://schemas.openxmlformats.org/drawingml/2006/picture">
                        <pic:nvPicPr>
                          <pic:cNvPr id="1272027937" name="Image 2"/>
                          <pic:cNvPicPr/>
                        </pic:nvPicPr>
                        <pic:blipFill>
                          <a:blip r:embed="rId16" cstate="print"/>
                          <a:stretch>
                            <a:fillRect/>
                          </a:stretch>
                        </pic:blipFill>
                        <pic:spPr>
                          <a:xfrm>
                            <a:off x="2257044" y="0"/>
                            <a:ext cx="1450847" cy="722376"/>
                          </a:xfrm>
                          <a:prstGeom prst="rect">
                            <a:avLst/>
                          </a:prstGeom>
                        </pic:spPr>
                      </pic:pic>
                      <pic:pic xmlns:pic="http://schemas.openxmlformats.org/drawingml/2006/picture">
                        <pic:nvPicPr>
                          <pic:cNvPr id="1805522952" name="Image 3" descr="Logo oficial UPC "/>
                          <pic:cNvPicPr/>
                        </pic:nvPicPr>
                        <pic:blipFill>
                          <a:blip r:embed="rId17" cstate="print"/>
                          <a:stretch>
                            <a:fillRect/>
                          </a:stretch>
                        </pic:blipFill>
                        <pic:spPr>
                          <a:xfrm>
                            <a:off x="0" y="112776"/>
                            <a:ext cx="2257044" cy="498348"/>
                          </a:xfrm>
                          <a:prstGeom prst="rect">
                            <a:avLst/>
                          </a:prstGeom>
                        </pic:spPr>
                      </pic:pic>
                    </wpg:wgp>
                  </a:graphicData>
                </a:graphic>
              </wp:anchor>
            </w:drawing>
          </mc:Choice>
          <mc:Fallback>
            <w:pict>
              <v:group w14:anchorId="74E3E9FC" id="Group 1" o:spid="_x0000_s1026" style="position:absolute;margin-left:269.9pt;margin-top:77.45pt;width:292pt;height:56.9pt;z-index:251662336;mso-wrap-distance-left:0;mso-wrap-distance-right:0;mso-position-horizontal-relative:page;mso-position-vertical-relative:page" coordsize="37084,7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">
                <v:shape id="Image 2" o:spid="_x0000_s1027" type="#_x0000_t75" style="position:absolute;left:22570;width:14508;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">
                  <v:imagedata r:id="rId18" o:title=""/>
                </v:shape>
                <v:shape id="Image 3" o:spid="_x0000_s1028" type="#_x0000_t75" alt="Logo oficial UPC " style="position:absolute;top:1127;width:22570;height: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">
                  <v:imagedata r:id="rId19" o:title="Logo oficial UPC "/>
                </v:shape>
                <w10:wrap anchorx="page" anchory="page"/>
              </v:group>
            </w:pict>
          </mc:Fallback>
        </mc:AlternateContent>
      </w:r>
    </w:p>
    <w:p w14:paraId="526DBC8B" w14:textId="77777777" w:rsidR="003A2E49" w:rsidRDefault="003A2E49">
      <w:pPr>
        <w:spacing w:before="480"/>
        <w:jc w:val="center"/>
        <w:rPr>
          <w:rFonts w:cs="Arial"/>
          <w:b/>
          <w:sz w:val="26"/>
          <w:lang w:val="es-ES"/>
        </w:rPr>
      </w:pPr>
    </w:p>
    <w:p w14:paraId="6B6ECB9D" w14:textId="656AEF5D" w:rsidR="002B7173" w:rsidRPr="00D35581" w:rsidRDefault="000D6F35">
      <w:pPr>
        <w:spacing w:before="480"/>
        <w:jc w:val="center"/>
        <w:rPr>
          <w:lang w:val="es-ES"/>
        </w:rPr>
      </w:pPr>
      <w:r w:rsidRPr="00D35581">
        <w:rPr>
          <w:rFonts w:cs="Arial"/>
          <w:b/>
          <w:sz w:val="26"/>
          <w:lang w:val="es-ES"/>
        </w:rPr>
        <w:t>Escola Tècnica Superior d'Enginyeria Agroalimentària i Forestal i de Veterinària</w:t>
      </w:r>
    </w:p>
    <w:p w14:paraId="276DBCB5" w14:textId="479BED8B" w:rsidR="003A2E49" w:rsidRDefault="000D6F35" w:rsidP="003A2E49">
      <w:pPr>
        <w:jc w:val="center"/>
        <w:rPr>
          <w:rFonts w:cs="Arial"/>
          <w:lang w:val="es-ES"/>
        </w:rPr>
      </w:pPr>
      <w:r w:rsidRPr="00D35581">
        <w:rPr>
          <w:rFonts w:cs="Arial"/>
          <w:lang w:val="es-ES"/>
        </w:rPr>
        <w:t>Universitat de Lleida (UdL)</w:t>
      </w:r>
    </w:p>
    <w:p w14:paraId="1ECF9417" w14:textId="77777777" w:rsidR="003A2E49" w:rsidRPr="003A2E49" w:rsidRDefault="003A2E49" w:rsidP="003A2E49">
      <w:pPr>
        <w:jc w:val="center"/>
        <w:rPr>
          <w:lang w:val="es-ES"/>
        </w:rPr>
      </w:pPr>
    </w:p>
    <w:p w14:paraId="37ED45BE" w14:textId="77777777" w:rsidR="003A2E49" w:rsidRPr="003A2E49" w:rsidRDefault="003A2E49" w:rsidP="003A2E49">
      <w:pPr>
        <w:ind w:left="1209" w:right="780"/>
        <w:jc w:val="center"/>
        <w:rPr>
          <w:b/>
          <w:sz w:val="40"/>
          <w:lang w:val="es-ES"/>
        </w:rPr>
      </w:pPr>
      <w:r w:rsidRPr="003A2E49">
        <w:rPr>
          <w:b/>
          <w:color w:val="6A1746"/>
          <w:sz w:val="40"/>
          <w:lang w:val="es-ES"/>
        </w:rPr>
        <w:t>TREBALL</w:t>
      </w:r>
      <w:r w:rsidRPr="003A2E49">
        <w:rPr>
          <w:b/>
          <w:color w:val="6A1746"/>
          <w:spacing w:val="-27"/>
          <w:sz w:val="40"/>
          <w:lang w:val="es-ES"/>
        </w:rPr>
        <w:t xml:space="preserve"> </w:t>
      </w:r>
      <w:r w:rsidRPr="003A2E49">
        <w:rPr>
          <w:b/>
          <w:color w:val="6A1746"/>
          <w:sz w:val="40"/>
          <w:lang w:val="es-ES"/>
        </w:rPr>
        <w:t>FINAL</w:t>
      </w:r>
      <w:r w:rsidRPr="003A2E49">
        <w:rPr>
          <w:b/>
          <w:color w:val="6A1746"/>
          <w:spacing w:val="-26"/>
          <w:sz w:val="40"/>
          <w:lang w:val="es-ES"/>
        </w:rPr>
        <w:t xml:space="preserve"> </w:t>
      </w:r>
      <w:r w:rsidRPr="003A2E49">
        <w:rPr>
          <w:b/>
          <w:color w:val="6A1746"/>
          <w:sz w:val="40"/>
          <w:lang w:val="es-ES"/>
        </w:rPr>
        <w:t xml:space="preserve">DE </w:t>
      </w:r>
      <w:r w:rsidRPr="003A2E49">
        <w:rPr>
          <w:b/>
          <w:color w:val="6A1746"/>
          <w:spacing w:val="-2"/>
          <w:sz w:val="40"/>
          <w:lang w:val="es-ES"/>
        </w:rPr>
        <w:t>MÀSTER</w:t>
      </w:r>
    </w:p>
    <w:p w14:paraId="53FDE999" w14:textId="77777777" w:rsidR="003A2E49" w:rsidRPr="00D35581" w:rsidRDefault="003A2E49">
      <w:pPr>
        <w:jc w:val="center"/>
        <w:rPr>
          <w:lang w:val="es-ES"/>
        </w:rPr>
      </w:pPr>
    </w:p>
    <w:p w14:paraId="2005D734" w14:textId="56E700B4" w:rsidR="002B7173" w:rsidRDefault="000D6F35" w:rsidP="003A2E49">
      <w:pPr>
        <w:jc w:val="center"/>
        <w:rPr>
          <w:rFonts w:cs="Arial"/>
          <w:lang w:val="es-ES"/>
        </w:rPr>
      </w:pPr>
      <w:r w:rsidRPr="00D35581">
        <w:rPr>
          <w:rFonts w:cs="Arial"/>
          <w:lang w:val="es-ES"/>
        </w:rPr>
        <w:t>Màster en Enginyeria Agronòmica interuniversitari (MENAG-i)</w:t>
      </w:r>
    </w:p>
    <w:p w14:paraId="09262D73" w14:textId="77777777" w:rsidR="003A2E49" w:rsidRPr="00D35581" w:rsidRDefault="003A2E49" w:rsidP="003A2E49">
      <w:pPr>
        <w:jc w:val="center"/>
        <w:rPr>
          <w:lang w:val="es-ES"/>
        </w:rPr>
      </w:pPr>
    </w:p>
    <w:p w14:paraId="1B1D98EB" w14:textId="77777777" w:rsidR="002B7173" w:rsidRPr="00D35581" w:rsidRDefault="000D6F35">
      <w:pPr>
        <w:spacing w:after="960"/>
        <w:jc w:val="center"/>
        <w:rPr>
          <w:lang w:val="es-ES"/>
        </w:rPr>
      </w:pPr>
      <w:r w:rsidRPr="00D35581">
        <w:rPr>
          <w:rFonts w:cs="Arial"/>
          <w:b/>
          <w:sz w:val="32"/>
          <w:lang w:val="es-ES"/>
        </w:rPr>
        <w:t>Avaluació de l'evapotranspiració en vinya sota diferents tractaments de poda mitjançant teledetecció d'alta precisió amb drons i mesures de radiació PAR</w:t>
      </w:r>
    </w:p>
    <w:p w14:paraId="59803D98" w14:textId="77777777" w:rsidR="002B7173" w:rsidRPr="00D35581" w:rsidRDefault="000D6F35">
      <w:pPr>
        <w:jc w:val="center"/>
        <w:rPr>
          <w:lang w:val="es-ES"/>
        </w:rPr>
      </w:pPr>
      <w:r w:rsidRPr="00D35581">
        <w:rPr>
          <w:rFonts w:cs="Arial"/>
          <w:lang w:val="es-ES"/>
        </w:rPr>
        <w:t>Autor: Pau Planes Soria</w:t>
      </w:r>
    </w:p>
    <w:p w14:paraId="27C7E256" w14:textId="77777777" w:rsidR="002B7173" w:rsidRPr="00D35581" w:rsidRDefault="000D6F35">
      <w:pPr>
        <w:jc w:val="center"/>
        <w:rPr>
          <w:lang w:val="es-ES"/>
        </w:rPr>
      </w:pPr>
      <w:r w:rsidRPr="00D35581">
        <w:rPr>
          <w:rFonts w:cs="Arial"/>
          <w:lang w:val="es-ES"/>
        </w:rPr>
        <w:t>Tutor: José Antonio Martínez Casasnovas (UdL)</w:t>
      </w:r>
    </w:p>
    <w:p w14:paraId="3A42C938" w14:textId="77777777" w:rsidR="002B7173" w:rsidRDefault="000D6F35">
      <w:pPr>
        <w:jc w:val="center"/>
      </w:pPr>
      <w:r>
        <w:rPr>
          <w:rFonts w:cs="Arial"/>
        </w:rPr>
        <w:t>Co-tutor: Joaquim Bellvert (IRTA)</w:t>
      </w:r>
    </w:p>
    <w:p w14:paraId="2F2E4A3A" w14:textId="77777777" w:rsidR="002B7173" w:rsidRDefault="002B7173">
      <w:pPr>
        <w:spacing w:after="480"/>
      </w:pPr>
    </w:p>
    <w:p w14:paraId="11ACE180" w14:textId="77777777" w:rsidR="002B7173" w:rsidRPr="00D35581" w:rsidRDefault="000D6F35">
      <w:pPr>
        <w:spacing w:before="480"/>
        <w:jc w:val="center"/>
        <w:rPr>
          <w:lang w:val="es-ES"/>
        </w:rPr>
      </w:pPr>
      <w:r w:rsidRPr="00D35581">
        <w:rPr>
          <w:rFonts w:cs="Arial"/>
          <w:b/>
          <w:lang w:val="es-ES"/>
        </w:rPr>
        <w:t>Curs 2025-26</w:t>
      </w:r>
    </w:p>
    <w:p w14:paraId="3053B694" w14:textId="77777777" w:rsidR="002B7173" w:rsidRPr="00D35581" w:rsidRDefault="000D6F35">
      <w:pPr>
        <w:rPr>
          <w:lang w:val="es-ES"/>
        </w:rPr>
      </w:pPr>
      <w:r w:rsidRPr="00D35581">
        <w:rPr>
          <w:lang w:val="es-ES"/>
        </w:rPr>
        <w:br w:type="page"/>
      </w:r>
    </w:p>
    <w:p w14:paraId="169025C2" w14:textId="77777777" w:rsidR="002B7173" w:rsidRPr="00D35581" w:rsidRDefault="000D6F35">
      <w:pPr>
        <w:pStyle w:val="Ttulo1"/>
        <w:spacing w:before="320"/>
        <w:rPr>
          <w:lang w:val="es-ES"/>
        </w:rPr>
      </w:pPr>
      <w:bookmarkStart w:id="0" w:name="_Toc235605232"/>
      <w:r w:rsidRPr="00D35581">
        <w:rPr>
          <w:rFonts w:ascii="Arial" w:hAnsi="Arial" w:cs="Arial"/>
          <w:lang w:val="es-ES"/>
        </w:rPr>
        <w:lastRenderedPageBreak/>
        <w:t>Dades del Treball Final de Màster</w:t>
      </w:r>
      <w:bookmarkEnd w:id="0"/>
    </w:p>
    <w:p w14:paraId="33053CB9" w14:textId="77777777" w:rsidR="002B7173" w:rsidRPr="00D35581" w:rsidRDefault="000D6F35">
      <w:pPr>
        <w:jc w:val="left"/>
        <w:rPr>
          <w:lang w:val="es-ES"/>
        </w:rPr>
      </w:pPr>
      <w:r w:rsidRPr="00D35581">
        <w:rPr>
          <w:rFonts w:cs="Arial"/>
          <w:b/>
          <w:lang w:val="es-ES"/>
        </w:rPr>
        <w:t xml:space="preserve">Autor: </w:t>
      </w:r>
      <w:r w:rsidRPr="00D35581">
        <w:rPr>
          <w:rFonts w:cs="Arial"/>
          <w:lang w:val="es-ES"/>
        </w:rPr>
        <w:t>Pau Planes Soria</w:t>
      </w:r>
    </w:p>
    <w:p w14:paraId="6AF7565A" w14:textId="77777777" w:rsidR="002B7173" w:rsidRPr="00D35581" w:rsidRDefault="000D6F35">
      <w:pPr>
        <w:jc w:val="left"/>
        <w:rPr>
          <w:lang w:val="es-ES"/>
        </w:rPr>
      </w:pPr>
      <w:r w:rsidRPr="00D35581">
        <w:rPr>
          <w:rFonts w:cs="Arial"/>
          <w:b/>
          <w:lang w:val="es-ES"/>
        </w:rPr>
        <w:t xml:space="preserve">Títol: </w:t>
      </w:r>
      <w:r w:rsidRPr="00D35581">
        <w:rPr>
          <w:rFonts w:cs="Arial"/>
          <w:lang w:val="es-ES"/>
        </w:rPr>
        <w:t>Avaluació de l'evapotranspiració en vinya sota diferents tractaments de poda mitjançant teledetecció d'alta precisió amb drons i mesures de radiació PAR</w:t>
      </w:r>
    </w:p>
    <w:p w14:paraId="2DB8B009" w14:textId="77777777" w:rsidR="002B7173" w:rsidRPr="00D35581" w:rsidRDefault="000D6F35">
      <w:pPr>
        <w:jc w:val="left"/>
        <w:rPr>
          <w:lang w:val="es-ES"/>
        </w:rPr>
      </w:pPr>
      <w:r w:rsidRPr="00D35581">
        <w:rPr>
          <w:rFonts w:cs="Arial"/>
          <w:b/>
          <w:lang w:val="es-ES"/>
        </w:rPr>
        <w:t xml:space="preserve">Any d'elaboració: </w:t>
      </w:r>
      <w:r w:rsidRPr="00D35581">
        <w:rPr>
          <w:rFonts w:cs="Arial"/>
          <w:lang w:val="es-ES"/>
        </w:rPr>
        <w:t>2025-2026</w:t>
      </w:r>
    </w:p>
    <w:p w14:paraId="21460E21" w14:textId="77777777" w:rsidR="002B7173" w:rsidRPr="00D35581" w:rsidRDefault="000D6F35">
      <w:pPr>
        <w:jc w:val="left"/>
        <w:rPr>
          <w:lang w:val="es-ES"/>
        </w:rPr>
      </w:pPr>
      <w:r w:rsidRPr="00D35581">
        <w:rPr>
          <w:rFonts w:cs="Arial"/>
          <w:b/>
          <w:lang w:val="es-ES"/>
        </w:rPr>
        <w:t xml:space="preserve">Tutor: </w:t>
      </w:r>
      <w:r w:rsidRPr="00D35581">
        <w:rPr>
          <w:rFonts w:cs="Arial"/>
          <w:lang w:val="es-ES"/>
        </w:rPr>
        <w:t>Dr. José Antonio Martínez Casasnovas (Departament de Medi Ambient i Ciències del Sòl, Universitat de Lleida)</w:t>
      </w:r>
    </w:p>
    <w:p w14:paraId="1798DF0F" w14:textId="77777777" w:rsidR="002B7173" w:rsidRPr="00D35581" w:rsidRDefault="000D6F35">
      <w:pPr>
        <w:jc w:val="left"/>
        <w:rPr>
          <w:lang w:val="es-ES"/>
        </w:rPr>
      </w:pPr>
      <w:r w:rsidRPr="00D35581">
        <w:rPr>
          <w:rFonts w:cs="Arial"/>
          <w:b/>
          <w:lang w:val="es-ES"/>
        </w:rPr>
        <w:t xml:space="preserve">Co-tutor: </w:t>
      </w:r>
      <w:r w:rsidRPr="00D35581">
        <w:rPr>
          <w:rFonts w:cs="Arial"/>
          <w:lang w:val="es-ES"/>
        </w:rPr>
        <w:t>Dr. Joaquim Bellvert (Programa d'Ús Eficient de l'Aigua, IRTA)</w:t>
      </w:r>
    </w:p>
    <w:p w14:paraId="5EB1F879" w14:textId="77777777" w:rsidR="002B7173" w:rsidRPr="00D35581" w:rsidRDefault="000D6F35">
      <w:pPr>
        <w:jc w:val="left"/>
        <w:rPr>
          <w:lang w:val="es-ES"/>
        </w:rPr>
      </w:pPr>
      <w:r w:rsidRPr="00D35581">
        <w:rPr>
          <w:rFonts w:cs="Arial"/>
          <w:b/>
          <w:lang w:val="es-ES"/>
        </w:rPr>
        <w:t xml:space="preserve">Tipus de treball: </w:t>
      </w:r>
      <w:r w:rsidRPr="00D35581">
        <w:rPr>
          <w:rFonts w:cs="Arial"/>
          <w:lang w:val="es-ES"/>
        </w:rPr>
        <w:t>Treball Final de Màster (experimental)</w:t>
      </w:r>
    </w:p>
    <w:p w14:paraId="6C96125F" w14:textId="77777777" w:rsidR="002B7173" w:rsidRPr="00D35581" w:rsidRDefault="000D6F35">
      <w:pPr>
        <w:jc w:val="left"/>
        <w:rPr>
          <w:lang w:val="es-ES"/>
        </w:rPr>
      </w:pPr>
      <w:r w:rsidRPr="00D35581">
        <w:rPr>
          <w:rFonts w:cs="Arial"/>
          <w:b/>
          <w:lang w:val="es-ES"/>
        </w:rPr>
        <w:t xml:space="preserve">Titulació: </w:t>
      </w:r>
      <w:r w:rsidRPr="00D35581">
        <w:rPr>
          <w:rFonts w:cs="Arial"/>
          <w:lang w:val="es-ES"/>
        </w:rPr>
        <w:t>Màster en Enginyeria Agronòmica interuniversitari (MENAG-i)</w:t>
      </w:r>
    </w:p>
    <w:p w14:paraId="544BAD3D" w14:textId="77777777" w:rsidR="002B7173" w:rsidRPr="00D35581" w:rsidRDefault="000D6F35">
      <w:pPr>
        <w:jc w:val="left"/>
        <w:rPr>
          <w:lang w:val="es-ES"/>
        </w:rPr>
      </w:pPr>
      <w:r w:rsidRPr="00D35581">
        <w:rPr>
          <w:rFonts w:cs="Arial"/>
          <w:b/>
          <w:lang w:val="es-ES"/>
        </w:rPr>
        <w:t xml:space="preserve">Centre: </w:t>
      </w:r>
      <w:r w:rsidRPr="00D35581">
        <w:rPr>
          <w:rFonts w:cs="Arial"/>
          <w:lang w:val="es-ES"/>
        </w:rPr>
        <w:t>Escola Tècnica Superior d'Enginyeria Agroalimentària i Forestal i de Veterinària (ETSEAFiV), Universitat de Lleida</w:t>
      </w:r>
    </w:p>
    <w:p w14:paraId="7641D832" w14:textId="77777777" w:rsidR="002B7173" w:rsidRPr="00D35581" w:rsidRDefault="000D6F35">
      <w:pPr>
        <w:jc w:val="left"/>
        <w:rPr>
          <w:lang w:val="es-ES"/>
        </w:rPr>
      </w:pPr>
      <w:r w:rsidRPr="00D35581">
        <w:rPr>
          <w:rFonts w:cs="Arial"/>
          <w:b/>
          <w:lang w:val="es-ES"/>
        </w:rPr>
        <w:t xml:space="preserve">Paraules clau: </w:t>
      </w:r>
      <w:r w:rsidRPr="00D35581">
        <w:rPr>
          <w:rFonts w:cs="Arial"/>
          <w:lang w:val="es-ES"/>
        </w:rPr>
        <w:t>vinya; Tempranillo; evapotranspiració; teledetecció; dron; radiació PAR; maneig de capçada; estrès hídric; reg de precisió</w:t>
      </w:r>
    </w:p>
    <w:p w14:paraId="570FEA9A" w14:textId="77777777" w:rsidR="002B7173" w:rsidRPr="00D35581" w:rsidRDefault="000D6F35">
      <w:pPr>
        <w:jc w:val="left"/>
        <w:rPr>
          <w:lang w:val="es-ES"/>
        </w:rPr>
      </w:pPr>
      <w:r w:rsidRPr="00D35581">
        <w:rPr>
          <w:rFonts w:cs="Arial"/>
          <w:b/>
          <w:lang w:val="es-ES"/>
        </w:rPr>
        <w:t xml:space="preserve">Palabras clave: </w:t>
      </w:r>
      <w:r w:rsidRPr="00D35581">
        <w:rPr>
          <w:rFonts w:cs="Arial"/>
          <w:lang w:val="es-ES"/>
        </w:rPr>
        <w:t>viña; Tempranillo; evapotranspiración; teledetección; dron; radiación PAR; manejo de copa; estrés hídrico; riego de precisión</w:t>
      </w:r>
    </w:p>
    <w:p w14:paraId="18A7FA47" w14:textId="77777777" w:rsidR="002B7173" w:rsidRDefault="000D6F35">
      <w:pPr>
        <w:jc w:val="left"/>
      </w:pPr>
      <w:r>
        <w:rPr>
          <w:rFonts w:cs="Arial"/>
          <w:b/>
        </w:rPr>
        <w:t xml:space="preserve">Key words: </w:t>
      </w:r>
      <w:r>
        <w:rPr>
          <w:rFonts w:cs="Arial"/>
        </w:rPr>
        <w:t>vineyard; Tempranillo; evapotranspiration; remote sensing; UAV; PAR radiation; canopy management; water stress; precision irrigation</w:t>
      </w:r>
    </w:p>
    <w:p w14:paraId="371170A6" w14:textId="77777777" w:rsidR="003A2E49" w:rsidRDefault="003A2E49"/>
    <w:p w14:paraId="70EE8924" w14:textId="77777777" w:rsidR="003A2E49" w:rsidRPr="00C01B10" w:rsidRDefault="003A2E49" w:rsidP="003A2E49">
      <w:pPr>
        <w:jc w:val="center"/>
        <w:rPr>
          <w:lang w:val="es-ES"/>
        </w:rPr>
      </w:pPr>
      <w:r w:rsidRPr="00C01B10">
        <w:rPr>
          <w:rFonts w:cs="Arial"/>
          <w:i/>
          <w:sz w:val="22"/>
          <w:lang w:val="es-ES"/>
        </w:rPr>
        <w:t>Treball desenvolupat en col·laboració amb l'IRTA (Institut de Recerca i Tecnologia Agroalimentàries), Programa d'Ús Eficient de l'Aigua</w:t>
      </w:r>
    </w:p>
    <w:p w14:paraId="7F393195" w14:textId="1C710675" w:rsidR="002B7173" w:rsidRPr="003A2E49" w:rsidRDefault="000D6F35">
      <w:pPr>
        <w:rPr>
          <w:lang w:val="es-ES"/>
        </w:rPr>
      </w:pPr>
      <w:r w:rsidRPr="003A2E49">
        <w:rPr>
          <w:lang w:val="es-ES"/>
        </w:rPr>
        <w:br w:type="page"/>
      </w:r>
    </w:p>
    <w:p w14:paraId="50301F62" w14:textId="77777777" w:rsidR="002B7173" w:rsidRPr="00D35581" w:rsidRDefault="000D6F35">
      <w:pPr>
        <w:pStyle w:val="Ttulo1"/>
        <w:spacing w:before="320"/>
        <w:rPr>
          <w:lang w:val="es-ES"/>
        </w:rPr>
      </w:pPr>
      <w:bookmarkStart w:id="1" w:name="_Toc235605233"/>
      <w:r w:rsidRPr="00D35581">
        <w:rPr>
          <w:rFonts w:ascii="Arial" w:hAnsi="Arial" w:cs="Arial"/>
          <w:lang w:val="es-ES"/>
        </w:rPr>
        <w:lastRenderedPageBreak/>
        <w:t>Agraïments</w:t>
      </w:r>
      <w:bookmarkEnd w:id="1"/>
    </w:p>
    <w:p w14:paraId="55217543" w14:textId="77777777" w:rsidR="00353BCB" w:rsidRPr="00353BCB" w:rsidRDefault="00353BCB" w:rsidP="00353BCB">
      <w:pPr>
        <w:rPr>
          <w:lang w:val="es-ES"/>
        </w:rPr>
      </w:pPr>
      <w:r w:rsidRPr="00353BCB">
        <w:rPr>
          <w:rFonts w:cs="Arial"/>
          <w:lang w:val="es-ES"/>
        </w:rPr>
        <w:t>Darrere d'aquest Treball Final de Màster hi ha molt més que hores de camp i d'anàlisi: hi ha totes les persones que, d'una manera o altra, m'han acompanyat durant aquest camí. Sense la seva ajuda, la seva paciència i els seus ànims aquest treball no hauria estat possible, i és per això que vull dedicar-los aquestes primeres línies amb el meu agraïment més sincer.</w:t>
      </w:r>
    </w:p>
    <w:p w14:paraId="7F9C5FEE" w14:textId="77777777" w:rsidR="00353BCB" w:rsidRPr="00353BCB" w:rsidRDefault="00353BCB" w:rsidP="00353BCB">
      <w:pPr>
        <w:rPr>
          <w:lang w:val="es-ES"/>
        </w:rPr>
      </w:pPr>
      <w:r w:rsidRPr="00353BCB">
        <w:rPr>
          <w:rFonts w:cs="Arial"/>
          <w:lang w:val="es-ES"/>
        </w:rPr>
        <w:t>En primer lloc, vull donar les gràcies als meus tutors, el Dr. José Antonio Martínez Casasnovas (Universitat de Lleida) i el Dr. Joaquim Bellvert (IRTA), per haver-me brindat l'oportunitat de dur a terme aquest treball, per la seva orientació constant, la seva paciència i els coneixements que m'han transmès al llarg de tot el procés. La seva implicació i la seva exigència han estat fonamentals per donar forma i rigor a aquest projecte.</w:t>
      </w:r>
    </w:p>
    <w:p w14:paraId="2D193070" w14:textId="77777777" w:rsidR="00353BCB" w:rsidRPr="00353BCB" w:rsidRDefault="00353BCB" w:rsidP="00353BCB">
      <w:pPr>
        <w:rPr>
          <w:lang w:val="es-ES"/>
        </w:rPr>
      </w:pPr>
      <w:r w:rsidRPr="00353BCB">
        <w:rPr>
          <w:rFonts w:cs="Arial"/>
          <w:lang w:val="es-ES"/>
        </w:rPr>
        <w:t>Vull agrair molt especialment a tot l'equip del Programa d'Ús Eficient de l'Aigua de l'IRTA l'acollida i el suport rebuts durant la part experimental. De manera particular, agraeixo a en Joaquim Bellvert (cap de programa) i a en Víctor Blanco (investigador) la seva disponibilitat i els seus consells i, sobretot, als meus companys i companyes, per la seva ajuda en el treball de camp i per haver-me fet entendre, des de dins, l'assaig de maneig de capçada en què s'emmarca aquest TFM.</w:t>
      </w:r>
    </w:p>
    <w:p w14:paraId="3A63FFA5" w14:textId="61E788DC" w:rsidR="00353BCB" w:rsidRPr="00353BCB" w:rsidRDefault="00353BCB" w:rsidP="00353BCB">
      <w:pPr>
        <w:rPr>
          <w:lang w:val="es-ES"/>
        </w:rPr>
      </w:pPr>
      <w:r>
        <w:rPr>
          <w:rFonts w:cs="Arial"/>
          <w:lang w:val="es-ES"/>
        </w:rPr>
        <w:t>Finalment, t</w:t>
      </w:r>
      <w:r w:rsidRPr="00353BCB">
        <w:rPr>
          <w:rFonts w:cs="Arial"/>
          <w:lang w:val="es-ES"/>
        </w:rPr>
        <w:t>ambé vull tenir un record per a la Universitat de Lleida i, en especial, per a l'Escola Tècnica Superior d'Enginyeria Agroalimentària i Forestal i de Veterinària, on he crescut aquests anys tant a nivell acadèmic com personal, i per als professors i companys de màster que han fet d'aquesta etapa una experiència que recordaré amb afecte.</w:t>
      </w:r>
    </w:p>
    <w:p w14:paraId="28819854" w14:textId="77777777" w:rsidR="002B7173" w:rsidRPr="00D35581" w:rsidRDefault="000D6F35">
      <w:pPr>
        <w:rPr>
          <w:lang w:val="es-ES"/>
        </w:rPr>
      </w:pPr>
      <w:r w:rsidRPr="00D35581">
        <w:rPr>
          <w:lang w:val="es-ES"/>
        </w:rPr>
        <w:br w:type="page"/>
      </w:r>
    </w:p>
    <w:p w14:paraId="0EBD8EE2" w14:textId="77777777" w:rsidR="002B7173" w:rsidRPr="00D35581" w:rsidRDefault="000D6F35">
      <w:pPr>
        <w:pStyle w:val="Ttulo1"/>
        <w:spacing w:before="320"/>
        <w:rPr>
          <w:lang w:val="es-ES"/>
        </w:rPr>
      </w:pPr>
      <w:bookmarkStart w:id="2" w:name="_Toc235605234"/>
      <w:r w:rsidRPr="00D35581">
        <w:rPr>
          <w:rFonts w:ascii="Arial" w:hAnsi="Arial" w:cs="Arial"/>
          <w:lang w:val="es-ES"/>
        </w:rPr>
        <w:lastRenderedPageBreak/>
        <w:t>Resum</w:t>
      </w:r>
      <w:bookmarkEnd w:id="2"/>
    </w:p>
    <w:p w14:paraId="191F28B4" w14:textId="77777777" w:rsidR="002B7173" w:rsidRPr="00D35581" w:rsidRDefault="000D6F35">
      <w:pPr>
        <w:rPr>
          <w:lang w:val="es-ES"/>
        </w:rPr>
      </w:pPr>
      <w:r w:rsidRPr="00D35581">
        <w:rPr>
          <w:rFonts w:cs="Arial"/>
          <w:lang w:val="es-ES"/>
        </w:rPr>
        <w:t>La gestió eficient de l'aigua de reg és un dels principals reptes de la viticultura mediterrània en un context d'escassetat hídrica i de canvi climàtic. Per ajustar el reg a la demanda real del cultiu cal conèixer amb precisió l'evapotranspiració real (ETa) a escala de parcel·la. El maneig de capçada modifica el volum del dosser, l'índex d'àrea foliar (LAI) i la fracció de radiació fotosintèticament activa interceptada (fIPAR), i amb això condiciona la transpiració i el balanç energètic de la vinya.</w:t>
      </w:r>
    </w:p>
    <w:p w14:paraId="5B69487F" w14:textId="77777777" w:rsidR="002B7173" w:rsidRPr="00D35581" w:rsidRDefault="000D6F35">
      <w:pPr>
        <w:rPr>
          <w:lang w:val="es-ES"/>
        </w:rPr>
      </w:pPr>
      <w:r w:rsidRPr="00D35581">
        <w:rPr>
          <w:rFonts w:cs="Arial"/>
          <w:lang w:val="es-ES"/>
        </w:rPr>
        <w:t>Aquest Treball Final de Màster, desenvolupat en col·laboració amb l'IRTA, avalua l'efecte dels tractaments de maneig de capçada sobre l'evapotranspiració de la vinya combinant teledetecció d'alta precisió amb dron i mesures de radiació PAR en camp. L'assaig es fa en una parcel·la de la varietat 'Ull de Llebre' (Tempranillo) a Raimat, amb un disseny en blocs de cinc tractaments d'esporga i quatre repeticions. Es faran quatre vols de dron al llarg del cicle vegetatiu amb càmeres tèrmica i multiespectral. De les imatges se'n deriven les variables biofísiques del dosser (LAI, fIPAR, alçada i volum) i les temperatures de dosser i de sòl, que alimenten els models de balanç energètic de dues fonts (TSEB) i de Shuttleworth–Wallace per estimar l'ETa i l'ET potencial. L'índex d'estrès hídric del cultiu (CWSI = 1 − ETa/ETp) es relaciona amb mesures de potencial hídric de tija (Ψstem), i les estimacions de fIPAR es validen amb mesures de ceptòmetre.</w:t>
      </w:r>
    </w:p>
    <w:p w14:paraId="710F186F" w14:textId="77777777" w:rsidR="002B7173" w:rsidRPr="00D35581" w:rsidRDefault="000D6F35">
      <w:pPr>
        <w:jc w:val="left"/>
        <w:rPr>
          <w:lang w:val="es-ES"/>
        </w:rPr>
      </w:pPr>
      <w:r w:rsidRPr="00D35581">
        <w:rPr>
          <w:rFonts w:cs="Arial"/>
          <w:i/>
          <w:color w:val="B00000"/>
          <w:sz w:val="22"/>
          <w:lang w:val="es-ES"/>
        </w:rPr>
        <w:t>[A COMPLETAR AMB ELS RESULTATS REALS] Resum quantitatiu dels principals resultats (diferències entre tractaments en LAI, fIPAR, ETa i CWSI; bondat d'ajust de les validacions) i conclusió principal.</w:t>
      </w:r>
    </w:p>
    <w:p w14:paraId="6B295488" w14:textId="77777777" w:rsidR="002B7173" w:rsidRPr="00D35581" w:rsidRDefault="000D6F35">
      <w:pPr>
        <w:jc w:val="left"/>
        <w:rPr>
          <w:lang w:val="es-ES"/>
        </w:rPr>
      </w:pPr>
      <w:r w:rsidRPr="00D35581">
        <w:rPr>
          <w:rFonts w:cs="Arial"/>
          <w:b/>
          <w:lang w:val="es-ES"/>
        </w:rPr>
        <w:t>Paraules clau: vinya; Tempranillo; evapotranspiració; teledetecció; dron; radiació PAR; maneig de capçada; estrès hídric; reg de precisió.</w:t>
      </w:r>
    </w:p>
    <w:p w14:paraId="2B9CC923" w14:textId="77777777" w:rsidR="002B7173" w:rsidRPr="00D35581" w:rsidRDefault="000D6F35">
      <w:pPr>
        <w:pStyle w:val="Ttulo1"/>
        <w:spacing w:before="320"/>
        <w:rPr>
          <w:lang w:val="es-ES"/>
        </w:rPr>
      </w:pPr>
      <w:bookmarkStart w:id="3" w:name="_Toc235605235"/>
      <w:r w:rsidRPr="00D35581">
        <w:rPr>
          <w:rFonts w:ascii="Arial" w:hAnsi="Arial" w:cs="Arial"/>
          <w:lang w:val="es-ES"/>
        </w:rPr>
        <w:t>Resumen</w:t>
      </w:r>
      <w:bookmarkEnd w:id="3"/>
    </w:p>
    <w:p w14:paraId="38DD1490" w14:textId="464602DC" w:rsidR="002B7173" w:rsidRPr="00D35581" w:rsidRDefault="000D6F35">
      <w:pPr>
        <w:rPr>
          <w:lang w:val="es-ES"/>
        </w:rPr>
      </w:pPr>
      <w:r w:rsidRPr="00D35581">
        <w:rPr>
          <w:rFonts w:cs="Arial"/>
          <w:lang w:val="es-ES"/>
        </w:rPr>
        <w:t>La gestión eficiente del agua de riego es uno de los principales retos de la viticultura mediterránea en un contexto de escasez hídrica y de cambio climático. Para ajustar el riego a la demanda real del cultivo hay que conocer con precisión la evapotranspiración real (ETa) a escala de parcela. El manejo de copa modifica el volumen del dosel, el índice de área foliar (LAI) y la fracción de radiación fotosintéticamente activa interceptada (fIPAR), y con ello condiciona la transpiración y el balance energético de la viña.</w:t>
      </w:r>
    </w:p>
    <w:p w14:paraId="146AB1C8" w14:textId="77777777" w:rsidR="002B7173" w:rsidRPr="00D35581" w:rsidRDefault="000D6F35">
      <w:pPr>
        <w:rPr>
          <w:lang w:val="es-ES"/>
        </w:rPr>
      </w:pPr>
      <w:r w:rsidRPr="00D35581">
        <w:rPr>
          <w:rFonts w:cs="Arial"/>
          <w:lang w:val="es-ES"/>
        </w:rPr>
        <w:t>Este Trabajo Final de Máster, desarrollado en colaboración con el IRTA, evalúa el efecto de los tratamientos de manejo de copa sobre la evapotranspiración de la viña combinando teledetección de alta precisión con dron y medidas de radiación PAR en campo. El ensayo se realiza en una parcela de la variedad 'Tempranillo' en Raimat, con un diseño en bloques de cinco tratamientos de poda y cuatro repeticiones. Se harán cuatro vuelos de dron a lo largo del ciclo vegetativo con cámaras térmica y multiespectral. De las imágenes se derivan las variables biofísicas del dosel (LAI, fIPAR, altura y volumen) y las temperaturas de dosel y de suelo, que alimentan los modelos de balance energético de dos fuentes (TSEB) y de Shuttleworth–Wallace para estimar la ETa y la ET potencial. El índice de estrés hídrico del cultivo (CWSI = 1 − ETa/ETp) se relaciona con medidas de potencial hídrico de tallo (Ψstem), y las estimaciones de fIPAR se validan con medidas de ceptómetro.</w:t>
      </w:r>
    </w:p>
    <w:p w14:paraId="5C32F47C" w14:textId="77777777" w:rsidR="002B7173" w:rsidRPr="00D35581" w:rsidRDefault="000D6F35">
      <w:pPr>
        <w:jc w:val="left"/>
        <w:rPr>
          <w:lang w:val="es-ES"/>
        </w:rPr>
      </w:pPr>
      <w:r w:rsidRPr="00D35581">
        <w:rPr>
          <w:rFonts w:cs="Arial"/>
          <w:i/>
          <w:color w:val="B00000"/>
          <w:sz w:val="22"/>
          <w:lang w:val="es-ES"/>
        </w:rPr>
        <w:t>[A COMPLETAR CON LOS RESULTADOS REALES] Resumen cuantitativo de los principales resultados y conclusión principal.</w:t>
      </w:r>
    </w:p>
    <w:p w14:paraId="29DA270B" w14:textId="77777777" w:rsidR="002B7173" w:rsidRPr="00D35581" w:rsidRDefault="000D6F35">
      <w:pPr>
        <w:jc w:val="left"/>
        <w:rPr>
          <w:lang w:val="es-ES"/>
        </w:rPr>
      </w:pPr>
      <w:r w:rsidRPr="00D35581">
        <w:rPr>
          <w:rFonts w:cs="Arial"/>
          <w:b/>
          <w:lang w:val="es-ES"/>
        </w:rPr>
        <w:t>Palabras clave: viña; Tempranillo; evapotranspiración; teledetección; dron; radiación PAR; manejo de copa; estrés hídrico; riego de precisión.</w:t>
      </w:r>
    </w:p>
    <w:p w14:paraId="31189D59" w14:textId="77777777" w:rsidR="002B7173" w:rsidRDefault="000D6F35">
      <w:pPr>
        <w:pStyle w:val="Ttulo1"/>
        <w:spacing w:before="320"/>
      </w:pPr>
      <w:bookmarkStart w:id="4" w:name="_Toc235605236"/>
      <w:r>
        <w:rPr>
          <w:rFonts w:ascii="Arial" w:hAnsi="Arial" w:cs="Arial"/>
        </w:rPr>
        <w:t>Abstract</w:t>
      </w:r>
      <w:bookmarkEnd w:id="4"/>
    </w:p>
    <w:p w14:paraId="18593CB2" w14:textId="2F42C584" w:rsidR="002B7173" w:rsidRDefault="000D6F35">
      <w:r>
        <w:rPr>
          <w:rFonts w:cs="Arial"/>
        </w:rPr>
        <w:t>Efficient irrigation water management is one of the main challenges of Mediterranean viticulture under water scarcity and climate change. Matching irrigation to the real crop demand requires an accurate estimate of actual evapotranspiration (ETa) at the plot scale. Canopy management changes canopy volume, leaf area index (LAI) and the fraction of intercepted photosynthetically active radiation (fIPAR), and through them it conditions vineyard transpiration and energy balance.</w:t>
      </w:r>
    </w:p>
    <w:p w14:paraId="327A3894" w14:textId="77777777" w:rsidR="002B7173" w:rsidRDefault="000D6F35">
      <w:r>
        <w:rPr>
          <w:rFonts w:cs="Arial"/>
        </w:rPr>
        <w:t>This Master's Thesis, carried out in collaboration with IRTA, assesses the effect of canopy-management treatments on vineyard evapotranspiration by combining high-resolution UAV remote sensing and field PAR measurements. The trial takes place in a 'Tempranillo' plot in Raimat, with a block design of five pruning treatments and four replicates. Four UAV flights will be flown over the growing season with thermal and multispectral cameras. Canopy biophysical variables (LAI, fIPAR, height and volume) and canopy and soil temperatures are derived from the imagery and used to drive the two-source energy balance (TSEB) and Shuttleworth–Wallace models to estimate ETa and potential ET. The crop water stress index (CWSI = 1 − ETa/ETp) is related to stem water potential (Ψstem) measurements, and fIPAR estimates are validated against ceptometer readings.</w:t>
      </w:r>
    </w:p>
    <w:p w14:paraId="15D95D49" w14:textId="77777777" w:rsidR="002B7173" w:rsidRDefault="000D6F35">
      <w:pPr>
        <w:jc w:val="left"/>
      </w:pPr>
      <w:r>
        <w:rPr>
          <w:rFonts w:cs="Arial"/>
          <w:i/>
          <w:color w:val="B00000"/>
          <w:sz w:val="22"/>
        </w:rPr>
        <w:t>[TO BE COMPLETED WITH ACTUAL RESULTS] Quantitative summary of the main findings and main conclusion.</w:t>
      </w:r>
    </w:p>
    <w:p w14:paraId="4EDC72FD" w14:textId="77777777" w:rsidR="002B7173" w:rsidRDefault="000D6F35">
      <w:pPr>
        <w:jc w:val="left"/>
      </w:pPr>
      <w:r>
        <w:rPr>
          <w:rFonts w:cs="Arial"/>
          <w:b/>
        </w:rPr>
        <w:t>Key words: vineyard; Tempranillo; evapotranspiration; remote sensing; UAV; PAR radiation; canopy management; water stress; precision irrigation.</w:t>
      </w:r>
    </w:p>
    <w:p w14:paraId="7A3439F6" w14:textId="77777777" w:rsidR="002B7173" w:rsidRDefault="000D6F35">
      <w:r>
        <w:br w:type="page"/>
      </w:r>
    </w:p>
    <w:p w14:paraId="40A07B58" w14:textId="77777777" w:rsidR="002B7173" w:rsidRDefault="000D6F35">
      <w:pPr>
        <w:pStyle w:val="Ttulo1"/>
        <w:spacing w:before="320"/>
      </w:pPr>
      <w:bookmarkStart w:id="5" w:name="_Toc235605237"/>
      <w:r>
        <w:rPr>
          <w:rFonts w:ascii="Arial" w:hAnsi="Arial" w:cs="Arial"/>
        </w:rPr>
        <w:lastRenderedPageBreak/>
        <w:t>Índex</w:t>
      </w:r>
      <w:bookmarkEnd w:id="5"/>
    </w:p>
    <w:p w14:paraId="6DBB61D3" w14:textId="2C5D15F5" w:rsidR="00704BFB" w:rsidRDefault="000D6F35">
      <w:pPr>
        <w:pStyle w:val="TDC1"/>
        <w:tabs>
          <w:tab w:val="right" w:leader="dot" w:pos="9396"/>
        </w:tabs>
        <w:rPr>
          <w:noProof/>
        </w:rPr>
      </w:pPr>
      <w:r>
        <w:fldChar w:fldCharType="begin"/>
      </w:r>
      <w:r>
        <w:instrText>TOC \o "1-3" \h \z \u</w:instrText>
      </w:r>
      <w:r>
        <w:fldChar w:fldCharType="separate"/>
      </w:r>
      <w:hyperlink w:anchor="_Toc235605232" w:history="1">
        <w:r w:rsidR="00704BFB" w:rsidRPr="00E428C6">
          <w:rPr>
            <w:rStyle w:val="Hipervnculo"/>
            <w:rFonts w:cs="Arial"/>
            <w:noProof/>
            <w:lang w:val="es-ES"/>
          </w:rPr>
          <w:t>Dades del Treball Final de Màster</w:t>
        </w:r>
        <w:r w:rsidR="00704BFB">
          <w:rPr>
            <w:noProof/>
            <w:webHidden/>
          </w:rPr>
          <w:tab/>
        </w:r>
        <w:r w:rsidR="00704BFB">
          <w:rPr>
            <w:noProof/>
            <w:webHidden/>
          </w:rPr>
          <w:fldChar w:fldCharType="begin"/>
        </w:r>
        <w:r w:rsidR="00704BFB">
          <w:rPr>
            <w:noProof/>
            <w:webHidden/>
          </w:rPr>
          <w:instrText xml:space="preserve"> PAGEREF _Toc235605232 \h </w:instrText>
        </w:r>
        <w:r w:rsidR="00704BFB">
          <w:rPr>
            <w:noProof/>
            <w:webHidden/>
          </w:rPr>
        </w:r>
        <w:r w:rsidR="00704BFB">
          <w:rPr>
            <w:noProof/>
            <w:webHidden/>
          </w:rPr>
          <w:fldChar w:fldCharType="separate"/>
        </w:r>
        <w:r w:rsidR="00704BFB">
          <w:rPr>
            <w:noProof/>
            <w:webHidden/>
          </w:rPr>
          <w:t>2</w:t>
        </w:r>
        <w:r w:rsidR="00704BFB">
          <w:rPr>
            <w:noProof/>
            <w:webHidden/>
          </w:rPr>
          <w:fldChar w:fldCharType="end"/>
        </w:r>
      </w:hyperlink>
    </w:p>
    <w:p w14:paraId="48A4D257" w14:textId="4346BDA2" w:rsidR="00704BFB" w:rsidRDefault="004B5BF2">
      <w:pPr>
        <w:pStyle w:val="TDC1"/>
        <w:tabs>
          <w:tab w:val="right" w:leader="dot" w:pos="9396"/>
        </w:tabs>
        <w:rPr>
          <w:noProof/>
        </w:rPr>
      </w:pPr>
      <w:hyperlink w:anchor="_Toc235605233" w:history="1">
        <w:r w:rsidR="00704BFB" w:rsidRPr="00E428C6">
          <w:rPr>
            <w:rStyle w:val="Hipervnculo"/>
            <w:rFonts w:cs="Arial"/>
            <w:noProof/>
            <w:lang w:val="es-ES"/>
          </w:rPr>
          <w:t>Agraïments</w:t>
        </w:r>
        <w:r w:rsidR="00704BFB">
          <w:rPr>
            <w:noProof/>
            <w:webHidden/>
          </w:rPr>
          <w:tab/>
        </w:r>
        <w:r w:rsidR="00704BFB">
          <w:rPr>
            <w:noProof/>
            <w:webHidden/>
          </w:rPr>
          <w:fldChar w:fldCharType="begin"/>
        </w:r>
        <w:r w:rsidR="00704BFB">
          <w:rPr>
            <w:noProof/>
            <w:webHidden/>
          </w:rPr>
          <w:instrText xml:space="preserve"> PAGEREF _Toc235605233 \h </w:instrText>
        </w:r>
        <w:r w:rsidR="00704BFB">
          <w:rPr>
            <w:noProof/>
            <w:webHidden/>
          </w:rPr>
        </w:r>
        <w:r w:rsidR="00704BFB">
          <w:rPr>
            <w:noProof/>
            <w:webHidden/>
          </w:rPr>
          <w:fldChar w:fldCharType="separate"/>
        </w:r>
        <w:r w:rsidR="00704BFB">
          <w:rPr>
            <w:noProof/>
            <w:webHidden/>
          </w:rPr>
          <w:t>3</w:t>
        </w:r>
        <w:r w:rsidR="00704BFB">
          <w:rPr>
            <w:noProof/>
            <w:webHidden/>
          </w:rPr>
          <w:fldChar w:fldCharType="end"/>
        </w:r>
      </w:hyperlink>
    </w:p>
    <w:p w14:paraId="762622A7" w14:textId="1A4CF7A7" w:rsidR="00704BFB" w:rsidRDefault="004B5BF2">
      <w:pPr>
        <w:pStyle w:val="TDC1"/>
        <w:tabs>
          <w:tab w:val="right" w:leader="dot" w:pos="9396"/>
        </w:tabs>
        <w:rPr>
          <w:noProof/>
        </w:rPr>
      </w:pPr>
      <w:hyperlink w:anchor="_Toc235605234" w:history="1">
        <w:r w:rsidR="00704BFB" w:rsidRPr="00E428C6">
          <w:rPr>
            <w:rStyle w:val="Hipervnculo"/>
            <w:rFonts w:cs="Arial"/>
            <w:noProof/>
            <w:lang w:val="es-ES"/>
          </w:rPr>
          <w:t>Resum</w:t>
        </w:r>
        <w:r w:rsidR="00704BFB">
          <w:rPr>
            <w:noProof/>
            <w:webHidden/>
          </w:rPr>
          <w:tab/>
        </w:r>
        <w:r w:rsidR="00704BFB">
          <w:rPr>
            <w:noProof/>
            <w:webHidden/>
          </w:rPr>
          <w:fldChar w:fldCharType="begin"/>
        </w:r>
        <w:r w:rsidR="00704BFB">
          <w:rPr>
            <w:noProof/>
            <w:webHidden/>
          </w:rPr>
          <w:instrText xml:space="preserve"> PAGEREF _Toc235605234 \h </w:instrText>
        </w:r>
        <w:r w:rsidR="00704BFB">
          <w:rPr>
            <w:noProof/>
            <w:webHidden/>
          </w:rPr>
        </w:r>
        <w:r w:rsidR="00704BFB">
          <w:rPr>
            <w:noProof/>
            <w:webHidden/>
          </w:rPr>
          <w:fldChar w:fldCharType="separate"/>
        </w:r>
        <w:r w:rsidR="00704BFB">
          <w:rPr>
            <w:noProof/>
            <w:webHidden/>
          </w:rPr>
          <w:t>4</w:t>
        </w:r>
        <w:r w:rsidR="00704BFB">
          <w:rPr>
            <w:noProof/>
            <w:webHidden/>
          </w:rPr>
          <w:fldChar w:fldCharType="end"/>
        </w:r>
      </w:hyperlink>
    </w:p>
    <w:p w14:paraId="300C52B6" w14:textId="6A3DFBF2" w:rsidR="00704BFB" w:rsidRDefault="004B5BF2">
      <w:pPr>
        <w:pStyle w:val="TDC1"/>
        <w:tabs>
          <w:tab w:val="right" w:leader="dot" w:pos="9396"/>
        </w:tabs>
        <w:rPr>
          <w:noProof/>
        </w:rPr>
      </w:pPr>
      <w:hyperlink w:anchor="_Toc235605235" w:history="1">
        <w:r w:rsidR="00704BFB" w:rsidRPr="00E428C6">
          <w:rPr>
            <w:rStyle w:val="Hipervnculo"/>
            <w:rFonts w:cs="Arial"/>
            <w:noProof/>
            <w:lang w:val="es-ES"/>
          </w:rPr>
          <w:t>Resumen</w:t>
        </w:r>
        <w:r w:rsidR="00704BFB">
          <w:rPr>
            <w:noProof/>
            <w:webHidden/>
          </w:rPr>
          <w:tab/>
        </w:r>
        <w:r w:rsidR="00704BFB">
          <w:rPr>
            <w:noProof/>
            <w:webHidden/>
          </w:rPr>
          <w:fldChar w:fldCharType="begin"/>
        </w:r>
        <w:r w:rsidR="00704BFB">
          <w:rPr>
            <w:noProof/>
            <w:webHidden/>
          </w:rPr>
          <w:instrText xml:space="preserve"> PAGEREF _Toc235605235 \h </w:instrText>
        </w:r>
        <w:r w:rsidR="00704BFB">
          <w:rPr>
            <w:noProof/>
            <w:webHidden/>
          </w:rPr>
        </w:r>
        <w:r w:rsidR="00704BFB">
          <w:rPr>
            <w:noProof/>
            <w:webHidden/>
          </w:rPr>
          <w:fldChar w:fldCharType="separate"/>
        </w:r>
        <w:r w:rsidR="00704BFB">
          <w:rPr>
            <w:noProof/>
            <w:webHidden/>
          </w:rPr>
          <w:t>4</w:t>
        </w:r>
        <w:r w:rsidR="00704BFB">
          <w:rPr>
            <w:noProof/>
            <w:webHidden/>
          </w:rPr>
          <w:fldChar w:fldCharType="end"/>
        </w:r>
      </w:hyperlink>
    </w:p>
    <w:p w14:paraId="63CDD546" w14:textId="63A11C74" w:rsidR="00704BFB" w:rsidRDefault="004B5BF2">
      <w:pPr>
        <w:pStyle w:val="TDC1"/>
        <w:tabs>
          <w:tab w:val="right" w:leader="dot" w:pos="9396"/>
        </w:tabs>
        <w:rPr>
          <w:noProof/>
        </w:rPr>
      </w:pPr>
      <w:hyperlink w:anchor="_Toc235605236" w:history="1">
        <w:r w:rsidR="00704BFB" w:rsidRPr="00E428C6">
          <w:rPr>
            <w:rStyle w:val="Hipervnculo"/>
            <w:rFonts w:cs="Arial"/>
            <w:noProof/>
          </w:rPr>
          <w:t>Abstract</w:t>
        </w:r>
        <w:r w:rsidR="00704BFB">
          <w:rPr>
            <w:noProof/>
            <w:webHidden/>
          </w:rPr>
          <w:tab/>
        </w:r>
        <w:r w:rsidR="00704BFB">
          <w:rPr>
            <w:noProof/>
            <w:webHidden/>
          </w:rPr>
          <w:fldChar w:fldCharType="begin"/>
        </w:r>
        <w:r w:rsidR="00704BFB">
          <w:rPr>
            <w:noProof/>
            <w:webHidden/>
          </w:rPr>
          <w:instrText xml:space="preserve"> PAGEREF _Toc235605236 \h </w:instrText>
        </w:r>
        <w:r w:rsidR="00704BFB">
          <w:rPr>
            <w:noProof/>
            <w:webHidden/>
          </w:rPr>
        </w:r>
        <w:r w:rsidR="00704BFB">
          <w:rPr>
            <w:noProof/>
            <w:webHidden/>
          </w:rPr>
          <w:fldChar w:fldCharType="separate"/>
        </w:r>
        <w:r w:rsidR="00704BFB">
          <w:rPr>
            <w:noProof/>
            <w:webHidden/>
          </w:rPr>
          <w:t>5</w:t>
        </w:r>
        <w:r w:rsidR="00704BFB">
          <w:rPr>
            <w:noProof/>
            <w:webHidden/>
          </w:rPr>
          <w:fldChar w:fldCharType="end"/>
        </w:r>
      </w:hyperlink>
    </w:p>
    <w:p w14:paraId="6A7BD15E" w14:textId="0FDE1610" w:rsidR="00704BFB" w:rsidRDefault="004B5BF2">
      <w:pPr>
        <w:pStyle w:val="TDC1"/>
        <w:tabs>
          <w:tab w:val="right" w:leader="dot" w:pos="9396"/>
        </w:tabs>
        <w:rPr>
          <w:noProof/>
        </w:rPr>
      </w:pPr>
      <w:hyperlink w:anchor="_Toc235605237" w:history="1">
        <w:r w:rsidR="00704BFB" w:rsidRPr="00E428C6">
          <w:rPr>
            <w:rStyle w:val="Hipervnculo"/>
            <w:rFonts w:cs="Arial"/>
            <w:noProof/>
          </w:rPr>
          <w:t>Índex</w:t>
        </w:r>
        <w:r w:rsidR="00704BFB">
          <w:rPr>
            <w:noProof/>
            <w:webHidden/>
          </w:rPr>
          <w:tab/>
        </w:r>
        <w:r w:rsidR="00704BFB">
          <w:rPr>
            <w:noProof/>
            <w:webHidden/>
          </w:rPr>
          <w:fldChar w:fldCharType="begin"/>
        </w:r>
        <w:r w:rsidR="00704BFB">
          <w:rPr>
            <w:noProof/>
            <w:webHidden/>
          </w:rPr>
          <w:instrText xml:space="preserve"> PAGEREF _Toc235605237 \h </w:instrText>
        </w:r>
        <w:r w:rsidR="00704BFB">
          <w:rPr>
            <w:noProof/>
            <w:webHidden/>
          </w:rPr>
        </w:r>
        <w:r w:rsidR="00704BFB">
          <w:rPr>
            <w:noProof/>
            <w:webHidden/>
          </w:rPr>
          <w:fldChar w:fldCharType="separate"/>
        </w:r>
        <w:r w:rsidR="00704BFB">
          <w:rPr>
            <w:noProof/>
            <w:webHidden/>
          </w:rPr>
          <w:t>7</w:t>
        </w:r>
        <w:r w:rsidR="00704BFB">
          <w:rPr>
            <w:noProof/>
            <w:webHidden/>
          </w:rPr>
          <w:fldChar w:fldCharType="end"/>
        </w:r>
      </w:hyperlink>
    </w:p>
    <w:p w14:paraId="2B1BF56A" w14:textId="12CE8595" w:rsidR="00704BFB" w:rsidRDefault="004B5BF2">
      <w:pPr>
        <w:pStyle w:val="TDC1"/>
        <w:tabs>
          <w:tab w:val="right" w:leader="dot" w:pos="9396"/>
        </w:tabs>
        <w:rPr>
          <w:noProof/>
        </w:rPr>
      </w:pPr>
      <w:hyperlink w:anchor="_Toc235605238" w:history="1">
        <w:r w:rsidR="00704BFB" w:rsidRPr="00E428C6">
          <w:rPr>
            <w:rStyle w:val="Hipervnculo"/>
            <w:rFonts w:cs="Arial"/>
            <w:noProof/>
          </w:rPr>
          <w:t>Índex de figures</w:t>
        </w:r>
        <w:r w:rsidR="00704BFB">
          <w:rPr>
            <w:noProof/>
            <w:webHidden/>
          </w:rPr>
          <w:tab/>
        </w:r>
        <w:r w:rsidR="00704BFB">
          <w:rPr>
            <w:noProof/>
            <w:webHidden/>
          </w:rPr>
          <w:fldChar w:fldCharType="begin"/>
        </w:r>
        <w:r w:rsidR="00704BFB">
          <w:rPr>
            <w:noProof/>
            <w:webHidden/>
          </w:rPr>
          <w:instrText xml:space="preserve"> PAGEREF _Toc235605238 \h </w:instrText>
        </w:r>
        <w:r w:rsidR="00704BFB">
          <w:rPr>
            <w:noProof/>
            <w:webHidden/>
          </w:rPr>
        </w:r>
        <w:r w:rsidR="00704BFB">
          <w:rPr>
            <w:noProof/>
            <w:webHidden/>
          </w:rPr>
          <w:fldChar w:fldCharType="separate"/>
        </w:r>
        <w:r w:rsidR="00704BFB">
          <w:rPr>
            <w:noProof/>
            <w:webHidden/>
          </w:rPr>
          <w:t>9</w:t>
        </w:r>
        <w:r w:rsidR="00704BFB">
          <w:rPr>
            <w:noProof/>
            <w:webHidden/>
          </w:rPr>
          <w:fldChar w:fldCharType="end"/>
        </w:r>
      </w:hyperlink>
    </w:p>
    <w:p w14:paraId="6AA2BD6B" w14:textId="615F42AB" w:rsidR="00704BFB" w:rsidRDefault="004B5BF2">
      <w:pPr>
        <w:pStyle w:val="TDC1"/>
        <w:tabs>
          <w:tab w:val="right" w:leader="dot" w:pos="9396"/>
        </w:tabs>
        <w:rPr>
          <w:noProof/>
        </w:rPr>
      </w:pPr>
      <w:hyperlink w:anchor="_Toc235605239" w:history="1">
        <w:r w:rsidR="00704BFB" w:rsidRPr="00E428C6">
          <w:rPr>
            <w:rStyle w:val="Hipervnculo"/>
            <w:rFonts w:cs="Arial"/>
            <w:noProof/>
          </w:rPr>
          <w:t>Índex de taules</w:t>
        </w:r>
        <w:r w:rsidR="00704BFB">
          <w:rPr>
            <w:noProof/>
            <w:webHidden/>
          </w:rPr>
          <w:tab/>
        </w:r>
        <w:r w:rsidR="00704BFB">
          <w:rPr>
            <w:noProof/>
            <w:webHidden/>
          </w:rPr>
          <w:fldChar w:fldCharType="begin"/>
        </w:r>
        <w:r w:rsidR="00704BFB">
          <w:rPr>
            <w:noProof/>
            <w:webHidden/>
          </w:rPr>
          <w:instrText xml:space="preserve"> PAGEREF _Toc235605239 \h </w:instrText>
        </w:r>
        <w:r w:rsidR="00704BFB">
          <w:rPr>
            <w:noProof/>
            <w:webHidden/>
          </w:rPr>
        </w:r>
        <w:r w:rsidR="00704BFB">
          <w:rPr>
            <w:noProof/>
            <w:webHidden/>
          </w:rPr>
          <w:fldChar w:fldCharType="separate"/>
        </w:r>
        <w:r w:rsidR="00704BFB">
          <w:rPr>
            <w:noProof/>
            <w:webHidden/>
          </w:rPr>
          <w:t>9</w:t>
        </w:r>
        <w:r w:rsidR="00704BFB">
          <w:rPr>
            <w:noProof/>
            <w:webHidden/>
          </w:rPr>
          <w:fldChar w:fldCharType="end"/>
        </w:r>
      </w:hyperlink>
    </w:p>
    <w:p w14:paraId="0049B0E1" w14:textId="42D6BD23" w:rsidR="00704BFB" w:rsidRDefault="004B5BF2">
      <w:pPr>
        <w:pStyle w:val="TDC1"/>
        <w:tabs>
          <w:tab w:val="right" w:leader="dot" w:pos="9396"/>
        </w:tabs>
        <w:rPr>
          <w:noProof/>
        </w:rPr>
      </w:pPr>
      <w:hyperlink w:anchor="_Toc235605240" w:history="1">
        <w:r w:rsidR="00704BFB" w:rsidRPr="00E428C6">
          <w:rPr>
            <w:rStyle w:val="Hipervnculo"/>
            <w:rFonts w:cs="Arial"/>
            <w:noProof/>
          </w:rPr>
          <w:t>Llista d'abreviatures i símbols</w:t>
        </w:r>
        <w:r w:rsidR="00704BFB">
          <w:rPr>
            <w:noProof/>
            <w:webHidden/>
          </w:rPr>
          <w:tab/>
        </w:r>
        <w:r w:rsidR="00704BFB">
          <w:rPr>
            <w:noProof/>
            <w:webHidden/>
          </w:rPr>
          <w:fldChar w:fldCharType="begin"/>
        </w:r>
        <w:r w:rsidR="00704BFB">
          <w:rPr>
            <w:noProof/>
            <w:webHidden/>
          </w:rPr>
          <w:instrText xml:space="preserve"> PAGEREF _Toc235605240 \h </w:instrText>
        </w:r>
        <w:r w:rsidR="00704BFB">
          <w:rPr>
            <w:noProof/>
            <w:webHidden/>
          </w:rPr>
        </w:r>
        <w:r w:rsidR="00704BFB">
          <w:rPr>
            <w:noProof/>
            <w:webHidden/>
          </w:rPr>
          <w:fldChar w:fldCharType="separate"/>
        </w:r>
        <w:r w:rsidR="00704BFB">
          <w:rPr>
            <w:noProof/>
            <w:webHidden/>
          </w:rPr>
          <w:t>10</w:t>
        </w:r>
        <w:r w:rsidR="00704BFB">
          <w:rPr>
            <w:noProof/>
            <w:webHidden/>
          </w:rPr>
          <w:fldChar w:fldCharType="end"/>
        </w:r>
      </w:hyperlink>
    </w:p>
    <w:p w14:paraId="261356A5" w14:textId="01D3F881" w:rsidR="00704BFB" w:rsidRDefault="004B5BF2">
      <w:pPr>
        <w:pStyle w:val="TDC1"/>
        <w:tabs>
          <w:tab w:val="right" w:leader="dot" w:pos="9396"/>
        </w:tabs>
        <w:rPr>
          <w:noProof/>
        </w:rPr>
      </w:pPr>
      <w:hyperlink w:anchor="_Toc235605241" w:history="1">
        <w:r w:rsidR="00704BFB" w:rsidRPr="00E428C6">
          <w:rPr>
            <w:rStyle w:val="Hipervnculo"/>
            <w:rFonts w:cs="Arial"/>
            <w:noProof/>
            <w:lang w:val="es-ES"/>
          </w:rPr>
          <w:t>1. Introducció</w:t>
        </w:r>
        <w:r w:rsidR="00704BFB">
          <w:rPr>
            <w:noProof/>
            <w:webHidden/>
          </w:rPr>
          <w:tab/>
        </w:r>
        <w:r w:rsidR="00704BFB">
          <w:rPr>
            <w:noProof/>
            <w:webHidden/>
          </w:rPr>
          <w:fldChar w:fldCharType="begin"/>
        </w:r>
        <w:r w:rsidR="00704BFB">
          <w:rPr>
            <w:noProof/>
            <w:webHidden/>
          </w:rPr>
          <w:instrText xml:space="preserve"> PAGEREF _Toc235605241 \h </w:instrText>
        </w:r>
        <w:r w:rsidR="00704BFB">
          <w:rPr>
            <w:noProof/>
            <w:webHidden/>
          </w:rPr>
        </w:r>
        <w:r w:rsidR="00704BFB">
          <w:rPr>
            <w:noProof/>
            <w:webHidden/>
          </w:rPr>
          <w:fldChar w:fldCharType="separate"/>
        </w:r>
        <w:r w:rsidR="00704BFB">
          <w:rPr>
            <w:noProof/>
            <w:webHidden/>
          </w:rPr>
          <w:t>11</w:t>
        </w:r>
        <w:r w:rsidR="00704BFB">
          <w:rPr>
            <w:noProof/>
            <w:webHidden/>
          </w:rPr>
          <w:fldChar w:fldCharType="end"/>
        </w:r>
      </w:hyperlink>
    </w:p>
    <w:p w14:paraId="4EEFC68B" w14:textId="2949C7D8" w:rsidR="00704BFB" w:rsidRDefault="004B5BF2">
      <w:pPr>
        <w:pStyle w:val="TDC2"/>
        <w:tabs>
          <w:tab w:val="right" w:leader="dot" w:pos="9396"/>
        </w:tabs>
        <w:rPr>
          <w:noProof/>
        </w:rPr>
      </w:pPr>
      <w:hyperlink w:anchor="_Toc235605242" w:history="1">
        <w:r w:rsidR="00704BFB" w:rsidRPr="00E428C6">
          <w:rPr>
            <w:rStyle w:val="Hipervnculo"/>
            <w:rFonts w:cs="Arial"/>
            <w:noProof/>
            <w:lang w:val="es-ES"/>
          </w:rPr>
          <w:t>1.1. Context i justificació</w:t>
        </w:r>
        <w:r w:rsidR="00704BFB">
          <w:rPr>
            <w:noProof/>
            <w:webHidden/>
          </w:rPr>
          <w:tab/>
        </w:r>
        <w:r w:rsidR="00704BFB">
          <w:rPr>
            <w:noProof/>
            <w:webHidden/>
          </w:rPr>
          <w:fldChar w:fldCharType="begin"/>
        </w:r>
        <w:r w:rsidR="00704BFB">
          <w:rPr>
            <w:noProof/>
            <w:webHidden/>
          </w:rPr>
          <w:instrText xml:space="preserve"> PAGEREF _Toc235605242 \h </w:instrText>
        </w:r>
        <w:r w:rsidR="00704BFB">
          <w:rPr>
            <w:noProof/>
            <w:webHidden/>
          </w:rPr>
        </w:r>
        <w:r w:rsidR="00704BFB">
          <w:rPr>
            <w:noProof/>
            <w:webHidden/>
          </w:rPr>
          <w:fldChar w:fldCharType="separate"/>
        </w:r>
        <w:r w:rsidR="00704BFB">
          <w:rPr>
            <w:noProof/>
            <w:webHidden/>
          </w:rPr>
          <w:t>11</w:t>
        </w:r>
        <w:r w:rsidR="00704BFB">
          <w:rPr>
            <w:noProof/>
            <w:webHidden/>
          </w:rPr>
          <w:fldChar w:fldCharType="end"/>
        </w:r>
      </w:hyperlink>
    </w:p>
    <w:p w14:paraId="5FA0991D" w14:textId="4397665C" w:rsidR="00704BFB" w:rsidRDefault="004B5BF2">
      <w:pPr>
        <w:pStyle w:val="TDC2"/>
        <w:tabs>
          <w:tab w:val="right" w:leader="dot" w:pos="9396"/>
        </w:tabs>
        <w:rPr>
          <w:noProof/>
        </w:rPr>
      </w:pPr>
      <w:hyperlink w:anchor="_Toc235605243" w:history="1">
        <w:r w:rsidR="00704BFB" w:rsidRPr="00E428C6">
          <w:rPr>
            <w:rStyle w:val="Hipervnculo"/>
            <w:rFonts w:cs="Arial"/>
            <w:noProof/>
            <w:lang w:val="es-ES"/>
          </w:rPr>
          <w:t>1.2. Estructura del treball</w:t>
        </w:r>
        <w:r w:rsidR="00704BFB">
          <w:rPr>
            <w:noProof/>
            <w:webHidden/>
          </w:rPr>
          <w:tab/>
        </w:r>
        <w:r w:rsidR="00704BFB">
          <w:rPr>
            <w:noProof/>
            <w:webHidden/>
          </w:rPr>
          <w:fldChar w:fldCharType="begin"/>
        </w:r>
        <w:r w:rsidR="00704BFB">
          <w:rPr>
            <w:noProof/>
            <w:webHidden/>
          </w:rPr>
          <w:instrText xml:space="preserve"> PAGEREF _Toc235605243 \h </w:instrText>
        </w:r>
        <w:r w:rsidR="00704BFB">
          <w:rPr>
            <w:noProof/>
            <w:webHidden/>
          </w:rPr>
        </w:r>
        <w:r w:rsidR="00704BFB">
          <w:rPr>
            <w:noProof/>
            <w:webHidden/>
          </w:rPr>
          <w:fldChar w:fldCharType="separate"/>
        </w:r>
        <w:r w:rsidR="00704BFB">
          <w:rPr>
            <w:noProof/>
            <w:webHidden/>
          </w:rPr>
          <w:t>12</w:t>
        </w:r>
        <w:r w:rsidR="00704BFB">
          <w:rPr>
            <w:noProof/>
            <w:webHidden/>
          </w:rPr>
          <w:fldChar w:fldCharType="end"/>
        </w:r>
      </w:hyperlink>
    </w:p>
    <w:p w14:paraId="2F1EC67A" w14:textId="62ED8FC5" w:rsidR="00704BFB" w:rsidRDefault="004B5BF2">
      <w:pPr>
        <w:pStyle w:val="TDC1"/>
        <w:tabs>
          <w:tab w:val="right" w:leader="dot" w:pos="9396"/>
        </w:tabs>
        <w:rPr>
          <w:noProof/>
        </w:rPr>
      </w:pPr>
      <w:hyperlink w:anchor="_Toc235605244" w:history="1">
        <w:r w:rsidR="00704BFB" w:rsidRPr="00E428C6">
          <w:rPr>
            <w:rStyle w:val="Hipervnculo"/>
            <w:rFonts w:cs="Arial"/>
            <w:noProof/>
            <w:lang w:val="es-ES"/>
          </w:rPr>
          <w:t>2. Marc teòric</w:t>
        </w:r>
        <w:r w:rsidR="00704BFB">
          <w:rPr>
            <w:noProof/>
            <w:webHidden/>
          </w:rPr>
          <w:tab/>
        </w:r>
        <w:r w:rsidR="00704BFB">
          <w:rPr>
            <w:noProof/>
            <w:webHidden/>
          </w:rPr>
          <w:fldChar w:fldCharType="begin"/>
        </w:r>
        <w:r w:rsidR="00704BFB">
          <w:rPr>
            <w:noProof/>
            <w:webHidden/>
          </w:rPr>
          <w:instrText xml:space="preserve"> PAGEREF _Toc235605244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4AB10119" w14:textId="769852F8" w:rsidR="00704BFB" w:rsidRDefault="004B5BF2">
      <w:pPr>
        <w:pStyle w:val="TDC2"/>
        <w:tabs>
          <w:tab w:val="right" w:leader="dot" w:pos="9396"/>
        </w:tabs>
        <w:rPr>
          <w:noProof/>
        </w:rPr>
      </w:pPr>
      <w:hyperlink w:anchor="_Toc235605245" w:history="1">
        <w:r w:rsidR="00704BFB" w:rsidRPr="00E428C6">
          <w:rPr>
            <w:rStyle w:val="Hipervnculo"/>
            <w:rFonts w:cs="Arial"/>
            <w:noProof/>
            <w:lang w:val="es-ES"/>
          </w:rPr>
          <w:t>2.1. La viticultura mediterrània i el repte de l'escassetat hídrica</w:t>
        </w:r>
        <w:r w:rsidR="00704BFB">
          <w:rPr>
            <w:noProof/>
            <w:webHidden/>
          </w:rPr>
          <w:tab/>
        </w:r>
        <w:r w:rsidR="00704BFB">
          <w:rPr>
            <w:noProof/>
            <w:webHidden/>
          </w:rPr>
          <w:fldChar w:fldCharType="begin"/>
        </w:r>
        <w:r w:rsidR="00704BFB">
          <w:rPr>
            <w:noProof/>
            <w:webHidden/>
          </w:rPr>
          <w:instrText xml:space="preserve"> PAGEREF _Toc235605245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03840091" w14:textId="6C4207AF" w:rsidR="00704BFB" w:rsidRDefault="004B5BF2">
      <w:pPr>
        <w:pStyle w:val="TDC2"/>
        <w:tabs>
          <w:tab w:val="right" w:leader="dot" w:pos="9396"/>
        </w:tabs>
        <w:rPr>
          <w:noProof/>
        </w:rPr>
      </w:pPr>
      <w:hyperlink w:anchor="_Toc235605246" w:history="1">
        <w:r w:rsidR="00704BFB" w:rsidRPr="00E428C6">
          <w:rPr>
            <w:rStyle w:val="Hipervnculo"/>
            <w:rFonts w:cs="Arial"/>
            <w:noProof/>
            <w:lang w:val="es-ES"/>
          </w:rPr>
          <w:t>2.2. L'evapotranspiració: ET0, ETc, ETa i ETp i el balanç d'energia</w:t>
        </w:r>
        <w:r w:rsidR="00704BFB">
          <w:rPr>
            <w:noProof/>
            <w:webHidden/>
          </w:rPr>
          <w:tab/>
        </w:r>
        <w:r w:rsidR="00704BFB">
          <w:rPr>
            <w:noProof/>
            <w:webHidden/>
          </w:rPr>
          <w:fldChar w:fldCharType="begin"/>
        </w:r>
        <w:r w:rsidR="00704BFB">
          <w:rPr>
            <w:noProof/>
            <w:webHidden/>
          </w:rPr>
          <w:instrText xml:space="preserve"> PAGEREF _Toc235605246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7A165E0A" w14:textId="144186A3" w:rsidR="00704BFB" w:rsidRDefault="004B5BF2">
      <w:pPr>
        <w:pStyle w:val="TDC2"/>
        <w:tabs>
          <w:tab w:val="right" w:leader="dot" w:pos="9396"/>
        </w:tabs>
        <w:rPr>
          <w:noProof/>
        </w:rPr>
      </w:pPr>
      <w:hyperlink w:anchor="_Toc235605247" w:history="1">
        <w:r w:rsidR="00704BFB" w:rsidRPr="00E428C6">
          <w:rPr>
            <w:rStyle w:val="Hipervnculo"/>
            <w:rFonts w:cs="Arial"/>
            <w:noProof/>
          </w:rPr>
          <w:t>2.3. Models de balanç energètic per teledetecció: TSEB i Shuttleworth–Wallace</w:t>
        </w:r>
        <w:r w:rsidR="00704BFB">
          <w:rPr>
            <w:noProof/>
            <w:webHidden/>
          </w:rPr>
          <w:tab/>
        </w:r>
        <w:r w:rsidR="00704BFB">
          <w:rPr>
            <w:noProof/>
            <w:webHidden/>
          </w:rPr>
          <w:fldChar w:fldCharType="begin"/>
        </w:r>
        <w:r w:rsidR="00704BFB">
          <w:rPr>
            <w:noProof/>
            <w:webHidden/>
          </w:rPr>
          <w:instrText xml:space="preserve"> PAGEREF _Toc235605247 \h </w:instrText>
        </w:r>
        <w:r w:rsidR="00704BFB">
          <w:rPr>
            <w:noProof/>
            <w:webHidden/>
          </w:rPr>
        </w:r>
        <w:r w:rsidR="00704BFB">
          <w:rPr>
            <w:noProof/>
            <w:webHidden/>
          </w:rPr>
          <w:fldChar w:fldCharType="separate"/>
        </w:r>
        <w:r w:rsidR="00704BFB">
          <w:rPr>
            <w:noProof/>
            <w:webHidden/>
          </w:rPr>
          <w:t>14</w:t>
        </w:r>
        <w:r w:rsidR="00704BFB">
          <w:rPr>
            <w:noProof/>
            <w:webHidden/>
          </w:rPr>
          <w:fldChar w:fldCharType="end"/>
        </w:r>
      </w:hyperlink>
    </w:p>
    <w:p w14:paraId="47229BA5" w14:textId="31562F18" w:rsidR="00704BFB" w:rsidRDefault="004B5BF2">
      <w:pPr>
        <w:pStyle w:val="TDC2"/>
        <w:tabs>
          <w:tab w:val="right" w:leader="dot" w:pos="9396"/>
        </w:tabs>
        <w:rPr>
          <w:noProof/>
        </w:rPr>
      </w:pPr>
      <w:hyperlink w:anchor="_Toc235605248" w:history="1">
        <w:r w:rsidR="00704BFB" w:rsidRPr="00E428C6">
          <w:rPr>
            <w:rStyle w:val="Hipervnculo"/>
            <w:rFonts w:cs="Arial"/>
            <w:noProof/>
            <w:lang w:val="es-ES"/>
          </w:rPr>
          <w:t>2.4. Variables biofísiques del dosser: LAI, fIPAR i fracció de coberta</w:t>
        </w:r>
        <w:r w:rsidR="00704BFB">
          <w:rPr>
            <w:noProof/>
            <w:webHidden/>
          </w:rPr>
          <w:tab/>
        </w:r>
        <w:r w:rsidR="00704BFB">
          <w:rPr>
            <w:noProof/>
            <w:webHidden/>
          </w:rPr>
          <w:fldChar w:fldCharType="begin"/>
        </w:r>
        <w:r w:rsidR="00704BFB">
          <w:rPr>
            <w:noProof/>
            <w:webHidden/>
          </w:rPr>
          <w:instrText xml:space="preserve"> PAGEREF _Toc235605248 \h </w:instrText>
        </w:r>
        <w:r w:rsidR="00704BFB">
          <w:rPr>
            <w:noProof/>
            <w:webHidden/>
          </w:rPr>
        </w:r>
        <w:r w:rsidR="00704BFB">
          <w:rPr>
            <w:noProof/>
            <w:webHidden/>
          </w:rPr>
          <w:fldChar w:fldCharType="separate"/>
        </w:r>
        <w:r w:rsidR="00704BFB">
          <w:rPr>
            <w:noProof/>
            <w:webHidden/>
          </w:rPr>
          <w:t>15</w:t>
        </w:r>
        <w:r w:rsidR="00704BFB">
          <w:rPr>
            <w:noProof/>
            <w:webHidden/>
          </w:rPr>
          <w:fldChar w:fldCharType="end"/>
        </w:r>
      </w:hyperlink>
    </w:p>
    <w:p w14:paraId="15B9E615" w14:textId="14940559" w:rsidR="00704BFB" w:rsidRDefault="004B5BF2">
      <w:pPr>
        <w:pStyle w:val="TDC2"/>
        <w:tabs>
          <w:tab w:val="right" w:leader="dot" w:pos="9396"/>
        </w:tabs>
        <w:rPr>
          <w:noProof/>
        </w:rPr>
      </w:pPr>
      <w:hyperlink w:anchor="_Toc235605249" w:history="1">
        <w:r w:rsidR="00704BFB" w:rsidRPr="00E428C6">
          <w:rPr>
            <w:rStyle w:val="Hipervnculo"/>
            <w:rFonts w:cs="Arial"/>
            <w:noProof/>
          </w:rPr>
          <w:t>2.5. Teledetecció amb drons: sensors tèrmics i multiespectrals</w:t>
        </w:r>
        <w:r w:rsidR="00704BFB">
          <w:rPr>
            <w:noProof/>
            <w:webHidden/>
          </w:rPr>
          <w:tab/>
        </w:r>
        <w:r w:rsidR="00704BFB">
          <w:rPr>
            <w:noProof/>
            <w:webHidden/>
          </w:rPr>
          <w:fldChar w:fldCharType="begin"/>
        </w:r>
        <w:r w:rsidR="00704BFB">
          <w:rPr>
            <w:noProof/>
            <w:webHidden/>
          </w:rPr>
          <w:instrText xml:space="preserve"> PAGEREF _Toc235605249 \h </w:instrText>
        </w:r>
        <w:r w:rsidR="00704BFB">
          <w:rPr>
            <w:noProof/>
            <w:webHidden/>
          </w:rPr>
        </w:r>
        <w:r w:rsidR="00704BFB">
          <w:rPr>
            <w:noProof/>
            <w:webHidden/>
          </w:rPr>
          <w:fldChar w:fldCharType="separate"/>
        </w:r>
        <w:r w:rsidR="00704BFB">
          <w:rPr>
            <w:noProof/>
            <w:webHidden/>
          </w:rPr>
          <w:t>16</w:t>
        </w:r>
        <w:r w:rsidR="00704BFB">
          <w:rPr>
            <w:noProof/>
            <w:webHidden/>
          </w:rPr>
          <w:fldChar w:fldCharType="end"/>
        </w:r>
      </w:hyperlink>
    </w:p>
    <w:p w14:paraId="17BC5EA4" w14:textId="056C9063" w:rsidR="00704BFB" w:rsidRDefault="004B5BF2">
      <w:pPr>
        <w:pStyle w:val="TDC2"/>
        <w:tabs>
          <w:tab w:val="right" w:leader="dot" w:pos="9396"/>
        </w:tabs>
        <w:rPr>
          <w:noProof/>
        </w:rPr>
      </w:pPr>
      <w:hyperlink w:anchor="_Toc235605250" w:history="1">
        <w:r w:rsidR="00704BFB" w:rsidRPr="00E428C6">
          <w:rPr>
            <w:rStyle w:val="Hipervnculo"/>
            <w:rFonts w:cs="Arial"/>
            <w:noProof/>
            <w:lang w:val="es-ES"/>
          </w:rPr>
          <w:t>2.6. Mesura de la radiació PAR i la fIPAR: ceptòmetre vs. imatge hemisfèrica</w:t>
        </w:r>
        <w:r w:rsidR="00704BFB">
          <w:rPr>
            <w:noProof/>
            <w:webHidden/>
          </w:rPr>
          <w:tab/>
        </w:r>
        <w:r w:rsidR="00704BFB">
          <w:rPr>
            <w:noProof/>
            <w:webHidden/>
          </w:rPr>
          <w:fldChar w:fldCharType="begin"/>
        </w:r>
        <w:r w:rsidR="00704BFB">
          <w:rPr>
            <w:noProof/>
            <w:webHidden/>
          </w:rPr>
          <w:instrText xml:space="preserve"> PAGEREF _Toc235605250 \h </w:instrText>
        </w:r>
        <w:r w:rsidR="00704BFB">
          <w:rPr>
            <w:noProof/>
            <w:webHidden/>
          </w:rPr>
        </w:r>
        <w:r w:rsidR="00704BFB">
          <w:rPr>
            <w:noProof/>
            <w:webHidden/>
          </w:rPr>
          <w:fldChar w:fldCharType="separate"/>
        </w:r>
        <w:r w:rsidR="00704BFB">
          <w:rPr>
            <w:noProof/>
            <w:webHidden/>
          </w:rPr>
          <w:t>16</w:t>
        </w:r>
        <w:r w:rsidR="00704BFB">
          <w:rPr>
            <w:noProof/>
            <w:webHidden/>
          </w:rPr>
          <w:fldChar w:fldCharType="end"/>
        </w:r>
      </w:hyperlink>
    </w:p>
    <w:p w14:paraId="30877718" w14:textId="1D5B9C4B" w:rsidR="00704BFB" w:rsidRDefault="004B5BF2">
      <w:pPr>
        <w:pStyle w:val="TDC2"/>
        <w:tabs>
          <w:tab w:val="right" w:leader="dot" w:pos="9396"/>
        </w:tabs>
        <w:rPr>
          <w:noProof/>
        </w:rPr>
      </w:pPr>
      <w:hyperlink w:anchor="_Toc235605251" w:history="1">
        <w:r w:rsidR="00704BFB" w:rsidRPr="00E428C6">
          <w:rPr>
            <w:rStyle w:val="Hipervnculo"/>
            <w:rFonts w:cs="Arial"/>
            <w:noProof/>
            <w:lang w:val="es-ES"/>
          </w:rPr>
          <w:t>2.7. La poda en vinya: efectes sobre el dosser i el consum d'aigua</w:t>
        </w:r>
        <w:r w:rsidR="00704BFB">
          <w:rPr>
            <w:noProof/>
            <w:webHidden/>
          </w:rPr>
          <w:tab/>
        </w:r>
        <w:r w:rsidR="00704BFB">
          <w:rPr>
            <w:noProof/>
            <w:webHidden/>
          </w:rPr>
          <w:fldChar w:fldCharType="begin"/>
        </w:r>
        <w:r w:rsidR="00704BFB">
          <w:rPr>
            <w:noProof/>
            <w:webHidden/>
          </w:rPr>
          <w:instrText xml:space="preserve"> PAGEREF _Toc235605251 \h </w:instrText>
        </w:r>
        <w:r w:rsidR="00704BFB">
          <w:rPr>
            <w:noProof/>
            <w:webHidden/>
          </w:rPr>
        </w:r>
        <w:r w:rsidR="00704BFB">
          <w:rPr>
            <w:noProof/>
            <w:webHidden/>
          </w:rPr>
          <w:fldChar w:fldCharType="separate"/>
        </w:r>
        <w:r w:rsidR="00704BFB">
          <w:rPr>
            <w:noProof/>
            <w:webHidden/>
          </w:rPr>
          <w:t>17</w:t>
        </w:r>
        <w:r w:rsidR="00704BFB">
          <w:rPr>
            <w:noProof/>
            <w:webHidden/>
          </w:rPr>
          <w:fldChar w:fldCharType="end"/>
        </w:r>
      </w:hyperlink>
    </w:p>
    <w:p w14:paraId="57F0B26D" w14:textId="6F1DD584" w:rsidR="00704BFB" w:rsidRDefault="004B5BF2">
      <w:pPr>
        <w:pStyle w:val="TDC2"/>
        <w:tabs>
          <w:tab w:val="right" w:leader="dot" w:pos="9396"/>
        </w:tabs>
        <w:rPr>
          <w:noProof/>
        </w:rPr>
      </w:pPr>
      <w:hyperlink w:anchor="_Toc235605252" w:history="1">
        <w:r w:rsidR="00704BFB" w:rsidRPr="00E428C6">
          <w:rPr>
            <w:rStyle w:val="Hipervnculo"/>
            <w:rFonts w:cs="Arial"/>
            <w:noProof/>
            <w:lang w:val="es-ES"/>
          </w:rPr>
          <w:t>2.8. Estrès hídric i indicadors: CWSI i potencial hídric de tija</w:t>
        </w:r>
        <w:r w:rsidR="00704BFB">
          <w:rPr>
            <w:noProof/>
            <w:webHidden/>
          </w:rPr>
          <w:tab/>
        </w:r>
        <w:r w:rsidR="00704BFB">
          <w:rPr>
            <w:noProof/>
            <w:webHidden/>
          </w:rPr>
          <w:fldChar w:fldCharType="begin"/>
        </w:r>
        <w:r w:rsidR="00704BFB">
          <w:rPr>
            <w:noProof/>
            <w:webHidden/>
          </w:rPr>
          <w:instrText xml:space="preserve"> PAGEREF _Toc235605252 \h </w:instrText>
        </w:r>
        <w:r w:rsidR="00704BFB">
          <w:rPr>
            <w:noProof/>
            <w:webHidden/>
          </w:rPr>
        </w:r>
        <w:r w:rsidR="00704BFB">
          <w:rPr>
            <w:noProof/>
            <w:webHidden/>
          </w:rPr>
          <w:fldChar w:fldCharType="separate"/>
        </w:r>
        <w:r w:rsidR="00704BFB">
          <w:rPr>
            <w:noProof/>
            <w:webHidden/>
          </w:rPr>
          <w:t>18</w:t>
        </w:r>
        <w:r w:rsidR="00704BFB">
          <w:rPr>
            <w:noProof/>
            <w:webHidden/>
          </w:rPr>
          <w:fldChar w:fldCharType="end"/>
        </w:r>
      </w:hyperlink>
    </w:p>
    <w:p w14:paraId="47F9F037" w14:textId="4BEF680F" w:rsidR="00704BFB" w:rsidRDefault="004B5BF2">
      <w:pPr>
        <w:pStyle w:val="TDC1"/>
        <w:tabs>
          <w:tab w:val="right" w:leader="dot" w:pos="9396"/>
        </w:tabs>
        <w:rPr>
          <w:noProof/>
        </w:rPr>
      </w:pPr>
      <w:hyperlink w:anchor="_Toc235605253" w:history="1">
        <w:r w:rsidR="00704BFB" w:rsidRPr="00E428C6">
          <w:rPr>
            <w:rStyle w:val="Hipervnculo"/>
            <w:rFonts w:cs="Arial"/>
            <w:noProof/>
            <w:lang w:val="es-ES"/>
          </w:rPr>
          <w:t>3. Objectius i hipòtesis</w:t>
        </w:r>
        <w:r w:rsidR="00704BFB">
          <w:rPr>
            <w:noProof/>
            <w:webHidden/>
          </w:rPr>
          <w:tab/>
        </w:r>
        <w:r w:rsidR="00704BFB">
          <w:rPr>
            <w:noProof/>
            <w:webHidden/>
          </w:rPr>
          <w:fldChar w:fldCharType="begin"/>
        </w:r>
        <w:r w:rsidR="00704BFB">
          <w:rPr>
            <w:noProof/>
            <w:webHidden/>
          </w:rPr>
          <w:instrText xml:space="preserve"> PAGEREF _Toc235605253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5A81480B" w14:textId="5B7BE378" w:rsidR="00704BFB" w:rsidRDefault="004B5BF2">
      <w:pPr>
        <w:pStyle w:val="TDC2"/>
        <w:tabs>
          <w:tab w:val="right" w:leader="dot" w:pos="9396"/>
        </w:tabs>
        <w:rPr>
          <w:noProof/>
        </w:rPr>
      </w:pPr>
      <w:hyperlink w:anchor="_Toc235605254" w:history="1">
        <w:r w:rsidR="00704BFB" w:rsidRPr="00E428C6">
          <w:rPr>
            <w:rStyle w:val="Hipervnculo"/>
            <w:rFonts w:cs="Arial"/>
            <w:noProof/>
            <w:lang w:val="es-ES"/>
          </w:rPr>
          <w:t>3.1. Objectiu general</w:t>
        </w:r>
        <w:r w:rsidR="00704BFB">
          <w:rPr>
            <w:noProof/>
            <w:webHidden/>
          </w:rPr>
          <w:tab/>
        </w:r>
        <w:r w:rsidR="00704BFB">
          <w:rPr>
            <w:noProof/>
            <w:webHidden/>
          </w:rPr>
          <w:fldChar w:fldCharType="begin"/>
        </w:r>
        <w:r w:rsidR="00704BFB">
          <w:rPr>
            <w:noProof/>
            <w:webHidden/>
          </w:rPr>
          <w:instrText xml:space="preserve"> PAGEREF _Toc235605254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2CB5B493" w14:textId="322C0D7C" w:rsidR="00704BFB" w:rsidRDefault="004B5BF2">
      <w:pPr>
        <w:pStyle w:val="TDC2"/>
        <w:tabs>
          <w:tab w:val="right" w:leader="dot" w:pos="9396"/>
        </w:tabs>
        <w:rPr>
          <w:noProof/>
        </w:rPr>
      </w:pPr>
      <w:hyperlink w:anchor="_Toc235605255" w:history="1">
        <w:r w:rsidR="00704BFB" w:rsidRPr="00E428C6">
          <w:rPr>
            <w:rStyle w:val="Hipervnculo"/>
            <w:rFonts w:cs="Arial"/>
            <w:noProof/>
          </w:rPr>
          <w:t>3.2. Objectius específics</w:t>
        </w:r>
        <w:r w:rsidR="00704BFB">
          <w:rPr>
            <w:noProof/>
            <w:webHidden/>
          </w:rPr>
          <w:tab/>
        </w:r>
        <w:r w:rsidR="00704BFB">
          <w:rPr>
            <w:noProof/>
            <w:webHidden/>
          </w:rPr>
          <w:fldChar w:fldCharType="begin"/>
        </w:r>
        <w:r w:rsidR="00704BFB">
          <w:rPr>
            <w:noProof/>
            <w:webHidden/>
          </w:rPr>
          <w:instrText xml:space="preserve"> PAGEREF _Toc235605255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51DD386E" w14:textId="6830444F" w:rsidR="00704BFB" w:rsidRDefault="004B5BF2">
      <w:pPr>
        <w:pStyle w:val="TDC2"/>
        <w:tabs>
          <w:tab w:val="right" w:leader="dot" w:pos="9396"/>
        </w:tabs>
        <w:rPr>
          <w:noProof/>
        </w:rPr>
      </w:pPr>
      <w:hyperlink w:anchor="_Toc235605256" w:history="1">
        <w:r w:rsidR="00704BFB" w:rsidRPr="00E428C6">
          <w:rPr>
            <w:rStyle w:val="Hipervnculo"/>
            <w:rFonts w:cs="Arial"/>
            <w:noProof/>
            <w:lang w:val="es-ES"/>
          </w:rPr>
          <w:t>3.3. Hipòtesis</w:t>
        </w:r>
        <w:r w:rsidR="00704BFB">
          <w:rPr>
            <w:noProof/>
            <w:webHidden/>
          </w:rPr>
          <w:tab/>
        </w:r>
        <w:r w:rsidR="00704BFB">
          <w:rPr>
            <w:noProof/>
            <w:webHidden/>
          </w:rPr>
          <w:fldChar w:fldCharType="begin"/>
        </w:r>
        <w:r w:rsidR="00704BFB">
          <w:rPr>
            <w:noProof/>
            <w:webHidden/>
          </w:rPr>
          <w:instrText xml:space="preserve"> PAGEREF _Toc235605256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2ECAA350" w14:textId="716B6E48" w:rsidR="00704BFB" w:rsidRDefault="004B5BF2">
      <w:pPr>
        <w:pStyle w:val="TDC1"/>
        <w:tabs>
          <w:tab w:val="right" w:leader="dot" w:pos="9396"/>
        </w:tabs>
        <w:rPr>
          <w:noProof/>
        </w:rPr>
      </w:pPr>
      <w:hyperlink w:anchor="_Toc235605257" w:history="1">
        <w:r w:rsidR="00704BFB" w:rsidRPr="00E428C6">
          <w:rPr>
            <w:rStyle w:val="Hipervnculo"/>
            <w:rFonts w:cs="Arial"/>
            <w:noProof/>
            <w:lang w:val="es-ES"/>
          </w:rPr>
          <w:t>4. Materials i mètodes</w:t>
        </w:r>
        <w:r w:rsidR="00704BFB">
          <w:rPr>
            <w:noProof/>
            <w:webHidden/>
          </w:rPr>
          <w:tab/>
        </w:r>
        <w:r w:rsidR="00704BFB">
          <w:rPr>
            <w:noProof/>
            <w:webHidden/>
          </w:rPr>
          <w:fldChar w:fldCharType="begin"/>
        </w:r>
        <w:r w:rsidR="00704BFB">
          <w:rPr>
            <w:noProof/>
            <w:webHidden/>
          </w:rPr>
          <w:instrText xml:space="preserve"> PAGEREF _Toc235605257 \h </w:instrText>
        </w:r>
        <w:r w:rsidR="00704BFB">
          <w:rPr>
            <w:noProof/>
            <w:webHidden/>
          </w:rPr>
        </w:r>
        <w:r w:rsidR="00704BFB">
          <w:rPr>
            <w:noProof/>
            <w:webHidden/>
          </w:rPr>
          <w:fldChar w:fldCharType="separate"/>
        </w:r>
        <w:r w:rsidR="00704BFB">
          <w:rPr>
            <w:noProof/>
            <w:webHidden/>
          </w:rPr>
          <w:t>20</w:t>
        </w:r>
        <w:r w:rsidR="00704BFB">
          <w:rPr>
            <w:noProof/>
            <w:webHidden/>
          </w:rPr>
          <w:fldChar w:fldCharType="end"/>
        </w:r>
      </w:hyperlink>
    </w:p>
    <w:p w14:paraId="2EE7F540" w14:textId="5DAE3728" w:rsidR="00704BFB" w:rsidRDefault="004B5BF2">
      <w:pPr>
        <w:pStyle w:val="TDC2"/>
        <w:tabs>
          <w:tab w:val="right" w:leader="dot" w:pos="9396"/>
        </w:tabs>
        <w:rPr>
          <w:noProof/>
        </w:rPr>
      </w:pPr>
      <w:hyperlink w:anchor="_Toc235605258" w:history="1">
        <w:r w:rsidR="00704BFB" w:rsidRPr="00E428C6">
          <w:rPr>
            <w:rStyle w:val="Hipervnculo"/>
            <w:rFonts w:cs="Arial"/>
            <w:noProof/>
            <w:lang w:val="es-ES"/>
          </w:rPr>
          <w:t>4.1. Àrea d'estudi i material vegetal</w:t>
        </w:r>
        <w:r w:rsidR="00704BFB">
          <w:rPr>
            <w:noProof/>
            <w:webHidden/>
          </w:rPr>
          <w:tab/>
        </w:r>
        <w:r w:rsidR="00704BFB">
          <w:rPr>
            <w:noProof/>
            <w:webHidden/>
          </w:rPr>
          <w:fldChar w:fldCharType="begin"/>
        </w:r>
        <w:r w:rsidR="00704BFB">
          <w:rPr>
            <w:noProof/>
            <w:webHidden/>
          </w:rPr>
          <w:instrText xml:space="preserve"> PAGEREF _Toc235605258 \h </w:instrText>
        </w:r>
        <w:r w:rsidR="00704BFB">
          <w:rPr>
            <w:noProof/>
            <w:webHidden/>
          </w:rPr>
        </w:r>
        <w:r w:rsidR="00704BFB">
          <w:rPr>
            <w:noProof/>
            <w:webHidden/>
          </w:rPr>
          <w:fldChar w:fldCharType="separate"/>
        </w:r>
        <w:r w:rsidR="00704BFB">
          <w:rPr>
            <w:noProof/>
            <w:webHidden/>
          </w:rPr>
          <w:t>21</w:t>
        </w:r>
        <w:r w:rsidR="00704BFB">
          <w:rPr>
            <w:noProof/>
            <w:webHidden/>
          </w:rPr>
          <w:fldChar w:fldCharType="end"/>
        </w:r>
      </w:hyperlink>
    </w:p>
    <w:p w14:paraId="13B87324" w14:textId="4CC44F5E" w:rsidR="00704BFB" w:rsidRDefault="004B5BF2">
      <w:pPr>
        <w:pStyle w:val="TDC2"/>
        <w:tabs>
          <w:tab w:val="right" w:leader="dot" w:pos="9396"/>
        </w:tabs>
        <w:rPr>
          <w:noProof/>
        </w:rPr>
      </w:pPr>
      <w:hyperlink w:anchor="_Toc235605259" w:history="1">
        <w:r w:rsidR="00704BFB" w:rsidRPr="00E428C6">
          <w:rPr>
            <w:rStyle w:val="Hipervnculo"/>
            <w:rFonts w:cs="Arial"/>
            <w:noProof/>
            <w:lang w:val="es-ES"/>
          </w:rPr>
          <w:t>4.2. Disseny experimental</w:t>
        </w:r>
        <w:r w:rsidR="00704BFB">
          <w:rPr>
            <w:noProof/>
            <w:webHidden/>
          </w:rPr>
          <w:tab/>
        </w:r>
        <w:r w:rsidR="00704BFB">
          <w:rPr>
            <w:noProof/>
            <w:webHidden/>
          </w:rPr>
          <w:fldChar w:fldCharType="begin"/>
        </w:r>
        <w:r w:rsidR="00704BFB">
          <w:rPr>
            <w:noProof/>
            <w:webHidden/>
          </w:rPr>
          <w:instrText xml:space="preserve"> PAGEREF _Toc235605259 \h </w:instrText>
        </w:r>
        <w:r w:rsidR="00704BFB">
          <w:rPr>
            <w:noProof/>
            <w:webHidden/>
          </w:rPr>
        </w:r>
        <w:r w:rsidR="00704BFB">
          <w:rPr>
            <w:noProof/>
            <w:webHidden/>
          </w:rPr>
          <w:fldChar w:fldCharType="separate"/>
        </w:r>
        <w:r w:rsidR="00704BFB">
          <w:rPr>
            <w:noProof/>
            <w:webHidden/>
          </w:rPr>
          <w:t>22</w:t>
        </w:r>
        <w:r w:rsidR="00704BFB">
          <w:rPr>
            <w:noProof/>
            <w:webHidden/>
          </w:rPr>
          <w:fldChar w:fldCharType="end"/>
        </w:r>
      </w:hyperlink>
    </w:p>
    <w:p w14:paraId="2625EC38" w14:textId="62ADB4E5" w:rsidR="00704BFB" w:rsidRDefault="004B5BF2">
      <w:pPr>
        <w:pStyle w:val="TDC2"/>
        <w:tabs>
          <w:tab w:val="right" w:leader="dot" w:pos="9396"/>
        </w:tabs>
        <w:rPr>
          <w:noProof/>
        </w:rPr>
      </w:pPr>
      <w:hyperlink w:anchor="_Toc235605260" w:history="1">
        <w:r w:rsidR="00704BFB" w:rsidRPr="00E428C6">
          <w:rPr>
            <w:rStyle w:val="Hipervnculo"/>
            <w:rFonts w:cs="Arial"/>
            <w:noProof/>
            <w:lang w:val="es-ES"/>
          </w:rPr>
          <w:t>4.3. Vols de dron i sensors</w:t>
        </w:r>
        <w:r w:rsidR="00704BFB">
          <w:rPr>
            <w:noProof/>
            <w:webHidden/>
          </w:rPr>
          <w:tab/>
        </w:r>
        <w:r w:rsidR="00704BFB">
          <w:rPr>
            <w:noProof/>
            <w:webHidden/>
          </w:rPr>
          <w:fldChar w:fldCharType="begin"/>
        </w:r>
        <w:r w:rsidR="00704BFB">
          <w:rPr>
            <w:noProof/>
            <w:webHidden/>
          </w:rPr>
          <w:instrText xml:space="preserve"> PAGEREF _Toc235605260 \h </w:instrText>
        </w:r>
        <w:r w:rsidR="00704BFB">
          <w:rPr>
            <w:noProof/>
            <w:webHidden/>
          </w:rPr>
        </w:r>
        <w:r w:rsidR="00704BFB">
          <w:rPr>
            <w:noProof/>
            <w:webHidden/>
          </w:rPr>
          <w:fldChar w:fldCharType="separate"/>
        </w:r>
        <w:r w:rsidR="00704BFB">
          <w:rPr>
            <w:noProof/>
            <w:webHidden/>
          </w:rPr>
          <w:t>23</w:t>
        </w:r>
        <w:r w:rsidR="00704BFB">
          <w:rPr>
            <w:noProof/>
            <w:webHidden/>
          </w:rPr>
          <w:fldChar w:fldCharType="end"/>
        </w:r>
      </w:hyperlink>
    </w:p>
    <w:p w14:paraId="17E3E668" w14:textId="0602A4FF" w:rsidR="00704BFB" w:rsidRDefault="004B5BF2">
      <w:pPr>
        <w:pStyle w:val="TDC2"/>
        <w:tabs>
          <w:tab w:val="right" w:leader="dot" w:pos="9396"/>
        </w:tabs>
        <w:rPr>
          <w:noProof/>
        </w:rPr>
      </w:pPr>
      <w:hyperlink w:anchor="_Toc235605261" w:history="1">
        <w:r w:rsidR="00704BFB" w:rsidRPr="00E428C6">
          <w:rPr>
            <w:rStyle w:val="Hipervnculo"/>
            <w:rFonts w:cs="Arial"/>
            <w:noProof/>
            <w:lang w:val="es-ES"/>
          </w:rPr>
          <w:t>4.4. Processament fotogramètric i d'imatges</w:t>
        </w:r>
        <w:r w:rsidR="00704BFB">
          <w:rPr>
            <w:noProof/>
            <w:webHidden/>
          </w:rPr>
          <w:tab/>
        </w:r>
        <w:r w:rsidR="00704BFB">
          <w:rPr>
            <w:noProof/>
            <w:webHidden/>
          </w:rPr>
          <w:fldChar w:fldCharType="begin"/>
        </w:r>
        <w:r w:rsidR="00704BFB">
          <w:rPr>
            <w:noProof/>
            <w:webHidden/>
          </w:rPr>
          <w:instrText xml:space="preserve"> PAGEREF _Toc235605261 \h </w:instrText>
        </w:r>
        <w:r w:rsidR="00704BFB">
          <w:rPr>
            <w:noProof/>
            <w:webHidden/>
          </w:rPr>
        </w:r>
        <w:r w:rsidR="00704BFB">
          <w:rPr>
            <w:noProof/>
            <w:webHidden/>
          </w:rPr>
          <w:fldChar w:fldCharType="separate"/>
        </w:r>
        <w:r w:rsidR="00704BFB">
          <w:rPr>
            <w:noProof/>
            <w:webHidden/>
          </w:rPr>
          <w:t>24</w:t>
        </w:r>
        <w:r w:rsidR="00704BFB">
          <w:rPr>
            <w:noProof/>
            <w:webHidden/>
          </w:rPr>
          <w:fldChar w:fldCharType="end"/>
        </w:r>
      </w:hyperlink>
    </w:p>
    <w:p w14:paraId="1D0AD0E4" w14:textId="5991D811" w:rsidR="00704BFB" w:rsidRDefault="004B5BF2">
      <w:pPr>
        <w:pStyle w:val="TDC2"/>
        <w:tabs>
          <w:tab w:val="right" w:leader="dot" w:pos="9396"/>
        </w:tabs>
        <w:rPr>
          <w:noProof/>
        </w:rPr>
      </w:pPr>
      <w:hyperlink w:anchor="_Toc235605262" w:history="1">
        <w:r w:rsidR="00704BFB" w:rsidRPr="00E428C6">
          <w:rPr>
            <w:rStyle w:val="Hipervnculo"/>
            <w:rFonts w:cs="Arial"/>
            <w:noProof/>
            <w:lang w:val="es-ES"/>
          </w:rPr>
          <w:t>4.5. Mesures de camp i validació</w:t>
        </w:r>
        <w:r w:rsidR="00704BFB">
          <w:rPr>
            <w:noProof/>
            <w:webHidden/>
          </w:rPr>
          <w:tab/>
        </w:r>
        <w:r w:rsidR="00704BFB">
          <w:rPr>
            <w:noProof/>
            <w:webHidden/>
          </w:rPr>
          <w:fldChar w:fldCharType="begin"/>
        </w:r>
        <w:r w:rsidR="00704BFB">
          <w:rPr>
            <w:noProof/>
            <w:webHidden/>
          </w:rPr>
          <w:instrText xml:space="preserve"> PAGEREF _Toc235605262 \h </w:instrText>
        </w:r>
        <w:r w:rsidR="00704BFB">
          <w:rPr>
            <w:noProof/>
            <w:webHidden/>
          </w:rPr>
        </w:r>
        <w:r w:rsidR="00704BFB">
          <w:rPr>
            <w:noProof/>
            <w:webHidden/>
          </w:rPr>
          <w:fldChar w:fldCharType="separate"/>
        </w:r>
        <w:r w:rsidR="00704BFB">
          <w:rPr>
            <w:noProof/>
            <w:webHidden/>
          </w:rPr>
          <w:t>25</w:t>
        </w:r>
        <w:r w:rsidR="00704BFB">
          <w:rPr>
            <w:noProof/>
            <w:webHidden/>
          </w:rPr>
          <w:fldChar w:fldCharType="end"/>
        </w:r>
      </w:hyperlink>
    </w:p>
    <w:p w14:paraId="42FC7BA4" w14:textId="505E9249" w:rsidR="00704BFB" w:rsidRDefault="004B5BF2">
      <w:pPr>
        <w:pStyle w:val="TDC2"/>
        <w:tabs>
          <w:tab w:val="right" w:leader="dot" w:pos="9396"/>
        </w:tabs>
        <w:rPr>
          <w:noProof/>
        </w:rPr>
      </w:pPr>
      <w:hyperlink w:anchor="_Toc235605263" w:history="1">
        <w:r w:rsidR="00704BFB" w:rsidRPr="00E428C6">
          <w:rPr>
            <w:rStyle w:val="Hipervnculo"/>
            <w:rFonts w:cs="Arial"/>
            <w:noProof/>
            <w:lang w:val="es-ES"/>
          </w:rPr>
          <w:t>4.6. Models d'evapotranspiració i càlcul del CWSI</w:t>
        </w:r>
        <w:r w:rsidR="00704BFB">
          <w:rPr>
            <w:noProof/>
            <w:webHidden/>
          </w:rPr>
          <w:tab/>
        </w:r>
        <w:r w:rsidR="00704BFB">
          <w:rPr>
            <w:noProof/>
            <w:webHidden/>
          </w:rPr>
          <w:fldChar w:fldCharType="begin"/>
        </w:r>
        <w:r w:rsidR="00704BFB">
          <w:rPr>
            <w:noProof/>
            <w:webHidden/>
          </w:rPr>
          <w:instrText xml:space="preserve"> PAGEREF _Toc235605263 \h </w:instrText>
        </w:r>
        <w:r w:rsidR="00704BFB">
          <w:rPr>
            <w:noProof/>
            <w:webHidden/>
          </w:rPr>
        </w:r>
        <w:r w:rsidR="00704BFB">
          <w:rPr>
            <w:noProof/>
            <w:webHidden/>
          </w:rPr>
          <w:fldChar w:fldCharType="separate"/>
        </w:r>
        <w:r w:rsidR="00704BFB">
          <w:rPr>
            <w:noProof/>
            <w:webHidden/>
          </w:rPr>
          <w:t>25</w:t>
        </w:r>
        <w:r w:rsidR="00704BFB">
          <w:rPr>
            <w:noProof/>
            <w:webHidden/>
          </w:rPr>
          <w:fldChar w:fldCharType="end"/>
        </w:r>
      </w:hyperlink>
    </w:p>
    <w:p w14:paraId="6B2020FC" w14:textId="3218F50B" w:rsidR="00704BFB" w:rsidRDefault="004B5BF2">
      <w:pPr>
        <w:pStyle w:val="TDC2"/>
        <w:tabs>
          <w:tab w:val="right" w:leader="dot" w:pos="9396"/>
        </w:tabs>
        <w:rPr>
          <w:noProof/>
        </w:rPr>
      </w:pPr>
      <w:hyperlink w:anchor="_Toc235605264" w:history="1">
        <w:r w:rsidR="00704BFB" w:rsidRPr="00E428C6">
          <w:rPr>
            <w:rStyle w:val="Hipervnculo"/>
            <w:rFonts w:cs="Arial"/>
            <w:noProof/>
            <w:lang w:val="es-ES"/>
          </w:rPr>
          <w:t>4.7. Anàlisi estadística</w:t>
        </w:r>
        <w:r w:rsidR="00704BFB">
          <w:rPr>
            <w:noProof/>
            <w:webHidden/>
          </w:rPr>
          <w:tab/>
        </w:r>
        <w:r w:rsidR="00704BFB">
          <w:rPr>
            <w:noProof/>
            <w:webHidden/>
          </w:rPr>
          <w:fldChar w:fldCharType="begin"/>
        </w:r>
        <w:r w:rsidR="00704BFB">
          <w:rPr>
            <w:noProof/>
            <w:webHidden/>
          </w:rPr>
          <w:instrText xml:space="preserve"> PAGEREF _Toc235605264 \h </w:instrText>
        </w:r>
        <w:r w:rsidR="00704BFB">
          <w:rPr>
            <w:noProof/>
            <w:webHidden/>
          </w:rPr>
        </w:r>
        <w:r w:rsidR="00704BFB">
          <w:rPr>
            <w:noProof/>
            <w:webHidden/>
          </w:rPr>
          <w:fldChar w:fldCharType="separate"/>
        </w:r>
        <w:r w:rsidR="00704BFB">
          <w:rPr>
            <w:noProof/>
            <w:webHidden/>
          </w:rPr>
          <w:t>26</w:t>
        </w:r>
        <w:r w:rsidR="00704BFB">
          <w:rPr>
            <w:noProof/>
            <w:webHidden/>
          </w:rPr>
          <w:fldChar w:fldCharType="end"/>
        </w:r>
      </w:hyperlink>
    </w:p>
    <w:p w14:paraId="4A9E5EA7" w14:textId="213BFD74" w:rsidR="00704BFB" w:rsidRDefault="004B5BF2">
      <w:pPr>
        <w:pStyle w:val="TDC1"/>
        <w:tabs>
          <w:tab w:val="right" w:leader="dot" w:pos="9396"/>
        </w:tabs>
        <w:rPr>
          <w:noProof/>
        </w:rPr>
      </w:pPr>
      <w:hyperlink w:anchor="_Toc235605265" w:history="1">
        <w:r w:rsidR="00704BFB" w:rsidRPr="00E428C6">
          <w:rPr>
            <w:rStyle w:val="Hipervnculo"/>
            <w:rFonts w:cs="Arial"/>
            <w:noProof/>
            <w:lang w:val="es-ES"/>
          </w:rPr>
          <w:t>5. Resultats</w:t>
        </w:r>
        <w:r w:rsidR="00704BFB">
          <w:rPr>
            <w:noProof/>
            <w:webHidden/>
          </w:rPr>
          <w:tab/>
        </w:r>
        <w:r w:rsidR="00704BFB">
          <w:rPr>
            <w:noProof/>
            <w:webHidden/>
          </w:rPr>
          <w:fldChar w:fldCharType="begin"/>
        </w:r>
        <w:r w:rsidR="00704BFB">
          <w:rPr>
            <w:noProof/>
            <w:webHidden/>
          </w:rPr>
          <w:instrText xml:space="preserve"> PAGEREF _Toc235605265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38A2174B" w14:textId="1DD3C91F" w:rsidR="00704BFB" w:rsidRDefault="004B5BF2">
      <w:pPr>
        <w:pStyle w:val="TDC2"/>
        <w:tabs>
          <w:tab w:val="right" w:leader="dot" w:pos="9396"/>
        </w:tabs>
        <w:rPr>
          <w:noProof/>
        </w:rPr>
      </w:pPr>
      <w:hyperlink w:anchor="_Toc235605266" w:history="1">
        <w:r w:rsidR="00704BFB" w:rsidRPr="00E428C6">
          <w:rPr>
            <w:rStyle w:val="Hipervnculo"/>
            <w:rFonts w:cs="Arial"/>
            <w:noProof/>
            <w:lang w:val="es-ES"/>
          </w:rPr>
          <w:t>5.1. Variables biofísiques del dosser per tractament de capçada</w:t>
        </w:r>
        <w:r w:rsidR="00704BFB">
          <w:rPr>
            <w:noProof/>
            <w:webHidden/>
          </w:rPr>
          <w:tab/>
        </w:r>
        <w:r w:rsidR="00704BFB">
          <w:rPr>
            <w:noProof/>
            <w:webHidden/>
          </w:rPr>
          <w:fldChar w:fldCharType="begin"/>
        </w:r>
        <w:r w:rsidR="00704BFB">
          <w:rPr>
            <w:noProof/>
            <w:webHidden/>
          </w:rPr>
          <w:instrText xml:space="preserve"> PAGEREF _Toc235605266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3D645DEE" w14:textId="5809EF2C" w:rsidR="00704BFB" w:rsidRDefault="004B5BF2">
      <w:pPr>
        <w:pStyle w:val="TDC2"/>
        <w:tabs>
          <w:tab w:val="right" w:leader="dot" w:pos="9396"/>
        </w:tabs>
        <w:rPr>
          <w:noProof/>
        </w:rPr>
      </w:pPr>
      <w:hyperlink w:anchor="_Toc235605267" w:history="1">
        <w:r w:rsidR="00704BFB" w:rsidRPr="00E428C6">
          <w:rPr>
            <w:rStyle w:val="Hipervnculo"/>
            <w:rFonts w:cs="Arial"/>
            <w:noProof/>
            <w:lang w:val="es-ES"/>
          </w:rPr>
          <w:t>5.2. Validació de la fIPAR (dron vs. ceptòmetre vs. imatge hemisfèrica)</w:t>
        </w:r>
        <w:r w:rsidR="00704BFB">
          <w:rPr>
            <w:noProof/>
            <w:webHidden/>
          </w:rPr>
          <w:tab/>
        </w:r>
        <w:r w:rsidR="00704BFB">
          <w:rPr>
            <w:noProof/>
            <w:webHidden/>
          </w:rPr>
          <w:fldChar w:fldCharType="begin"/>
        </w:r>
        <w:r w:rsidR="00704BFB">
          <w:rPr>
            <w:noProof/>
            <w:webHidden/>
          </w:rPr>
          <w:instrText xml:space="preserve"> PAGEREF _Toc235605267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4E744A74" w14:textId="42D527F5" w:rsidR="00704BFB" w:rsidRDefault="004B5BF2">
      <w:pPr>
        <w:pStyle w:val="TDC2"/>
        <w:tabs>
          <w:tab w:val="right" w:leader="dot" w:pos="9396"/>
        </w:tabs>
        <w:rPr>
          <w:noProof/>
        </w:rPr>
      </w:pPr>
      <w:hyperlink w:anchor="_Toc235605268" w:history="1">
        <w:r w:rsidR="00704BFB" w:rsidRPr="00E428C6">
          <w:rPr>
            <w:rStyle w:val="Hipervnculo"/>
            <w:rFonts w:cs="Arial"/>
            <w:noProof/>
            <w:lang w:val="es-ES"/>
          </w:rPr>
          <w:t>5.3. Evapotranspiració (ETa i ETp) per tractament de capçada</w:t>
        </w:r>
        <w:r w:rsidR="00704BFB">
          <w:rPr>
            <w:noProof/>
            <w:webHidden/>
          </w:rPr>
          <w:tab/>
        </w:r>
        <w:r w:rsidR="00704BFB">
          <w:rPr>
            <w:noProof/>
            <w:webHidden/>
          </w:rPr>
          <w:fldChar w:fldCharType="begin"/>
        </w:r>
        <w:r w:rsidR="00704BFB">
          <w:rPr>
            <w:noProof/>
            <w:webHidden/>
          </w:rPr>
          <w:instrText xml:space="preserve"> PAGEREF _Toc235605268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5E59198F" w14:textId="29FEC874" w:rsidR="00704BFB" w:rsidRDefault="004B5BF2">
      <w:pPr>
        <w:pStyle w:val="TDC2"/>
        <w:tabs>
          <w:tab w:val="right" w:leader="dot" w:pos="9396"/>
        </w:tabs>
        <w:rPr>
          <w:noProof/>
        </w:rPr>
      </w:pPr>
      <w:hyperlink w:anchor="_Toc235605269" w:history="1">
        <w:r w:rsidR="00704BFB" w:rsidRPr="00E428C6">
          <w:rPr>
            <w:rStyle w:val="Hipervnculo"/>
            <w:rFonts w:cs="Arial"/>
            <w:noProof/>
            <w:lang w:val="es-ES"/>
          </w:rPr>
          <w:t xml:space="preserve">5.4. Índex d'estrès hídric (CWSI) i relació amb el </w:t>
        </w:r>
        <w:r w:rsidR="00704BFB" w:rsidRPr="00E428C6">
          <w:rPr>
            <w:rStyle w:val="Hipervnculo"/>
            <w:rFonts w:cs="Arial"/>
            <w:noProof/>
          </w:rPr>
          <w:t>Ψ</w:t>
        </w:r>
        <w:r w:rsidR="00704BFB" w:rsidRPr="00E428C6">
          <w:rPr>
            <w:rStyle w:val="Hipervnculo"/>
            <w:rFonts w:cs="Arial"/>
            <w:noProof/>
            <w:lang w:val="es-ES"/>
          </w:rPr>
          <w:t>stem</w:t>
        </w:r>
        <w:r w:rsidR="00704BFB">
          <w:rPr>
            <w:noProof/>
            <w:webHidden/>
          </w:rPr>
          <w:tab/>
        </w:r>
        <w:r w:rsidR="00704BFB">
          <w:rPr>
            <w:noProof/>
            <w:webHidden/>
          </w:rPr>
          <w:fldChar w:fldCharType="begin"/>
        </w:r>
        <w:r w:rsidR="00704BFB">
          <w:rPr>
            <w:noProof/>
            <w:webHidden/>
          </w:rPr>
          <w:instrText xml:space="preserve"> PAGEREF _Toc235605269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1B365F7D" w14:textId="295621D1" w:rsidR="00704BFB" w:rsidRDefault="004B5BF2">
      <w:pPr>
        <w:pStyle w:val="TDC1"/>
        <w:tabs>
          <w:tab w:val="right" w:leader="dot" w:pos="9396"/>
        </w:tabs>
        <w:rPr>
          <w:noProof/>
        </w:rPr>
      </w:pPr>
      <w:hyperlink w:anchor="_Toc235605270" w:history="1">
        <w:r w:rsidR="00704BFB" w:rsidRPr="00E428C6">
          <w:rPr>
            <w:rStyle w:val="Hipervnculo"/>
            <w:rFonts w:cs="Arial"/>
            <w:noProof/>
            <w:lang w:val="es-ES"/>
          </w:rPr>
          <w:t>6. Discussió</w:t>
        </w:r>
        <w:r w:rsidR="00704BFB">
          <w:rPr>
            <w:noProof/>
            <w:webHidden/>
          </w:rPr>
          <w:tab/>
        </w:r>
        <w:r w:rsidR="00704BFB">
          <w:rPr>
            <w:noProof/>
            <w:webHidden/>
          </w:rPr>
          <w:fldChar w:fldCharType="begin"/>
        </w:r>
        <w:r w:rsidR="00704BFB">
          <w:rPr>
            <w:noProof/>
            <w:webHidden/>
          </w:rPr>
          <w:instrText xml:space="preserve"> PAGEREF _Toc235605270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0FF9FE67" w14:textId="207D1317" w:rsidR="00704BFB" w:rsidRDefault="004B5BF2">
      <w:pPr>
        <w:pStyle w:val="TDC1"/>
        <w:tabs>
          <w:tab w:val="right" w:leader="dot" w:pos="9396"/>
        </w:tabs>
        <w:rPr>
          <w:noProof/>
        </w:rPr>
      </w:pPr>
      <w:hyperlink w:anchor="_Toc235605271" w:history="1">
        <w:r w:rsidR="00704BFB" w:rsidRPr="00E428C6">
          <w:rPr>
            <w:rStyle w:val="Hipervnculo"/>
            <w:rFonts w:cs="Arial"/>
            <w:noProof/>
            <w:lang w:val="es-ES"/>
          </w:rPr>
          <w:t>7. Conclusions</w:t>
        </w:r>
        <w:r w:rsidR="00704BFB">
          <w:rPr>
            <w:noProof/>
            <w:webHidden/>
          </w:rPr>
          <w:tab/>
        </w:r>
        <w:r w:rsidR="00704BFB">
          <w:rPr>
            <w:noProof/>
            <w:webHidden/>
          </w:rPr>
          <w:fldChar w:fldCharType="begin"/>
        </w:r>
        <w:r w:rsidR="00704BFB">
          <w:rPr>
            <w:noProof/>
            <w:webHidden/>
          </w:rPr>
          <w:instrText xml:space="preserve"> PAGEREF _Toc235605271 \h </w:instrText>
        </w:r>
        <w:r w:rsidR="00704BFB">
          <w:rPr>
            <w:noProof/>
            <w:webHidden/>
          </w:rPr>
        </w:r>
        <w:r w:rsidR="00704BFB">
          <w:rPr>
            <w:noProof/>
            <w:webHidden/>
          </w:rPr>
          <w:fldChar w:fldCharType="separate"/>
        </w:r>
        <w:r w:rsidR="00704BFB">
          <w:rPr>
            <w:noProof/>
            <w:webHidden/>
          </w:rPr>
          <w:t>28</w:t>
        </w:r>
        <w:r w:rsidR="00704BFB">
          <w:rPr>
            <w:noProof/>
            <w:webHidden/>
          </w:rPr>
          <w:fldChar w:fldCharType="end"/>
        </w:r>
      </w:hyperlink>
    </w:p>
    <w:p w14:paraId="04A16D8B" w14:textId="158165B8" w:rsidR="00704BFB" w:rsidRDefault="004B5BF2">
      <w:pPr>
        <w:pStyle w:val="TDC1"/>
        <w:tabs>
          <w:tab w:val="right" w:leader="dot" w:pos="9396"/>
        </w:tabs>
        <w:rPr>
          <w:noProof/>
        </w:rPr>
      </w:pPr>
      <w:hyperlink w:anchor="_Toc235605272" w:history="1">
        <w:r w:rsidR="00704BFB" w:rsidRPr="00E428C6">
          <w:rPr>
            <w:rStyle w:val="Hipervnculo"/>
            <w:rFonts w:cs="Arial"/>
            <w:noProof/>
          </w:rPr>
          <w:t>8. Referències bibliogràfiques</w:t>
        </w:r>
        <w:r w:rsidR="00704BFB">
          <w:rPr>
            <w:noProof/>
            <w:webHidden/>
          </w:rPr>
          <w:tab/>
        </w:r>
        <w:r w:rsidR="00704BFB">
          <w:rPr>
            <w:noProof/>
            <w:webHidden/>
          </w:rPr>
          <w:fldChar w:fldCharType="begin"/>
        </w:r>
        <w:r w:rsidR="00704BFB">
          <w:rPr>
            <w:noProof/>
            <w:webHidden/>
          </w:rPr>
          <w:instrText xml:space="preserve"> PAGEREF _Toc235605272 \h </w:instrText>
        </w:r>
        <w:r w:rsidR="00704BFB">
          <w:rPr>
            <w:noProof/>
            <w:webHidden/>
          </w:rPr>
        </w:r>
        <w:r w:rsidR="00704BFB">
          <w:rPr>
            <w:noProof/>
            <w:webHidden/>
          </w:rPr>
          <w:fldChar w:fldCharType="separate"/>
        </w:r>
        <w:r w:rsidR="00704BFB">
          <w:rPr>
            <w:noProof/>
            <w:webHidden/>
          </w:rPr>
          <w:t>28</w:t>
        </w:r>
        <w:r w:rsidR="00704BFB">
          <w:rPr>
            <w:noProof/>
            <w:webHidden/>
          </w:rPr>
          <w:fldChar w:fldCharType="end"/>
        </w:r>
      </w:hyperlink>
    </w:p>
    <w:p w14:paraId="67A8A4E0" w14:textId="3FF422D8" w:rsidR="002B7173" w:rsidRDefault="000D6F35">
      <w:r>
        <w:fldChar w:fldCharType="end"/>
      </w:r>
    </w:p>
    <w:p w14:paraId="4BCA1145" w14:textId="77777777" w:rsidR="002B7173" w:rsidRDefault="000D6F35">
      <w:r>
        <w:br w:type="page"/>
      </w:r>
    </w:p>
    <w:p w14:paraId="2205737D" w14:textId="77777777" w:rsidR="002B7173" w:rsidRDefault="000D6F35">
      <w:pPr>
        <w:pStyle w:val="Ttulo1"/>
        <w:spacing w:before="320"/>
      </w:pPr>
      <w:bookmarkStart w:id="6" w:name="_Toc235605238"/>
      <w:r>
        <w:rPr>
          <w:rFonts w:ascii="Arial" w:hAnsi="Arial" w:cs="Arial"/>
        </w:rPr>
        <w:lastRenderedPageBreak/>
        <w:t>Índex de figures</w:t>
      </w:r>
      <w:bookmarkEnd w:id="6"/>
    </w:p>
    <w:p w14:paraId="462C39B5" w14:textId="77777777" w:rsidR="002B7173" w:rsidRDefault="000D6F35">
      <w:fldSimple w:instr=" TOC \h \z \c &quot;Figura&quot; ">
        <w:r>
          <w:t>Actualitzeu els camps (clic dret → «Actualitza els camps») per generar la llista.</w:t>
        </w:r>
      </w:fldSimple>
    </w:p>
    <w:p w14:paraId="29AEB08B" w14:textId="77777777" w:rsidR="002B7173" w:rsidRDefault="002B7173">
      <w:pPr>
        <w:spacing w:after="240"/>
      </w:pPr>
    </w:p>
    <w:p w14:paraId="2DB78B88" w14:textId="77777777" w:rsidR="002B7173" w:rsidRDefault="000D6F35">
      <w:pPr>
        <w:pStyle w:val="Ttulo1"/>
        <w:spacing w:before="320"/>
      </w:pPr>
      <w:bookmarkStart w:id="7" w:name="_Toc235605239"/>
      <w:r>
        <w:rPr>
          <w:rFonts w:ascii="Arial" w:hAnsi="Arial" w:cs="Arial"/>
        </w:rPr>
        <w:t>Índex de taules</w:t>
      </w:r>
      <w:bookmarkEnd w:id="7"/>
    </w:p>
    <w:p w14:paraId="75709B5F" w14:textId="77777777" w:rsidR="002B7173" w:rsidRDefault="000D6F35">
      <w:fldSimple w:instr=" TOC \h \z \c &quot;Taula&quot; ">
        <w:r>
          <w:t>Actualitzeu els camps (clic dret → «Actualitza els camps») per generar la llista.</w:t>
        </w:r>
      </w:fldSimple>
    </w:p>
    <w:p w14:paraId="7C0589D6" w14:textId="77777777" w:rsidR="002B7173" w:rsidRDefault="000D6F35">
      <w:r>
        <w:br w:type="page"/>
      </w:r>
    </w:p>
    <w:p w14:paraId="7B85E088" w14:textId="77777777" w:rsidR="002B7173" w:rsidRDefault="000D6F35">
      <w:pPr>
        <w:pStyle w:val="Ttulo1"/>
        <w:spacing w:before="320"/>
      </w:pPr>
      <w:bookmarkStart w:id="8" w:name="_Toc235605240"/>
      <w:r>
        <w:rPr>
          <w:rFonts w:ascii="Arial" w:hAnsi="Arial" w:cs="Arial"/>
        </w:rPr>
        <w:lastRenderedPageBreak/>
        <w:t>Llista d'abreviatures i símbols</w:t>
      </w:r>
      <w:bookmarkEnd w:id="8"/>
    </w:p>
    <w:p w14:paraId="5A03C31B" w14:textId="77777777" w:rsidR="002B7173" w:rsidRDefault="000D6F35">
      <w:pPr>
        <w:jc w:val="left"/>
      </w:pPr>
      <w:r>
        <w:rPr>
          <w:rFonts w:cs="Arial"/>
          <w:b/>
        </w:rPr>
        <w:t>CWSI: Índex d'estrès hídric del cultiu (Crop Water Stress Index)</w:t>
      </w:r>
    </w:p>
    <w:p w14:paraId="5D60CCD5" w14:textId="77777777" w:rsidR="002B7173" w:rsidRPr="00D35581" w:rsidRDefault="000D6F35">
      <w:pPr>
        <w:jc w:val="left"/>
        <w:rPr>
          <w:lang w:val="es-ES"/>
        </w:rPr>
      </w:pPr>
      <w:r w:rsidRPr="00D35581">
        <w:rPr>
          <w:rFonts w:cs="Arial"/>
          <w:b/>
          <w:lang w:val="es-ES"/>
        </w:rPr>
        <w:t>DSM / DTM: Model digital de superfície / Model digital del terreny</w:t>
      </w:r>
    </w:p>
    <w:p w14:paraId="659EE20A" w14:textId="77777777" w:rsidR="002B7173" w:rsidRPr="00D35581" w:rsidRDefault="000D6F35">
      <w:pPr>
        <w:jc w:val="left"/>
        <w:rPr>
          <w:lang w:val="es-ES"/>
        </w:rPr>
      </w:pPr>
      <w:r w:rsidRPr="00D35581">
        <w:rPr>
          <w:rFonts w:cs="Arial"/>
          <w:b/>
          <w:lang w:val="es-ES"/>
        </w:rPr>
        <w:t>ET0: Evapotranspiració de referència</w:t>
      </w:r>
    </w:p>
    <w:p w14:paraId="1B529198" w14:textId="77777777" w:rsidR="002B7173" w:rsidRPr="00D35581" w:rsidRDefault="000D6F35">
      <w:pPr>
        <w:jc w:val="left"/>
        <w:rPr>
          <w:lang w:val="es-ES"/>
        </w:rPr>
      </w:pPr>
      <w:r w:rsidRPr="00D35581">
        <w:rPr>
          <w:rFonts w:cs="Arial"/>
          <w:b/>
          <w:lang w:val="es-ES"/>
        </w:rPr>
        <w:t>ETa: Evapotranspiració real (actual)</w:t>
      </w:r>
    </w:p>
    <w:p w14:paraId="49A846A4" w14:textId="77777777" w:rsidR="002B7173" w:rsidRPr="00D35581" w:rsidRDefault="000D6F35">
      <w:pPr>
        <w:jc w:val="left"/>
        <w:rPr>
          <w:lang w:val="es-ES"/>
        </w:rPr>
      </w:pPr>
      <w:r w:rsidRPr="00D35581">
        <w:rPr>
          <w:rFonts w:cs="Arial"/>
          <w:b/>
          <w:lang w:val="es-ES"/>
        </w:rPr>
        <w:t>ETc: Evapotranspiració del cultiu</w:t>
      </w:r>
    </w:p>
    <w:p w14:paraId="57AAD3EC" w14:textId="77777777" w:rsidR="002B7173" w:rsidRPr="00D35581" w:rsidRDefault="000D6F35">
      <w:pPr>
        <w:jc w:val="left"/>
        <w:rPr>
          <w:lang w:val="es-ES"/>
        </w:rPr>
      </w:pPr>
      <w:r w:rsidRPr="00D35581">
        <w:rPr>
          <w:rFonts w:cs="Arial"/>
          <w:b/>
          <w:lang w:val="es-ES"/>
        </w:rPr>
        <w:t>ETp: Evapotranspiració potencial</w:t>
      </w:r>
    </w:p>
    <w:p w14:paraId="4F90F67A" w14:textId="77777777" w:rsidR="002B7173" w:rsidRPr="00D35581" w:rsidRDefault="000D6F35">
      <w:pPr>
        <w:jc w:val="left"/>
        <w:rPr>
          <w:lang w:val="es-ES"/>
        </w:rPr>
      </w:pPr>
      <w:r w:rsidRPr="00D35581">
        <w:rPr>
          <w:rFonts w:cs="Arial"/>
          <w:b/>
          <w:lang w:val="es-ES"/>
        </w:rPr>
        <w:t>fIPAR: Fracció de radiació fotosintèticament activa interceptada</w:t>
      </w:r>
    </w:p>
    <w:p w14:paraId="074C75D3" w14:textId="77777777" w:rsidR="002B7173" w:rsidRDefault="000D6F35">
      <w:pPr>
        <w:jc w:val="left"/>
      </w:pPr>
      <w:r>
        <w:rPr>
          <w:rFonts w:cs="Arial"/>
          <w:b/>
        </w:rPr>
        <w:t>LAI: Índex d'àrea foliar (Leaf Area Index)</w:t>
      </w:r>
    </w:p>
    <w:p w14:paraId="1B50C86A" w14:textId="77777777" w:rsidR="002B7173" w:rsidRPr="00D35581" w:rsidRDefault="000D6F35">
      <w:pPr>
        <w:jc w:val="left"/>
        <w:rPr>
          <w:lang w:val="es-ES"/>
        </w:rPr>
      </w:pPr>
      <w:r w:rsidRPr="00D35581">
        <w:rPr>
          <w:rFonts w:cs="Arial"/>
          <w:b/>
          <w:lang w:val="es-ES"/>
        </w:rPr>
        <w:t>NDVI: Índex de vegetació de diferència normalitzada</w:t>
      </w:r>
    </w:p>
    <w:p w14:paraId="05255D28" w14:textId="77777777" w:rsidR="002B7173" w:rsidRDefault="000D6F35">
      <w:pPr>
        <w:jc w:val="left"/>
      </w:pPr>
      <w:r>
        <w:rPr>
          <w:rFonts w:cs="Arial"/>
          <w:b/>
        </w:rPr>
        <w:t>PAR: Radiació fotosintèticament activa (Photosynthetically Active Radiation)</w:t>
      </w:r>
    </w:p>
    <w:p w14:paraId="0573886C" w14:textId="77777777" w:rsidR="002B7173" w:rsidRDefault="000D6F35">
      <w:pPr>
        <w:jc w:val="left"/>
      </w:pPr>
      <w:r>
        <w:rPr>
          <w:rFonts w:cs="Arial"/>
          <w:b/>
        </w:rPr>
        <w:t>S–W: Model de Shuttleworth–Wallace</w:t>
      </w:r>
    </w:p>
    <w:p w14:paraId="3C455640" w14:textId="77777777" w:rsidR="002B7173" w:rsidRPr="00D35581" w:rsidRDefault="000D6F35">
      <w:pPr>
        <w:jc w:val="left"/>
        <w:rPr>
          <w:lang w:val="es-ES"/>
        </w:rPr>
      </w:pPr>
      <w:r w:rsidRPr="00D35581">
        <w:rPr>
          <w:rFonts w:cs="Arial"/>
          <w:b/>
          <w:lang w:val="es-ES"/>
        </w:rPr>
        <w:t>Tc / Ts: Temperatura de dosser / Temperatura de sòl</w:t>
      </w:r>
    </w:p>
    <w:p w14:paraId="4B0AA5DF" w14:textId="77777777" w:rsidR="002B7173" w:rsidRDefault="000D6F35">
      <w:pPr>
        <w:jc w:val="left"/>
      </w:pPr>
      <w:r>
        <w:rPr>
          <w:rFonts w:cs="Arial"/>
          <w:b/>
        </w:rPr>
        <w:t>TSEB: Balanç energètic de dues fonts (Two-Source Energy Balance)</w:t>
      </w:r>
    </w:p>
    <w:p w14:paraId="728A46EE" w14:textId="77777777" w:rsidR="002B7173" w:rsidRPr="00D35581" w:rsidRDefault="000D6F35">
      <w:pPr>
        <w:jc w:val="left"/>
        <w:rPr>
          <w:lang w:val="es-ES"/>
        </w:rPr>
      </w:pPr>
      <w:r w:rsidRPr="00D35581">
        <w:rPr>
          <w:rFonts w:cs="Arial"/>
          <w:b/>
          <w:lang w:val="es-ES"/>
        </w:rPr>
        <w:t>UAV: Vehicle aeri no tripulat (dron)</w:t>
      </w:r>
    </w:p>
    <w:p w14:paraId="3DD02062" w14:textId="77777777" w:rsidR="002B7173" w:rsidRPr="00D35581" w:rsidRDefault="000D6F35">
      <w:pPr>
        <w:jc w:val="left"/>
        <w:rPr>
          <w:lang w:val="es-ES"/>
        </w:rPr>
      </w:pPr>
      <w:r w:rsidRPr="00D35581">
        <w:rPr>
          <w:rFonts w:cs="Arial"/>
          <w:b/>
          <w:lang w:val="es-ES"/>
        </w:rPr>
        <w:t>VPD: Dèficit de pressió de vapor</w:t>
      </w:r>
    </w:p>
    <w:p w14:paraId="74771642" w14:textId="77777777" w:rsidR="002B7173" w:rsidRPr="00D35581" w:rsidRDefault="000D6F35">
      <w:pPr>
        <w:jc w:val="left"/>
        <w:rPr>
          <w:lang w:val="es-ES"/>
        </w:rPr>
      </w:pPr>
      <w:r w:rsidRPr="00D35581">
        <w:rPr>
          <w:rFonts w:cs="Arial"/>
          <w:b/>
          <w:lang w:val="es-ES"/>
        </w:rPr>
        <w:t>XAC: Xarxa Agrometeorològica de Catalunya</w:t>
      </w:r>
    </w:p>
    <w:p w14:paraId="179DC6D5" w14:textId="77777777" w:rsidR="002B7173" w:rsidRPr="00D35581" w:rsidRDefault="000D6F35">
      <w:pPr>
        <w:jc w:val="left"/>
        <w:rPr>
          <w:lang w:val="es-ES"/>
        </w:rPr>
      </w:pPr>
      <w:r>
        <w:rPr>
          <w:rFonts w:cs="Arial"/>
          <w:b/>
        </w:rPr>
        <w:t>Ψstem: Potencial hídric de tija (stem water potential)</w:t>
      </w:r>
    </w:p>
    <w:p w14:paraId="1AE19FBD" w14:textId="77777777" w:rsidR="002B7173" w:rsidRPr="00D35581" w:rsidRDefault="000D6F35">
      <w:pPr>
        <w:rPr>
          <w:lang w:val="es-ES"/>
        </w:rPr>
      </w:pPr>
      <w:r w:rsidRPr="00D35581">
        <w:rPr>
          <w:lang w:val="es-ES"/>
        </w:rPr>
        <w:br w:type="page"/>
      </w:r>
    </w:p>
    <w:p w14:paraId="5CB9DEA4" w14:textId="77777777" w:rsidR="002B7173" w:rsidRPr="00D35581" w:rsidRDefault="000D6F35">
      <w:pPr>
        <w:pStyle w:val="Ttulo1"/>
        <w:spacing w:before="320"/>
        <w:rPr>
          <w:lang w:val="es-ES"/>
        </w:rPr>
      </w:pPr>
      <w:bookmarkStart w:id="9" w:name="_Toc235605241"/>
      <w:r w:rsidRPr="00D35581">
        <w:rPr>
          <w:rFonts w:ascii="Arial" w:hAnsi="Arial" w:cs="Arial"/>
          <w:lang w:val="es-ES"/>
        </w:rPr>
        <w:lastRenderedPageBreak/>
        <w:t>1. Introducció</w:t>
      </w:r>
      <w:bookmarkEnd w:id="9"/>
    </w:p>
    <w:p w14:paraId="619F1045" w14:textId="77777777" w:rsidR="002B7173" w:rsidRPr="00D35581" w:rsidRDefault="000D6F35">
      <w:pPr>
        <w:pStyle w:val="Ttulo2"/>
        <w:spacing w:before="240"/>
        <w:rPr>
          <w:lang w:val="es-ES"/>
        </w:rPr>
      </w:pPr>
      <w:bookmarkStart w:id="10" w:name="_Toc235605242"/>
      <w:r w:rsidRPr="00D35581">
        <w:rPr>
          <w:rFonts w:ascii="Arial" w:hAnsi="Arial" w:cs="Arial"/>
          <w:lang w:val="es-ES"/>
        </w:rPr>
        <w:t>1.1. Context i justificació</w:t>
      </w:r>
      <w:bookmarkEnd w:id="10"/>
    </w:p>
    <w:p w14:paraId="2E4006FA" w14:textId="77777777" w:rsidR="002B7173" w:rsidRPr="00D35581" w:rsidRDefault="000D6F35">
      <w:pPr>
        <w:rPr>
          <w:lang w:val="es-ES"/>
        </w:rPr>
      </w:pPr>
      <w:r w:rsidRPr="00D35581">
        <w:rPr>
          <w:rFonts w:cs="Arial"/>
          <w:lang w:val="es-ES"/>
        </w:rPr>
        <w:t>L'aigua és el principal factor limitant de la producció agrària a la conca mediterrània. Els escenaris de canvi climàtic projecten per al sud d'Europa un augment de la temperatura, més episodis de sequera i menys aigua disponible per al reg. La viticultura mediterrània, un sector de pes econòmic i paisatgístic a Catalunya, ha d'anar per tant cap a estratègies de reg que ajustin els aports hídrics a la demanda de cada parcel·la.</w:t>
      </w:r>
    </w:p>
    <w:p w14:paraId="69586B7A" w14:textId="77777777" w:rsidR="002B7173" w:rsidRPr="00D35581" w:rsidRDefault="000D6F35">
      <w:pPr>
        <w:rPr>
          <w:lang w:val="es-ES"/>
        </w:rPr>
      </w:pPr>
      <w:r w:rsidRPr="00D35581">
        <w:rPr>
          <w:rFonts w:cs="Arial"/>
          <w:lang w:val="es-ES"/>
        </w:rPr>
        <w:t>L'evapotranspiració (ET) és la variable que integra la pèrdua d'aigua del sistema sòl–planta–atmosfera i, per tant, quantifica el consum hídric del cultiu. La seva estimació precisa a escala de parcel·la és la base de qualsevol programació de reg eficient (Allen et al., 1998). Tradicionalment, l'ET del cultiu s'ha estimat multiplicant l'evapotranspiració de referència per un coeficient de cultiu tabulat; tanmateix, aquest enfocament no captura la variabilitat espacial ni l'efecte de pràctiques agronòmiques concretes sobre el dosser vegetal. La teledetecció basada en models de balanç energètic ha permès superar aquesta limitació estimant l'ET real (ETa) píxel a píxel a partir de la temperatura de la superfície (Norman et al., 1995; Bellvert et al., 2021).</w:t>
      </w:r>
    </w:p>
    <w:p w14:paraId="00200C2E" w14:textId="77777777" w:rsidR="002B7173" w:rsidRPr="00D35581" w:rsidRDefault="000D6F35">
      <w:pPr>
        <w:rPr>
          <w:lang w:val="es-ES"/>
        </w:rPr>
      </w:pPr>
      <w:r w:rsidRPr="00D35581">
        <w:rPr>
          <w:rFonts w:cs="Arial"/>
          <w:lang w:val="es-ES"/>
        </w:rPr>
        <w:t>El maneig de capçada és una de les pràctiques que més condiciona l'arquitectura del dosser de la vinya. En determinar el nombre de gemmes i de pàmpols, la poda regula el desenvolupament de l'àrea foliar, la mida i el volum de la capçada i, amb això, la radiació interceptada i la superfície transpirant (Choné et al., 2001). Intensitats de poda diferents donen dossers amb capacitats diferents d'interceptar radiació i d'evapotranspirar, però aquest efecte encara s'ha quantificat poc en vinya amb mètodes operatius i d'alta resolució.</w:t>
      </w:r>
    </w:p>
    <w:p w14:paraId="687FE08E" w14:textId="77777777" w:rsidR="002B7173" w:rsidRPr="00D35581" w:rsidRDefault="000D6F35">
      <w:pPr>
        <w:rPr>
          <w:lang w:val="es-ES"/>
        </w:rPr>
      </w:pPr>
      <w:r w:rsidRPr="00D35581">
        <w:rPr>
          <w:rFonts w:cs="Arial"/>
          <w:lang w:val="es-ES"/>
        </w:rPr>
        <w:t xml:space="preserve">Estudis recents han demostrat la viabilitat d'estimar l'ETa en cultius llenyosos combinant imatges tèrmiques i multiespectrals d'alta resolució obtingudes amb dron amb el model de balanç energètic de dues fonts (TSEB), que separa la transpiració del dosser de l'evaporació del sòl (Bellvert et al., 2021). Paral·lelament, s'han proposat metodologies de </w:t>
      </w:r>
      <w:r w:rsidRPr="00D35581">
        <w:rPr>
          <w:rFonts w:cs="Arial"/>
          <w:lang w:val="es-ES"/>
        </w:rPr>
        <w:lastRenderedPageBreak/>
        <w:t>baix cost basades en imatges hemisfèriques per mesurar la fracció de radiació fotosintèticament activa interceptada (fIPAR) al llarg del dia, com a alternativa pràctica al ceptòmetre tradicional (Belaid et al., 2025). Aquest treball, desenvolupat en col·laboració amb l'IRTA, integra ambdós enfocaments per estudiar com els tractaments de poda modifiquen l'ET de la vinya.</w:t>
      </w:r>
    </w:p>
    <w:p w14:paraId="0CD688FF" w14:textId="77777777" w:rsidR="002B7173" w:rsidRPr="00D35581" w:rsidRDefault="000D6F35">
      <w:pPr>
        <w:rPr>
          <w:lang w:val="es-ES"/>
        </w:rPr>
      </w:pPr>
      <w:r w:rsidRPr="00D35581">
        <w:rPr>
          <w:rFonts w:cs="Arial"/>
          <w:lang w:val="es-ES"/>
        </w:rPr>
        <w:t>El treball s'emmarca en l'assaig de maneig de capçada que el Programa d'Ús Eficient de l'Aigua de l'IRTA desenvolupa en una parcel·la de la varietat 'Ull de Llebre' (Tempranillo) a Raimat, dins dels projectes VITIMPACT i ADAPTEX, per augmentar la resiliència de la vinya davant del canvi climàtic. En aquest assaig, cinc nivells d'esporga generen capçades de mides contrastades. En campanyes anteriors ja s'hi van observar diferències de consum d'aigua de reg entre tractaments: les capçades més grans van arribar a consumir un 14 % més d'aigua que el maneig comercial, mentre que l'esporga severa el va reduir prop d'un 20 %. Aquest TFM aborda una de les línies de treball previstes en l'assaig, la quantificació de la transpiració i de l'evapotranspiració per teledetecció, que complementa les mesures directes amb sensors de flux de saba (sap flow sensors) i el seguiment del potencial hídric de tija.</w:t>
      </w:r>
    </w:p>
    <w:p w14:paraId="1D526599" w14:textId="77777777" w:rsidR="002B7173" w:rsidRPr="00D35581" w:rsidRDefault="000D6F35">
      <w:pPr>
        <w:pStyle w:val="Ttulo2"/>
        <w:spacing w:before="240"/>
        <w:rPr>
          <w:lang w:val="es-ES"/>
        </w:rPr>
      </w:pPr>
      <w:bookmarkStart w:id="11" w:name="_Toc235605243"/>
      <w:r w:rsidRPr="00D35581">
        <w:rPr>
          <w:rFonts w:ascii="Arial" w:hAnsi="Arial" w:cs="Arial"/>
          <w:lang w:val="es-ES"/>
        </w:rPr>
        <w:t>1.2. Estructura del treball</w:t>
      </w:r>
      <w:bookmarkEnd w:id="11"/>
    </w:p>
    <w:p w14:paraId="7D105294" w14:textId="77777777" w:rsidR="002B7173" w:rsidRPr="00D35581" w:rsidRDefault="000D6F35">
      <w:pPr>
        <w:rPr>
          <w:lang w:val="es-ES"/>
        </w:rPr>
      </w:pPr>
      <w:r w:rsidRPr="00D35581">
        <w:rPr>
          <w:rFonts w:cs="Arial"/>
          <w:lang w:val="es-ES"/>
        </w:rPr>
        <w:t>El treball s'organitza en vuit capítols. Després d'aquesta introducció, el capítol 2 desenvolupa el marc teòric: els fonaments de l'evapotranspiració, els models de balanç energètic, les variables biofísiques del dosser, la teledetecció amb dron, els mètodes de mesura de la radiació PAR, l'efecte de la poda i els indicadors d'estrès hídric. El capítol 3 presenta els objectius i les hipòtesis. El capítol 4 detalla els materials i mètodes: àrea d'estudi, disseny experimental, sensors instal·lats, vols de dron, processament d'imatges, mesures de camp, models d'ET i anàlisi estadística. Els capítols 5 i 6 recullen els resultats i la seva discussió. El capítol 7 sintetitza les conclusions i el capítol 8 llista les referències bibliogràfiques.</w:t>
      </w:r>
    </w:p>
    <w:p w14:paraId="763CFA36" w14:textId="77777777" w:rsidR="002B7173" w:rsidRPr="00D35581" w:rsidRDefault="000D6F35">
      <w:pPr>
        <w:pStyle w:val="Ttulo1"/>
        <w:spacing w:before="320"/>
        <w:rPr>
          <w:lang w:val="es-ES"/>
        </w:rPr>
      </w:pPr>
      <w:bookmarkStart w:id="12" w:name="_Toc235605244"/>
      <w:r w:rsidRPr="00D35581">
        <w:rPr>
          <w:rFonts w:ascii="Arial" w:hAnsi="Arial" w:cs="Arial"/>
          <w:lang w:val="es-ES"/>
        </w:rPr>
        <w:lastRenderedPageBreak/>
        <w:t>2. Marc teòric</w:t>
      </w:r>
      <w:bookmarkEnd w:id="12"/>
    </w:p>
    <w:p w14:paraId="1C57F2F7" w14:textId="77777777" w:rsidR="002B7173" w:rsidRPr="00D35581" w:rsidRDefault="000D6F35">
      <w:pPr>
        <w:pStyle w:val="Ttulo2"/>
        <w:spacing w:before="240"/>
        <w:rPr>
          <w:lang w:val="es-ES"/>
        </w:rPr>
      </w:pPr>
      <w:bookmarkStart w:id="13" w:name="_Toc235605245"/>
      <w:r w:rsidRPr="00D35581">
        <w:rPr>
          <w:rFonts w:ascii="Arial" w:hAnsi="Arial" w:cs="Arial"/>
          <w:lang w:val="es-ES"/>
        </w:rPr>
        <w:t>2.1. La viticultura mediterrània i el repte de l'escassetat hídrica</w:t>
      </w:r>
      <w:bookmarkEnd w:id="13"/>
    </w:p>
    <w:p w14:paraId="75109F41" w14:textId="77777777" w:rsidR="002B7173" w:rsidRPr="00D35581" w:rsidRDefault="000D6F35">
      <w:pPr>
        <w:rPr>
          <w:lang w:val="es-ES"/>
        </w:rPr>
      </w:pPr>
      <w:r w:rsidRPr="00D35581">
        <w:rPr>
          <w:rFonts w:cs="Arial"/>
          <w:lang w:val="es-ES"/>
        </w:rPr>
        <w:t>La vinya (Vitis vinifera L.) és un cultiu adaptat al clima mediterrani, caracteritzat per estius càlids i secs que coincideixen amb el període de màxima demanda evaporativa. Tradicionalment conreada en secà, en les darreres dècades s'ha estès el reg de suport (reg deficitari) per estabilitzar la producció i la qualitat del raïm. Tanmateix, la creixent competència per l'aigua i la reducció dels recursos disponibles obliguen a optimitzar cada metre cúbic aplicat. El reg deficitari controlat, que aplica menys aigua que l'ET màxima del cultiu en moments fenològics determinats, s'ha consolidat com a estratègia per millorar l'eficiència de l'ús de l'aigua i la qualitat del most, però requereix conèixer amb precisió tant la demanda hídrica com l'estat hídric de la planta (Choné et al., 2001; Bellvert et al., 2014).</w:t>
      </w:r>
    </w:p>
    <w:p w14:paraId="19BA834A" w14:textId="731B8D98" w:rsidR="002B7173" w:rsidRPr="00D35581" w:rsidRDefault="000D6F35">
      <w:pPr>
        <w:rPr>
          <w:lang w:val="es-ES"/>
        </w:rPr>
      </w:pPr>
      <w:r w:rsidRPr="00D35581">
        <w:rPr>
          <w:rFonts w:cs="Arial"/>
          <w:lang w:val="es-ES"/>
        </w:rPr>
        <w:t>El reg deficitari consisteix a aplicar menys aigua que els requeriments complets d'evapotranspiració del cultiu, per reduir el consum amb una penalització mínima sobre la qualitat de la collita, o fins i tot amb un benefici (Fereres i Soriano, 2007). En vinya funciona bé perquè un dèficit hídric controlat afavoreix l'acumulació de compostos fenòlics i la concentració del most. Ara bé, aplicar-lo amb precisió exigeix conèixer, parcel·la a parcel·la, l'evapotranspiració real del cultiu i el grau d'estrès de la planta, i d'aquí ve l'aproximació metodològica d'aquest treball.</w:t>
      </w:r>
    </w:p>
    <w:p w14:paraId="234B7F55" w14:textId="77777777" w:rsidR="002B7173" w:rsidRPr="00D35581" w:rsidRDefault="000D6F35">
      <w:pPr>
        <w:pStyle w:val="Ttulo2"/>
        <w:spacing w:before="240"/>
        <w:rPr>
          <w:lang w:val="es-ES"/>
        </w:rPr>
      </w:pPr>
      <w:bookmarkStart w:id="14" w:name="_Toc235605246"/>
      <w:r w:rsidRPr="00D35581">
        <w:rPr>
          <w:rFonts w:ascii="Arial" w:hAnsi="Arial" w:cs="Arial"/>
          <w:lang w:val="es-ES"/>
        </w:rPr>
        <w:t>2.2. L'evapotranspiració: ET0, ETc, ETa i ETp i el balanç d'energia</w:t>
      </w:r>
      <w:bookmarkEnd w:id="14"/>
    </w:p>
    <w:p w14:paraId="2260A45E" w14:textId="77777777" w:rsidR="002B7173" w:rsidRPr="00D35581" w:rsidRDefault="000D6F35">
      <w:pPr>
        <w:rPr>
          <w:lang w:val="es-ES"/>
        </w:rPr>
      </w:pPr>
      <w:r w:rsidRPr="00D35581">
        <w:rPr>
          <w:rFonts w:cs="Arial"/>
          <w:lang w:val="es-ES"/>
        </w:rPr>
        <w:t xml:space="preserve">L'evapotranspiració engloba dos processos simultanis: l'evaporació de l'aigua del sòl i la transpiració de les plantes. La metodologia FAO-56 (Allen et al., 1998) estableix el marc de referència estàndard, definint l'evapotranspiració de referència (ET0) com la d'una superfície hipotètica de gespa ben regada, calculada amb l'equació de Penman–Monteith a partir de dades meteorològiques. L'evapotranspiració del cultiu en condicions estàndard (ETc) s'obté multiplicant ET0 per un coeficient de cultiu (Kc), mentre que l'evapotranspiració real (ETa) incorpora les limitacions reals (estrès hídric, coberta parcial </w:t>
      </w:r>
      <w:r w:rsidRPr="00D35581">
        <w:rPr>
          <w:rFonts w:cs="Arial"/>
          <w:lang w:val="es-ES"/>
        </w:rPr>
        <w:lastRenderedPageBreak/>
        <w:t>del sòl) i sol ser inferior a l'ETc. L'evapotranspiració potencial (ETp), en aquest treball, es pren com l'ET que tindria el cultiu sense restriccions d'aigua, de manera que la relació ETa/ETp informa del grau d'estrès.</w:t>
      </w:r>
    </w:p>
    <w:p w14:paraId="708E5E5F" w14:textId="77777777" w:rsidR="002B7173" w:rsidRDefault="000D6F35">
      <w:pPr>
        <w:rPr>
          <w:rFonts w:cs="Arial"/>
          <w:lang w:val="es-ES"/>
        </w:rPr>
      </w:pPr>
      <w:r w:rsidRPr="00D35581">
        <w:rPr>
          <w:rFonts w:cs="Arial"/>
          <w:lang w:val="es-ES"/>
        </w:rPr>
        <w:t>Físicament, l'ET és un terme del balanç d'energia de la superfície: la radiació neta (Rn) es reparteix entre el flux de calor al sòl (G), el flux de calor sensible (H) i el flux de calor latent (LE), aquest últim equivalent a l'energia consumida en evapotranspirar (Rn = G + H + LE). Els models de teledetecció basats en el balanç energètic estimen LE com a residu, després de calcular Rn, G i H a partir de la temperatura de la superfície i de dades meteorològiques (Norman et al., 1995). La Figura 1 resumeix esquemàticament aquest balanç i la partició dels fluxos entre el sòl i la vegetació en què es basa el model emprat en aquest treball.</w:t>
      </w:r>
    </w:p>
    <w:p w14:paraId="1649A41F" w14:textId="77777777" w:rsidR="007E55AC" w:rsidRPr="00D35581" w:rsidRDefault="007E55AC">
      <w:pPr>
        <w:rPr>
          <w:lang w:val="es-ES"/>
        </w:rPr>
      </w:pPr>
    </w:p>
    <w:p w14:paraId="20C75381" w14:textId="75C14666" w:rsidR="002B7173" w:rsidRDefault="00D237E7">
      <w:pPr>
        <w:spacing w:before="160" w:after="40"/>
        <w:jc w:val="center"/>
      </w:pPr>
      <w:r w:rsidRPr="00D237E7">
        <w:rPr>
          <w:noProof/>
        </w:rPr>
        <w:drawing>
          <wp:inline distT="0" distB="0" distL="0" distR="0" wp14:anchorId="12B6B84F" wp14:editId="04939107">
            <wp:extent cx="5972810" cy="3366770"/>
            <wp:effectExtent l="0" t="0" r="8890" b="5080"/>
            <wp:docPr id="16313664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6481" name="Imagen 1" descr="Diagrama&#10;&#10;Descripción generada automáticamente"/>
                    <pic:cNvPicPr/>
                  </pic:nvPicPr>
                  <pic:blipFill>
                    <a:blip r:embed="rId20"/>
                    <a:stretch>
                      <a:fillRect/>
                    </a:stretch>
                  </pic:blipFill>
                  <pic:spPr>
                    <a:xfrm>
                      <a:off x="0" y="0"/>
                      <a:ext cx="5972810" cy="3366770"/>
                    </a:xfrm>
                    <a:prstGeom prst="rect">
                      <a:avLst/>
                    </a:prstGeom>
                  </pic:spPr>
                </pic:pic>
              </a:graphicData>
            </a:graphic>
          </wp:inline>
        </w:drawing>
      </w:r>
    </w:p>
    <w:p w14:paraId="19DB5268" w14:textId="189BD007" w:rsidR="002B7173" w:rsidRDefault="000D6F35">
      <w:pPr>
        <w:pStyle w:val="Descripcin"/>
        <w:jc w:val="center"/>
        <w:rPr>
          <w:rFonts w:cs="Arial"/>
          <w:i/>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1</w:t>
      </w:r>
      <w:r>
        <w:rPr>
          <w:rFonts w:cs="Arial"/>
          <w:b/>
        </w:rPr>
        <w:fldChar w:fldCharType="end"/>
      </w:r>
      <w:r w:rsidRPr="00D35581">
        <w:rPr>
          <w:rFonts w:cs="Arial"/>
          <w:lang w:val="es-ES"/>
        </w:rPr>
        <w:t xml:space="preserve">. Esquema del balanç d'energia de la superfície i de la partició de fluxos entre el sòl i el dosser en què es fonamenta el model de balanç energètic de dues fonts (TSEB). Rn: radiació neta; G: flux de calor al sòl; H: calor sensible; LE: calor latent (LEc del dosser i LEs del sòl); Tc i Ts: temperatures de dosser i de sòl. </w:t>
      </w:r>
      <w:r w:rsidRPr="00D35581">
        <w:rPr>
          <w:rFonts w:cs="Arial"/>
          <w:i/>
          <w:lang w:val="es-ES"/>
        </w:rPr>
        <w:t>Font: elaboració pròpia a partir de Norman et al. (1995) i Kustas i Norman (1999).</w:t>
      </w:r>
    </w:p>
    <w:p w14:paraId="09A48079" w14:textId="77777777" w:rsidR="007E55AC" w:rsidRPr="007E55AC" w:rsidRDefault="007E55AC" w:rsidP="007E55AC">
      <w:pPr>
        <w:rPr>
          <w:lang w:val="es-ES"/>
        </w:rPr>
      </w:pPr>
    </w:p>
    <w:p w14:paraId="0DF531C2" w14:textId="77777777" w:rsidR="002B7173" w:rsidRDefault="000D6F35">
      <w:pPr>
        <w:pStyle w:val="Ttulo2"/>
        <w:spacing w:before="240"/>
      </w:pPr>
      <w:bookmarkStart w:id="15" w:name="_Toc235605247"/>
      <w:r>
        <w:rPr>
          <w:rFonts w:ascii="Arial" w:hAnsi="Arial" w:cs="Arial"/>
        </w:rPr>
        <w:lastRenderedPageBreak/>
        <w:t>2.3. Models de balanç energètic per teledetecció: TSEB i Shuttleworth–Wallace</w:t>
      </w:r>
      <w:bookmarkEnd w:id="15"/>
    </w:p>
    <w:p w14:paraId="12828804" w14:textId="77777777" w:rsidR="002B7173" w:rsidRPr="00D35581" w:rsidRDefault="000D6F35">
      <w:pPr>
        <w:rPr>
          <w:lang w:val="es-ES"/>
        </w:rPr>
      </w:pPr>
      <w:r>
        <w:rPr>
          <w:rFonts w:cs="Arial"/>
        </w:rPr>
        <w:t>El model de balanç energètic de dues fonts (Two-Source Energy Balance, TSEB), formulat per Norman et al. (1995) i desenvolupat després per Kustas i Norman, tracta el sòl i la vegetació com dues fonts diferenciades d'energia i de temperatura. A partir de la temperatura radiomètrica de la superfície, l'índex d'àrea foliar i les dades meteorològiques, el TSEB separa la transpiració del dosser de l'evaporació del sòl. Això importa especialment en cultius llenyosos en files com la vinya, on el sòl descobert ocupa una fracció important de la superfície, i és la raó per la qual el TSEB s'utilitza habitualment per estimar l'ETa en fruiters i vinya amb imatges d'alta resolució de dron (Bellvert et al., 2021). La implementació està disponible en obert al paquet pyTSEB (Nieto i Kustas). Les avaluacions del model mostren que les estimacions combinades dels fluxos de calor del sòl i de la vegetació s'ajusten a les observacions amb errors de l'ordre del 20 %, cosa que en sosté l'aplicació en cobertes parcials com els cultius en files (Kustas i Norman, 1999).</w:t>
      </w:r>
    </w:p>
    <w:p w14:paraId="34A8BF32" w14:textId="77777777" w:rsidR="002B7173" w:rsidRPr="00D35581" w:rsidRDefault="000D6F35">
      <w:pPr>
        <w:rPr>
          <w:lang w:val="es-ES"/>
        </w:rPr>
      </w:pPr>
      <w:r w:rsidRPr="00D35581">
        <w:rPr>
          <w:rFonts w:cs="Arial"/>
          <w:lang w:val="es-ES"/>
        </w:rPr>
        <w:t>El model de Shuttleworth–Wallace (S–W) (Shuttleworth i Wallace, 1985) estén l'equació combinada de Penman–Monteith a cobertes vegetals esparses mitjançant una xarxa de resistències que acobla els fluxos del sòl i del dosser. En aquest treball s'utilitza per estimar l'ET potencial (ETp) de cada tractament, és a dir, l'ET que tindria el cultiu en absència de restriccions hídriques, prenent com a referència l'estructura real del dosser. La comparació entre l'ETa derivada del TSEB i l'ETp del S–W permet quantificar el grau d'estrès hídric (vegeu §2.8).</w:t>
      </w:r>
    </w:p>
    <w:p w14:paraId="48BBAE6A" w14:textId="77777777" w:rsidR="002B7173" w:rsidRPr="00D35581" w:rsidRDefault="000D6F35">
      <w:pPr>
        <w:pStyle w:val="Ttulo2"/>
        <w:spacing w:before="240"/>
        <w:rPr>
          <w:lang w:val="es-ES"/>
        </w:rPr>
      </w:pPr>
      <w:bookmarkStart w:id="16" w:name="_Toc235605248"/>
      <w:r w:rsidRPr="00D35581">
        <w:rPr>
          <w:rFonts w:ascii="Arial" w:hAnsi="Arial" w:cs="Arial"/>
          <w:lang w:val="es-ES"/>
        </w:rPr>
        <w:t>2.4. Variables biofísiques del dosser: LAI, fIPAR i fracció de coberta</w:t>
      </w:r>
      <w:bookmarkEnd w:id="16"/>
    </w:p>
    <w:p w14:paraId="631EFCC3" w14:textId="77777777" w:rsidR="002B7173" w:rsidRPr="00D35581" w:rsidRDefault="000D6F35">
      <w:pPr>
        <w:rPr>
          <w:lang w:val="es-ES"/>
        </w:rPr>
      </w:pPr>
      <w:r w:rsidRPr="00D35581">
        <w:rPr>
          <w:rFonts w:cs="Arial"/>
          <w:lang w:val="es-ES"/>
        </w:rPr>
        <w:t>El funcionament del dosser i el seu consum d'aigua depenen d'unes quantes variables biofísiques. L'índex d'àrea foliar (LAI) és la superfície foliar per unitat de superfície de sòl i determina la capacitat fotosintètica i transpirant del cultiu. La fracció de radiació fotosintèticament activa interceptada (fIPAR) quantifica la proporció de radiació PAR que el dosser intercepta, i depèn del LAI i de l'estructura de la coberta. Totes dues són entrades dels models de balanç energètic i, alhora, descriuen directament l'efecte de la poda sobre el dosser (Bellvert et al., 2021; Belaid et al., 2025).</w:t>
      </w:r>
    </w:p>
    <w:p w14:paraId="36D3A007" w14:textId="77777777" w:rsidR="002B7173" w:rsidRPr="00D35581" w:rsidRDefault="000D6F35">
      <w:pPr>
        <w:rPr>
          <w:lang w:val="es-ES"/>
        </w:rPr>
      </w:pPr>
      <w:r w:rsidRPr="00D35581">
        <w:rPr>
          <w:rFonts w:cs="Arial"/>
          <w:lang w:val="es-ES"/>
        </w:rPr>
        <w:t>En cultius en files com la vinya, la fracció de coberta vegetal i el volum de la capçada condicionen tant la radiació interceptada com la partició entre transpiració i evaporació del sòl. Per això cal caracteritzar-los bé, amb mètodes òptics de camp o amb teledetecció, abans d'estimar l'ET.</w:t>
      </w:r>
    </w:p>
    <w:p w14:paraId="6FAF088D" w14:textId="77777777" w:rsidR="002B7173" w:rsidRDefault="000D6F35">
      <w:pPr>
        <w:pStyle w:val="Ttulo2"/>
        <w:spacing w:before="240"/>
      </w:pPr>
      <w:bookmarkStart w:id="17" w:name="_Toc235605249"/>
      <w:r>
        <w:rPr>
          <w:rFonts w:ascii="Arial" w:hAnsi="Arial" w:cs="Arial"/>
        </w:rPr>
        <w:t>2.5. Teledetecció amb drons: sensors tèrmics i multiespectrals</w:t>
      </w:r>
      <w:bookmarkEnd w:id="17"/>
    </w:p>
    <w:p w14:paraId="28E80B86" w14:textId="77777777" w:rsidR="002B7173" w:rsidRPr="00D35581" w:rsidRDefault="000D6F35">
      <w:pPr>
        <w:rPr>
          <w:lang w:val="es-ES"/>
        </w:rPr>
      </w:pPr>
      <w:r w:rsidRPr="00D35581">
        <w:rPr>
          <w:rFonts w:cs="Arial"/>
          <w:lang w:val="es-ES"/>
        </w:rPr>
        <w:t>Els vehicles aeris no tripulats (UAV o drons) han canviat la manera de monitorar els cultius, perquè permeten adquirir imatges amb resolucions espacials centimètriques i amb molta flexibilitat temporal. Amb càmeres multiespectrals, que registren bandes del visible, el red-edge i l'infraroig proper, es poden calcular índexs de vegetació com el NDVI i estimar el LAI i la fIPAR. Les càmeres tèrmiques mesuren la temperatura de la superfície, necessària per als models de balanç energètic i per als indicadors d'estrès hídric (Bellvert et al., 2014). El processament fotogramètric de les imatges (structure-from-motion) genera, a més, models digitals de superfície i del terreny, a partir dels quals es deriven l'alçada i el volum de la capçada de cada cep.</w:t>
      </w:r>
    </w:p>
    <w:p w14:paraId="690EE8B9" w14:textId="77777777" w:rsidR="002B7173" w:rsidRPr="00D35581" w:rsidRDefault="000D6F35">
      <w:pPr>
        <w:rPr>
          <w:lang w:val="es-ES"/>
        </w:rPr>
      </w:pPr>
      <w:r w:rsidRPr="00D35581">
        <w:rPr>
          <w:rFonts w:cs="Arial"/>
          <w:lang w:val="es-ES"/>
        </w:rPr>
        <w:t>L'alta resolució de les imatges de dron és especialment útil en vinya, on permet distingir els píxels purs de vegetació dels de sòl i obtenir així temperatures de dosser (Tc) i de sòl (Ts) diferenciades. Això millora la partició de fluxos del model TSEB respecte dels sensors satel·litaris de menor resolució (Bellvert et al., 2021).</w:t>
      </w:r>
    </w:p>
    <w:p w14:paraId="7C02E143" w14:textId="77777777" w:rsidR="002B7173" w:rsidRPr="00D35581" w:rsidRDefault="000D6F35">
      <w:pPr>
        <w:pStyle w:val="Ttulo2"/>
        <w:spacing w:before="240"/>
        <w:rPr>
          <w:lang w:val="es-ES"/>
        </w:rPr>
      </w:pPr>
      <w:bookmarkStart w:id="18" w:name="_Toc235605250"/>
      <w:r w:rsidRPr="00D35581">
        <w:rPr>
          <w:rFonts w:ascii="Arial" w:hAnsi="Arial" w:cs="Arial"/>
          <w:lang w:val="es-ES"/>
        </w:rPr>
        <w:t>2.6. Mesura de la radiació PAR i la fIPAR: ceptòmetre vs. imatge hemisfèrica</w:t>
      </w:r>
      <w:bookmarkEnd w:id="18"/>
    </w:p>
    <w:p w14:paraId="1588C24D" w14:textId="77777777" w:rsidR="002B7173" w:rsidRPr="00D35581" w:rsidRDefault="000D6F35">
      <w:pPr>
        <w:rPr>
          <w:lang w:val="es-ES"/>
        </w:rPr>
      </w:pPr>
      <w:r w:rsidRPr="00D35581">
        <w:rPr>
          <w:rFonts w:cs="Arial"/>
          <w:lang w:val="es-ES"/>
        </w:rPr>
        <w:t>La mesura de referència de la fIPAR en camp es fa amb ceptòmetres lineals, com l'AccuPAR LP-80, que comparen la radiació PAR per sobre i per sota del dosser. La mesura puntual al migdia solar, però, no captura la variació diürna de la interceptació de llum, que en cultius en files depèn molt de l'orientació de les fileres, de la geometria del dosser i de l'angle solar. Per superar aquesta limitació, Belaid et al. (2025) han proposat i validat un mètode basat en imatges hemisfèriques preses amb una càmera d'acció de baix cost (GoPro), que reconstrueix la corba diürna de fIPAR i el seu valor integrat diari amb un grau d'acord elevat respecte del ceptòmetre. És un mètode operatiu i econòmic, aplicable en vinya i en fruiters. La Figura 2 mostra per què una única mesura al migdia pot subestimar la interceptació diària de llum en un cultiu en files.</w:t>
      </w:r>
    </w:p>
    <w:p w14:paraId="3A92BA4C" w14:textId="77777777" w:rsidR="002B7173" w:rsidRDefault="000D6F35">
      <w:pPr>
        <w:spacing w:before="160" w:after="40"/>
        <w:jc w:val="center"/>
      </w:pPr>
      <w:r>
        <w:rPr>
          <w:noProof/>
        </w:rPr>
        <w:drawing>
          <wp:inline distT="0" distB="0" distL="0" distR="0" wp14:anchorId="2CAB6E78" wp14:editId="47B9BF12">
            <wp:extent cx="4500000" cy="2745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par_diurnal.png"/>
                    <pic:cNvPicPr/>
                  </pic:nvPicPr>
                  <pic:blipFill>
                    <a:blip r:embed="rId21"/>
                    <a:stretch>
                      <a:fillRect/>
                    </a:stretch>
                  </pic:blipFill>
                  <pic:spPr>
                    <a:xfrm>
                      <a:off x="0" y="0"/>
                      <a:ext cx="4500000" cy="2745877"/>
                    </a:xfrm>
                    <a:prstGeom prst="rect">
                      <a:avLst/>
                    </a:prstGeom>
                  </pic:spPr>
                </pic:pic>
              </a:graphicData>
            </a:graphic>
          </wp:inline>
        </w:drawing>
      </w:r>
    </w:p>
    <w:p w14:paraId="2A01C389"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2</w:t>
      </w:r>
      <w:r>
        <w:rPr>
          <w:rFonts w:cs="Arial"/>
          <w:b/>
        </w:rPr>
        <w:fldChar w:fldCharType="end"/>
      </w:r>
      <w:r w:rsidRPr="00D35581">
        <w:rPr>
          <w:rFonts w:cs="Arial"/>
          <w:lang w:val="es-ES"/>
        </w:rPr>
        <w:t xml:space="preserve">. Patró diürn de la fracció de radiació interceptada (fIPAR) en un cultiu en files. La mesura puntual del ceptòmetre al migdia solar pot diferir del valor diari integrat que recupera la imatge hemisfèrica al llarg del dia. </w:t>
      </w:r>
      <w:r w:rsidRPr="00D35581">
        <w:rPr>
          <w:rFonts w:cs="Arial"/>
          <w:i/>
          <w:lang w:val="es-ES"/>
        </w:rPr>
        <w:t>Font: elaboració pròpia a partir de Belaid et al. (2025).</w:t>
      </w:r>
    </w:p>
    <w:p w14:paraId="20B73504" w14:textId="77777777" w:rsidR="002B7173" w:rsidRPr="00D35581" w:rsidRDefault="000D6F35">
      <w:pPr>
        <w:pStyle w:val="Ttulo2"/>
        <w:spacing w:before="240"/>
        <w:rPr>
          <w:lang w:val="es-ES"/>
        </w:rPr>
      </w:pPr>
      <w:bookmarkStart w:id="19" w:name="_Toc235605251"/>
      <w:r w:rsidRPr="00D35581">
        <w:rPr>
          <w:rFonts w:ascii="Arial" w:hAnsi="Arial" w:cs="Arial"/>
          <w:lang w:val="es-ES"/>
        </w:rPr>
        <w:t>2.7. El maneig de capçada en vinya: efectes sobre el dosser i el consum d'aigua</w:t>
      </w:r>
      <w:bookmarkEnd w:id="19"/>
    </w:p>
    <w:p w14:paraId="2F79908D" w14:textId="77777777" w:rsidR="002B7173" w:rsidRPr="00D35581" w:rsidRDefault="000D6F35">
      <w:pPr>
        <w:rPr>
          <w:lang w:val="es-ES"/>
        </w:rPr>
      </w:pPr>
      <w:r w:rsidRPr="00D35581">
        <w:rPr>
          <w:rFonts w:cs="Arial"/>
          <w:lang w:val="es-ES"/>
        </w:rPr>
        <w:t>La poda regula el balanç entre vigor vegetatiu i càrrega productiva del cep. En determinar el nombre de gemmes que brotaran, condiciona el desenvolupament de l'àrea foliar, la mida de la capçada i la quantitat de radiació interceptada. Intensitats de poda diferents, des de la poda severa fins a l'absència d'esporga, generen dossers amb volums i superfícies transpirants diferents. Com que la transpiració depèn de la superfície foliar activa i de la radiació interceptada, és previsible que els tractaments amb capçades més grans donin valors més alts d'ETa i que les podes més severes redueixin el consum d'aigua (Choné et al., 2001).</w:t>
      </w:r>
    </w:p>
    <w:p w14:paraId="65AB509B" w14:textId="77777777" w:rsidR="002B7173" w:rsidRPr="00D35581" w:rsidRDefault="000D6F35">
      <w:pPr>
        <w:rPr>
          <w:lang w:val="es-ES"/>
        </w:rPr>
      </w:pPr>
      <w:r w:rsidRPr="00D35581">
        <w:rPr>
          <w:rFonts w:cs="Arial"/>
          <w:lang w:val="es-ES"/>
        </w:rPr>
        <w:t>A més de l'efecte sobre la mida del dosser, el sistema de poda determina com es distribueixen la fusta i el fullatge i, per tant, com varia la intercepció de llum al llarg del dia. Aquesta variació diürna costa de capturar amb mesures puntuals, i és el motiu de combinar la teledetecció instantània amb dron amb la corba diürna de fIPAR descrita a l'apartat anterior.</w:t>
      </w:r>
    </w:p>
    <w:p w14:paraId="78402CE9" w14:textId="77777777" w:rsidR="002B7173" w:rsidRPr="00D35581" w:rsidRDefault="000D6F35">
      <w:pPr>
        <w:pStyle w:val="Ttulo2"/>
        <w:spacing w:before="240"/>
        <w:rPr>
          <w:lang w:val="es-ES"/>
        </w:rPr>
      </w:pPr>
      <w:bookmarkStart w:id="20" w:name="_Toc235605252"/>
      <w:r w:rsidRPr="00D35581">
        <w:rPr>
          <w:rFonts w:ascii="Arial" w:hAnsi="Arial" w:cs="Arial"/>
          <w:lang w:val="es-ES"/>
        </w:rPr>
        <w:t>2.8. Estrès hídric i indicadors: CWSI i potencial hídric de tija</w:t>
      </w:r>
      <w:bookmarkEnd w:id="20"/>
    </w:p>
    <w:p w14:paraId="5107E858" w14:textId="77777777" w:rsidR="002B7173" w:rsidRPr="00D35581" w:rsidRDefault="000D6F35">
      <w:pPr>
        <w:rPr>
          <w:lang w:val="es-ES"/>
        </w:rPr>
      </w:pPr>
      <w:r w:rsidRPr="00D35581">
        <w:rPr>
          <w:rFonts w:cs="Arial"/>
          <w:lang w:val="es-ES"/>
        </w:rPr>
        <w:t>L'índex d'estrès hídric del cultiu (Crop Water Stress Index, CWSI) va ser proposat per Idso et al. (1981) i Jackson et al. (1981) a partir de la diferència entre la temperatura del dosser i la de l'aire, normalitzada pel dèficit de pressió de vapor. Conceptualment, el CWSI es pot expressar com 1 − ETa/ETp, de manera que pren valors propers a 0 quan el cultiu transpira sense restriccions i propers a 1 en condicions d'estrès màxim. Quan s'estima a partir d'imatges tèrmiques d'alta resolució, el CWSI s'ha correlacionat estretament amb l'estat hídric de la planta en vinya (Bellvert et al., 2014). El càlcul del CWSI es recolza en dos límits de referència de la diferència entre la temperatura del dosser i la de l'aire en funció del dèficit de pressió de vapor, tal com es mostra a la Figura 3.</w:t>
      </w:r>
    </w:p>
    <w:p w14:paraId="376961FE" w14:textId="77777777" w:rsidR="002B7173" w:rsidRDefault="000D6F35">
      <w:pPr>
        <w:spacing w:before="160" w:after="40"/>
        <w:jc w:val="center"/>
      </w:pPr>
      <w:r>
        <w:rPr>
          <w:noProof/>
        </w:rPr>
        <w:drawing>
          <wp:inline distT="0" distB="0" distL="0" distR="0" wp14:anchorId="3BE3E856" wp14:editId="3154FA11">
            <wp:extent cx="4500000" cy="2973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wsi.png"/>
                    <pic:cNvPicPr/>
                  </pic:nvPicPr>
                  <pic:blipFill>
                    <a:blip r:embed="rId22"/>
                    <a:stretch>
                      <a:fillRect/>
                    </a:stretch>
                  </pic:blipFill>
                  <pic:spPr>
                    <a:xfrm>
                      <a:off x="0" y="0"/>
                      <a:ext cx="4500000" cy="2973338"/>
                    </a:xfrm>
                    <a:prstGeom prst="rect">
                      <a:avLst/>
                    </a:prstGeom>
                  </pic:spPr>
                </pic:pic>
              </a:graphicData>
            </a:graphic>
          </wp:inline>
        </w:drawing>
      </w:r>
    </w:p>
    <w:p w14:paraId="60E127EF"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3</w:t>
      </w:r>
      <w:r>
        <w:rPr>
          <w:rFonts w:cs="Arial"/>
          <w:b/>
        </w:rPr>
        <w:fldChar w:fldCharType="end"/>
      </w:r>
      <w:r w:rsidRPr="00D35581">
        <w:rPr>
          <w:rFonts w:cs="Arial"/>
          <w:lang w:val="es-ES"/>
        </w:rPr>
        <w:t xml:space="preserve">. Fonament del càlcul de l'índex d'estrès hídric del cultiu (CWSI) a partir de la diferència entre la temperatura del dosser i de l'aire (Tc − Ta) i el dèficit de pressió de vapor (VPD): límit inferior (cultiu ben regat, sense estrès) i límit superior (dosser que no transpira). </w:t>
      </w:r>
      <w:r w:rsidRPr="00D35581">
        <w:rPr>
          <w:rFonts w:cs="Arial"/>
          <w:i/>
          <w:lang w:val="es-ES"/>
        </w:rPr>
        <w:t>Font: elaboració pròpia a partir d'Idso et al. (1981) i Jackson et al. (1981).</w:t>
      </w:r>
    </w:p>
    <w:p w14:paraId="38C5F3C9" w14:textId="77777777" w:rsidR="002B7173" w:rsidRPr="00D35581" w:rsidRDefault="000D6F35">
      <w:pPr>
        <w:rPr>
          <w:lang w:val="es-ES"/>
        </w:rPr>
      </w:pPr>
      <w:r w:rsidRPr="00D35581">
        <w:rPr>
          <w:rFonts w:cs="Arial"/>
          <w:lang w:val="es-ES"/>
        </w:rPr>
        <w:lastRenderedPageBreak/>
        <w:t>La mesura de referència de l'estat hídric de la planta és el potencial hídric de tija al migdia (</w:t>
      </w:r>
      <w:r>
        <w:rPr>
          <w:rFonts w:cs="Arial"/>
        </w:rPr>
        <w:t>Ψ</w:t>
      </w:r>
      <w:r w:rsidRPr="00D35581">
        <w:rPr>
          <w:rFonts w:cs="Arial"/>
          <w:lang w:val="es-ES"/>
        </w:rPr>
        <w:t xml:space="preserve">stem), determinat amb cambra de pressió en fulles prèviament embolcallades. Choné et al. (2001) van demostrar que el </w:t>
      </w:r>
      <w:r>
        <w:rPr>
          <w:rFonts w:cs="Arial"/>
        </w:rPr>
        <w:t>Ψ</w:t>
      </w:r>
      <w:r w:rsidRPr="00D35581">
        <w:rPr>
          <w:rFonts w:cs="Arial"/>
          <w:lang w:val="es-ES"/>
        </w:rPr>
        <w:t>stem és l'indicador més sensible i discriminant de l'estat hídric de la vinya, motiu pel qual s'utilitza en aquest treball com a referència per validar el CWSI derivat de la teledetecció.</w:t>
      </w:r>
    </w:p>
    <w:p w14:paraId="1D263871" w14:textId="77777777" w:rsidR="002B7173" w:rsidRPr="00D35581" w:rsidRDefault="000D6F35">
      <w:pPr>
        <w:pStyle w:val="Ttulo1"/>
        <w:spacing w:before="320"/>
        <w:rPr>
          <w:lang w:val="es-ES"/>
        </w:rPr>
      </w:pPr>
      <w:bookmarkStart w:id="21" w:name="_Toc235605253"/>
      <w:r w:rsidRPr="00D35581">
        <w:rPr>
          <w:rFonts w:ascii="Arial" w:hAnsi="Arial" w:cs="Arial"/>
          <w:lang w:val="es-ES"/>
        </w:rPr>
        <w:t>3. Objectius i hipòtesis</w:t>
      </w:r>
      <w:bookmarkEnd w:id="21"/>
    </w:p>
    <w:p w14:paraId="5E501965" w14:textId="77777777" w:rsidR="002B7173" w:rsidRPr="00D35581" w:rsidRDefault="000D6F35">
      <w:pPr>
        <w:pStyle w:val="Ttulo2"/>
        <w:spacing w:before="240"/>
        <w:rPr>
          <w:lang w:val="es-ES"/>
        </w:rPr>
      </w:pPr>
      <w:bookmarkStart w:id="22" w:name="_Toc235605254"/>
      <w:r w:rsidRPr="00D35581">
        <w:rPr>
          <w:rFonts w:ascii="Arial" w:hAnsi="Arial" w:cs="Arial"/>
          <w:lang w:val="es-ES"/>
        </w:rPr>
        <w:t>3.1. Objectiu general</w:t>
      </w:r>
      <w:bookmarkEnd w:id="22"/>
    </w:p>
    <w:p w14:paraId="6316BBC0" w14:textId="77777777" w:rsidR="001653DD" w:rsidRDefault="000D6F35" w:rsidP="001653DD">
      <w:pPr>
        <w:rPr>
          <w:rFonts w:cs="Arial"/>
          <w:lang w:val="es-ES"/>
        </w:rPr>
      </w:pPr>
      <w:r w:rsidRPr="00D35581">
        <w:rPr>
          <w:rFonts w:cs="Arial"/>
          <w:lang w:val="es-ES"/>
        </w:rPr>
        <w:t>L'objectiu general és avaluar l'efecte dels tractaments de maneig de capçada sobre l'evapotranspiració de la vinya mitjançant teledetecció d'alta precisió amb dron i mesures de radiació PAR en camp.</w:t>
      </w:r>
    </w:p>
    <w:p w14:paraId="41EB296F" w14:textId="6E13C7F8" w:rsidR="002B7173" w:rsidRPr="000D6F35" w:rsidRDefault="001653DD">
      <w:pPr>
        <w:rPr>
          <w:rFonts w:cs="Arial"/>
          <w:lang w:val="es-ES"/>
        </w:rPr>
      </w:pPr>
      <w:r w:rsidRPr="001653DD">
        <w:rPr>
          <w:rFonts w:cs="Arial"/>
          <w:lang w:val="es-ES"/>
        </w:rPr>
        <w:t>Es tracta de quantificar l'ETa de cada tractament mantenint tots els tractaments en un mateix estat hídric, per comprovar si les capçades més reduïdes generen menys demanda hídrica, i de validar-ho amb mesures de camp (Ψstem i fIPAR). Si es confirma, el maneig de capçada permetria mantenir o millorar la qualitat del raïm gastant menys aigua.</w:t>
      </w:r>
    </w:p>
    <w:p w14:paraId="75A156D2" w14:textId="77777777" w:rsidR="002B7173" w:rsidRDefault="000D6F35">
      <w:pPr>
        <w:pStyle w:val="Ttulo2"/>
        <w:spacing w:before="240"/>
      </w:pPr>
      <w:bookmarkStart w:id="23" w:name="_Toc235605255"/>
      <w:r>
        <w:rPr>
          <w:rFonts w:ascii="Arial" w:hAnsi="Arial" w:cs="Arial"/>
        </w:rPr>
        <w:t>3.2. Objectius específics</w:t>
      </w:r>
      <w:bookmarkEnd w:id="23"/>
    </w:p>
    <w:p w14:paraId="498CABC7" w14:textId="7D5DF293" w:rsidR="002B7173" w:rsidRPr="00D35581" w:rsidRDefault="000D6F35">
      <w:pPr>
        <w:pStyle w:val="Listaconnmeros"/>
        <w:rPr>
          <w:lang w:val="es-ES"/>
        </w:rPr>
      </w:pPr>
      <w:r w:rsidRPr="00D35581">
        <w:rPr>
          <w:rFonts w:cs="Arial"/>
          <w:lang w:val="es-ES"/>
        </w:rPr>
        <w:t>Estimar les variables biofísiques del dosser (LAI, fIPAR diari, alçada i volum) per a cada tractament de poda a partir d'imatges multiespectrals i del núvol de punts fotogramètric obtinguts en quatre vols de dron al llarg del cicle vegetatiu.</w:t>
      </w:r>
    </w:p>
    <w:p w14:paraId="34A6C3F1" w14:textId="77777777" w:rsidR="002B7173" w:rsidRPr="00D35581" w:rsidRDefault="000D6F35">
      <w:pPr>
        <w:pStyle w:val="Listaconnmeros"/>
        <w:rPr>
          <w:lang w:val="es-ES"/>
        </w:rPr>
      </w:pPr>
      <w:r w:rsidRPr="00D35581">
        <w:rPr>
          <w:rFonts w:cs="Arial"/>
          <w:lang w:val="es-ES"/>
        </w:rPr>
        <w:t>Calcular l'ETa i l'ETp de cada tractament de poda aplicant els models TSEB i Shuttleworth–Wallace a partir de les temperatures de dosser (Tc) i de sòl (Ts) obtingudes per imatge tèrmica d'alta resolució.</w:t>
      </w:r>
    </w:p>
    <w:p w14:paraId="7CB7B56F" w14:textId="182FF953" w:rsidR="002B7173" w:rsidRDefault="000D6F35">
      <w:pPr>
        <w:pStyle w:val="Listaconnmeros"/>
      </w:pPr>
      <w:r w:rsidRPr="00D35581">
        <w:rPr>
          <w:rFonts w:cs="Arial"/>
          <w:lang w:val="es-ES"/>
        </w:rPr>
        <w:t>Validar les estimacions de fIPAR derivades de les imatges de dron amb mesures simultànies de ceptòmetre i d'imatges hemisfèriques, seguint el protocol de Belaid et al. (2025).</w:t>
      </w:r>
    </w:p>
    <w:p w14:paraId="2EB86F11" w14:textId="77777777" w:rsidR="002B7173" w:rsidRPr="00D35581" w:rsidRDefault="000D6F35">
      <w:pPr>
        <w:pStyle w:val="Listaconnmeros"/>
        <w:rPr>
          <w:lang w:val="es-ES"/>
        </w:rPr>
      </w:pPr>
      <w:r w:rsidRPr="00D35581">
        <w:rPr>
          <w:rFonts w:cs="Arial"/>
          <w:lang w:val="es-ES"/>
        </w:rPr>
        <w:t>Quantificar l'índex d'estrès hídric del cultiu (CWSI = 1 − ETa/ETp) per a cada tractament de poda i relacionar-lo amb mesures de potencial hídric de tija (</w:t>
      </w:r>
      <w:r>
        <w:rPr>
          <w:rFonts w:cs="Arial"/>
        </w:rPr>
        <w:t>Ψ</w:t>
      </w:r>
      <w:r w:rsidRPr="00D35581">
        <w:rPr>
          <w:rFonts w:cs="Arial"/>
          <w:lang w:val="es-ES"/>
        </w:rPr>
        <w:t>stem).</w:t>
      </w:r>
    </w:p>
    <w:p w14:paraId="7489AFDF" w14:textId="77777777" w:rsidR="002B7173" w:rsidRPr="00D35581" w:rsidRDefault="000D6F35">
      <w:pPr>
        <w:pStyle w:val="Ttulo2"/>
        <w:spacing w:before="240"/>
        <w:rPr>
          <w:lang w:val="es-ES"/>
        </w:rPr>
      </w:pPr>
      <w:bookmarkStart w:id="24" w:name="_Toc235605256"/>
      <w:r w:rsidRPr="00D35581">
        <w:rPr>
          <w:rFonts w:ascii="Arial" w:hAnsi="Arial" w:cs="Arial"/>
          <w:lang w:val="es-ES"/>
        </w:rPr>
        <w:lastRenderedPageBreak/>
        <w:t>3.3. Hipòtesis</w:t>
      </w:r>
      <w:bookmarkEnd w:id="24"/>
    </w:p>
    <w:p w14:paraId="612CEFE7" w14:textId="77777777" w:rsidR="002B7173" w:rsidRPr="00D35581" w:rsidRDefault="000D6F35">
      <w:pPr>
        <w:rPr>
          <w:lang w:val="es-ES"/>
        </w:rPr>
      </w:pPr>
      <w:r w:rsidRPr="00D35581">
        <w:rPr>
          <w:rFonts w:cs="Arial"/>
          <w:lang w:val="es-ES"/>
        </w:rPr>
        <w:t>A partir dels objectius anteriors i del marc teòric, es plantegen les hipòtesis de treball següents:</w:t>
      </w:r>
    </w:p>
    <w:p w14:paraId="13FC4E5B" w14:textId="77777777" w:rsidR="002B7173" w:rsidRPr="00D35581" w:rsidRDefault="000D6F35">
      <w:pPr>
        <w:rPr>
          <w:lang w:val="es-ES"/>
        </w:rPr>
      </w:pPr>
      <w:r w:rsidRPr="00D35581">
        <w:rPr>
          <w:rFonts w:cs="Arial"/>
          <w:b/>
          <w:lang w:val="es-ES"/>
        </w:rPr>
        <w:t>H1.</w:t>
      </w:r>
      <w:r w:rsidRPr="00D35581">
        <w:rPr>
          <w:rFonts w:cs="Arial"/>
          <w:lang w:val="es-ES"/>
        </w:rPr>
        <w:t xml:space="preserve"> Els cinc tractaments de maneig de capçada generen diferències significatives en les variables biofísiques del dosser (LAI, fIPAR, alçada i volum), detectables amb teledetecció d'alta resolució amb dron.</w:t>
      </w:r>
    </w:p>
    <w:p w14:paraId="5156BFF1" w14:textId="77777777" w:rsidR="002B7173" w:rsidRPr="00D35581" w:rsidRDefault="000D6F35">
      <w:pPr>
        <w:rPr>
          <w:lang w:val="es-ES"/>
        </w:rPr>
      </w:pPr>
      <w:r w:rsidRPr="00D35581">
        <w:rPr>
          <w:rFonts w:cs="Arial"/>
          <w:b/>
          <w:lang w:val="es-ES"/>
        </w:rPr>
        <w:t>H2.</w:t>
      </w:r>
      <w:r w:rsidRPr="00D35581">
        <w:rPr>
          <w:rFonts w:cs="Arial"/>
          <w:lang w:val="es-ES"/>
        </w:rPr>
        <w:t xml:space="preserve"> Els tractaments amb major mida de capçada (SE, sense esporga) presenten valors més elevats d'ETa, mentre que els d'esporga severa (ES i ES+DV) en presenten de més baixos, en consonància amb les diferències de consum d'aigua de reg observades en campanyes anteriors de l'assaig.</w:t>
      </w:r>
    </w:p>
    <w:p w14:paraId="080E53F3" w14:textId="77777777" w:rsidR="002B7173" w:rsidRPr="00D35581" w:rsidRDefault="000D6F35">
      <w:pPr>
        <w:rPr>
          <w:lang w:val="es-ES"/>
        </w:rPr>
      </w:pPr>
      <w:r w:rsidRPr="00D35581">
        <w:rPr>
          <w:rFonts w:cs="Arial"/>
          <w:b/>
          <w:lang w:val="es-ES"/>
        </w:rPr>
        <w:t>H3. Com que el reg individualitzat manté tots els tractaments en un mateix estat hídric, les diferències d'ETa i de CWSI responen a l'arquitectura del dosser i no a un estrès imposat diferent entre tractaments.</w:t>
      </w:r>
    </w:p>
    <w:p w14:paraId="28B74B20" w14:textId="77777777" w:rsidR="002B7173" w:rsidRPr="00D35581" w:rsidRDefault="000D6F35">
      <w:pPr>
        <w:rPr>
          <w:lang w:val="es-ES"/>
        </w:rPr>
      </w:pPr>
      <w:r w:rsidRPr="00D35581">
        <w:rPr>
          <w:rFonts w:cs="Arial"/>
          <w:b/>
          <w:lang w:val="es-ES"/>
        </w:rPr>
        <w:t>H4.</w:t>
      </w:r>
      <w:r w:rsidRPr="00D35581">
        <w:rPr>
          <w:rFonts w:cs="Arial"/>
          <w:lang w:val="es-ES"/>
        </w:rPr>
        <w:t xml:space="preserve"> La fIPAR estimada amb imatges hemisfèriques de baix cost (GoPro) presenta un grau d'acord elevat amb la mesura de ceptòmetre i amb la derivada de les imatges de dron, fet que en confirma l'aplicabilitat operacional en vinya.</w:t>
      </w:r>
    </w:p>
    <w:p w14:paraId="1AC9C6CC" w14:textId="77777777" w:rsidR="002B7173" w:rsidRPr="00D35581" w:rsidRDefault="000D6F35">
      <w:pPr>
        <w:pStyle w:val="Ttulo1"/>
        <w:spacing w:before="320"/>
        <w:rPr>
          <w:lang w:val="es-ES"/>
        </w:rPr>
      </w:pPr>
      <w:bookmarkStart w:id="25" w:name="_Toc235605257"/>
      <w:r w:rsidRPr="00D35581">
        <w:rPr>
          <w:rFonts w:ascii="Arial" w:hAnsi="Arial" w:cs="Arial"/>
          <w:lang w:val="es-ES"/>
        </w:rPr>
        <w:t>4. Materials i mètodes</w:t>
      </w:r>
      <w:bookmarkEnd w:id="25"/>
    </w:p>
    <w:p w14:paraId="49DC2E1D" w14:textId="77777777" w:rsidR="002B7173" w:rsidRDefault="000D6F35">
      <w:r w:rsidRPr="00D35581">
        <w:rPr>
          <w:rFonts w:cs="Arial"/>
          <w:lang w:val="es-ES"/>
        </w:rPr>
        <w:t>La Figura 4 resumeix el flux de treball seguit en aquest TFM, des de l'adquisició de dades amb dron i en camp fins a l'anàlisi estadística de l'efecte dels tractaments, passant pel processament d'imatges, els models d'evapotranspiració i la validació. A continuació es descriu cada etapa.</w:t>
      </w:r>
    </w:p>
    <w:p w14:paraId="1EE1FC9B" w14:textId="77777777" w:rsidR="002B7173" w:rsidRDefault="000D6F35">
      <w:pPr>
        <w:spacing w:before="160" w:after="40"/>
        <w:jc w:val="center"/>
      </w:pPr>
      <w:r>
        <w:rPr>
          <w:noProof/>
        </w:rPr>
        <w:lastRenderedPageBreak/>
        <w:drawing>
          <wp:inline distT="0" distB="0" distL="0" distR="0" wp14:anchorId="240A3B50" wp14:editId="37923D6F">
            <wp:extent cx="3780000" cy="4379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orkflow.png"/>
                    <pic:cNvPicPr/>
                  </pic:nvPicPr>
                  <pic:blipFill>
                    <a:blip r:embed="rId23"/>
                    <a:stretch>
                      <a:fillRect/>
                    </a:stretch>
                  </pic:blipFill>
                  <pic:spPr>
                    <a:xfrm>
                      <a:off x="0" y="0"/>
                      <a:ext cx="3780000" cy="4379856"/>
                    </a:xfrm>
                    <a:prstGeom prst="rect">
                      <a:avLst/>
                    </a:prstGeom>
                  </pic:spPr>
                </pic:pic>
              </a:graphicData>
            </a:graphic>
          </wp:inline>
        </w:drawing>
      </w:r>
    </w:p>
    <w:p w14:paraId="5EA499A1"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4</w:t>
      </w:r>
      <w:r>
        <w:rPr>
          <w:rFonts w:cs="Arial"/>
          <w:b/>
        </w:rPr>
        <w:fldChar w:fldCharType="end"/>
      </w:r>
      <w:r w:rsidRPr="00D35581">
        <w:rPr>
          <w:rFonts w:cs="Arial"/>
          <w:lang w:val="es-ES"/>
        </w:rPr>
        <w:t xml:space="preserve">. Esquema general del flux de treball metodològic del TFM, des de l'adquisició de dades fins a l'anàlisi estadística. </w:t>
      </w:r>
      <w:r w:rsidRPr="00D35581">
        <w:rPr>
          <w:rFonts w:cs="Arial"/>
          <w:i/>
          <w:lang w:val="es-ES"/>
        </w:rPr>
        <w:t>Font: elaboració pròpia.</w:t>
      </w:r>
    </w:p>
    <w:p w14:paraId="6BA68EBA" w14:textId="77777777" w:rsidR="002B7173" w:rsidRPr="00D35581" w:rsidRDefault="000D6F35">
      <w:pPr>
        <w:pStyle w:val="Ttulo2"/>
        <w:spacing w:before="240"/>
        <w:rPr>
          <w:lang w:val="es-ES"/>
        </w:rPr>
      </w:pPr>
      <w:bookmarkStart w:id="26" w:name="_Toc235605258"/>
      <w:r w:rsidRPr="00D35581">
        <w:rPr>
          <w:rFonts w:ascii="Arial" w:hAnsi="Arial" w:cs="Arial"/>
          <w:lang w:val="es-ES"/>
        </w:rPr>
        <w:t>4.1. Àrea d'estudi i material vegetal</w:t>
      </w:r>
      <w:bookmarkEnd w:id="26"/>
    </w:p>
    <w:p w14:paraId="6FBE5C38" w14:textId="77777777" w:rsidR="002B7173" w:rsidRPr="00D35581" w:rsidRDefault="000D6F35">
      <w:pPr>
        <w:rPr>
          <w:lang w:val="es-ES"/>
        </w:rPr>
      </w:pPr>
      <w:r w:rsidRPr="00D35581">
        <w:rPr>
          <w:rFonts w:cs="Arial"/>
          <w:lang w:val="es-ES"/>
        </w:rPr>
        <w:t>L'estudi s'emmarca en l'assaig de maneig de capçada de la vinya que el Programa d'Ús Eficient de l'Aigua de l'IRTA desenvolupa en el marc dels projectes VITIMPACT i ADAPTEX, orientat a augmentar la resiliència del cultiu davant del canvi climàtic. La parcel·la experimental se situa a Raimat (comarca del Segrià, Lleida) i està plantada amb la varietat 'Ull de Llebre' (Tempranillo) empeltada sobre el portaempelt Richter 110 (R-110).</w:t>
      </w:r>
    </w:p>
    <w:p w14:paraId="74E4CAD9" w14:textId="7BA35983" w:rsidR="002B7173" w:rsidRPr="00D35581" w:rsidRDefault="000D6F35">
      <w:pPr>
        <w:rPr>
          <w:lang w:val="es-ES"/>
        </w:rPr>
      </w:pPr>
      <w:r w:rsidRPr="00D35581">
        <w:rPr>
          <w:rFonts w:cs="Arial"/>
          <w:lang w:val="es-ES"/>
        </w:rPr>
        <w:t>La vinya, plantada l'any 2013, es condueix en doble cordó amb un marc de plantació d'1,7 m entre ceps i 2,5 m entre fileres. El reg s'aplica per degoteig seguint una estratègia de reg deficitari controlat (RDC), amb imposició del dèficit des del verolat fins a la verema. Cada tractament de maneig de capçada es rega de manera individualitzada per mantenir tots els tractaments en un mateix estat hídric, sigui quina sigui la mida de la capçada, de manera que les diferències observades es puguin atribuir a l'arquitectura del dosser. El potencial hídric de tija al migdia és l'indicador que es fa servir per controlar aquest estat hídric (Choné et al., 2001).</w:t>
      </w:r>
    </w:p>
    <w:p w14:paraId="0846E670" w14:textId="77777777" w:rsidR="002B7173" w:rsidRPr="00D35581" w:rsidRDefault="000D6F35">
      <w:pPr>
        <w:jc w:val="left"/>
        <w:rPr>
          <w:lang w:val="es-ES"/>
        </w:rPr>
      </w:pPr>
      <w:r w:rsidRPr="00D35581">
        <w:rPr>
          <w:rFonts w:cs="Arial"/>
          <w:i/>
          <w:color w:val="B00000"/>
          <w:sz w:val="22"/>
          <w:lang w:val="es-ES"/>
        </w:rPr>
        <w:t>[VERIFICAR/COMPLETAR] Coordenades exactes de la parcel·la, tipus de sòl i dades climàtiques de la campanya (p. ex., precipitació acumulada; el 2024-25 va ser de ~330 mm), i dotacions de reg reals d'aquesta temporada.</w:t>
      </w:r>
    </w:p>
    <w:p w14:paraId="2303170E" w14:textId="77777777" w:rsidR="002B7173" w:rsidRPr="00D35581" w:rsidRDefault="000D6F35">
      <w:pPr>
        <w:pStyle w:val="Ttulo2"/>
        <w:spacing w:before="240"/>
        <w:rPr>
          <w:lang w:val="es-ES"/>
        </w:rPr>
      </w:pPr>
      <w:bookmarkStart w:id="27" w:name="_Toc235605259"/>
      <w:r w:rsidRPr="00D35581">
        <w:rPr>
          <w:rFonts w:ascii="Arial" w:hAnsi="Arial" w:cs="Arial"/>
          <w:lang w:val="es-ES"/>
        </w:rPr>
        <w:t>4.2. Disseny experimental</w:t>
      </w:r>
      <w:bookmarkEnd w:id="27"/>
    </w:p>
    <w:p w14:paraId="489828AF" w14:textId="1C8086B1" w:rsidR="002B7173" w:rsidRPr="00D35581" w:rsidRDefault="000D6F35">
      <w:pPr>
        <w:rPr>
          <w:lang w:val="es-ES"/>
        </w:rPr>
      </w:pPr>
      <w:r w:rsidRPr="00D35581">
        <w:rPr>
          <w:rFonts w:cs="Arial"/>
          <w:lang w:val="es-ES"/>
        </w:rPr>
        <w:t>L'assaig segueix un disseny en blocs amb cinc tractaments de maneig de capçada (esporga) i quatre blocs (I, II, III i IV), cosa que dona 20 parcel·les experimentals. Cada parcel·la experimental està formada per sis ceps consecutius d'una filera, excepte dues que en tenen cinc, i entre parcel·les es deixen dos ceps sense mostrejar per evitar els efectes de vora. Cada tractament reuneix, doncs, 24 ceps repartits entre els quatre blocs. El marc de plantació és d'1,7 m entre ceps i 2,5 m entre fileres. Els cinc tractaments es descriuen a la Taula 1 i la seva distribució a la parcel·la es representa a la Figura 5.</w:t>
      </w:r>
    </w:p>
    <w:p w14:paraId="6CD45A74" w14:textId="77777777" w:rsidR="00531CFD" w:rsidRDefault="00531CFD">
      <w:pPr>
        <w:pStyle w:val="Descripcin"/>
        <w:jc w:val="left"/>
        <w:rPr>
          <w:rFonts w:cs="Arial"/>
          <w:b/>
          <w:lang w:val="es-ES"/>
        </w:rPr>
      </w:pPr>
    </w:p>
    <w:p w14:paraId="105DAF0C" w14:textId="59856083"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1</w:t>
      </w:r>
      <w:r>
        <w:rPr>
          <w:rFonts w:cs="Arial"/>
          <w:b/>
        </w:rPr>
        <w:fldChar w:fldCharType="end"/>
      </w:r>
      <w:r w:rsidRPr="00D35581">
        <w:rPr>
          <w:rFonts w:cs="Arial"/>
          <w:lang w:val="es-ES"/>
        </w:rPr>
        <w:t xml:space="preserve">. Tractaments de maneig de capçada (esporga) de l'assaig ADAPTEX. El tractament EM (esporga mitjana) correspon a la pràctica comercial de referència. </w:t>
      </w:r>
    </w:p>
    <w:tbl>
      <w:tblPr>
        <w:tblStyle w:val="Tablaconcuadrcula"/>
        <w:tblW w:w="0" w:type="auto"/>
        <w:jc w:val="center"/>
        <w:tblLook w:val="04A0" w:firstRow="1" w:lastRow="0" w:firstColumn="1" w:lastColumn="0" w:noHBand="0" w:noVBand="1"/>
      </w:tblPr>
      <w:tblGrid>
        <w:gridCol w:w="911"/>
        <w:gridCol w:w="2608"/>
        <w:gridCol w:w="3855"/>
      </w:tblGrid>
      <w:tr w:rsidR="002B7173" w14:paraId="012720CA" w14:textId="77777777">
        <w:trPr>
          <w:jc w:val="center"/>
        </w:trPr>
        <w:tc>
          <w:tcPr>
            <w:tcW w:w="907" w:type="dxa"/>
          </w:tcPr>
          <w:p w14:paraId="7511214B" w14:textId="77777777" w:rsidR="002B7173" w:rsidRDefault="000D6F35">
            <w:pPr>
              <w:jc w:val="center"/>
            </w:pPr>
            <w:r>
              <w:rPr>
                <w:rFonts w:cs="Arial"/>
                <w:b/>
                <w:sz w:val="21"/>
              </w:rPr>
              <w:t>Codi</w:t>
            </w:r>
          </w:p>
        </w:tc>
        <w:tc>
          <w:tcPr>
            <w:tcW w:w="2608" w:type="dxa"/>
          </w:tcPr>
          <w:p w14:paraId="2D373475" w14:textId="77777777" w:rsidR="002B7173" w:rsidRDefault="000D6F35">
            <w:pPr>
              <w:jc w:val="center"/>
            </w:pPr>
            <w:r>
              <w:rPr>
                <w:rFonts w:cs="Arial"/>
                <w:b/>
                <w:sz w:val="21"/>
              </w:rPr>
              <w:t>Tractament</w:t>
            </w:r>
          </w:p>
        </w:tc>
        <w:tc>
          <w:tcPr>
            <w:tcW w:w="3855" w:type="dxa"/>
          </w:tcPr>
          <w:p w14:paraId="39E429DF" w14:textId="77777777" w:rsidR="002B7173" w:rsidRDefault="000D6F35">
            <w:pPr>
              <w:jc w:val="center"/>
            </w:pPr>
            <w:r>
              <w:rPr>
                <w:rFonts w:cs="Arial"/>
                <w:b/>
                <w:sz w:val="21"/>
              </w:rPr>
              <w:t>Descripció</w:t>
            </w:r>
          </w:p>
        </w:tc>
      </w:tr>
      <w:tr w:rsidR="002B7173" w:rsidRPr="008E31C7" w14:paraId="4B16303D" w14:textId="77777777">
        <w:trPr>
          <w:jc w:val="center"/>
        </w:trPr>
        <w:tc>
          <w:tcPr>
            <w:tcW w:w="907" w:type="dxa"/>
          </w:tcPr>
          <w:p w14:paraId="55219184" w14:textId="77777777" w:rsidR="002B7173" w:rsidRDefault="000D6F35">
            <w:pPr>
              <w:jc w:val="left"/>
            </w:pPr>
            <w:r>
              <w:rPr>
                <w:rFonts w:cs="Arial"/>
                <w:sz w:val="21"/>
              </w:rPr>
              <w:t>SE</w:t>
            </w:r>
          </w:p>
        </w:tc>
        <w:tc>
          <w:tcPr>
            <w:tcW w:w="2608" w:type="dxa"/>
          </w:tcPr>
          <w:p w14:paraId="03D84E46" w14:textId="77777777" w:rsidR="002B7173" w:rsidRDefault="000D6F35">
            <w:pPr>
              <w:jc w:val="left"/>
            </w:pPr>
            <w:r>
              <w:rPr>
                <w:rFonts w:cs="Arial"/>
                <w:sz w:val="21"/>
              </w:rPr>
              <w:t>Sense esporga</w:t>
            </w:r>
          </w:p>
        </w:tc>
        <w:tc>
          <w:tcPr>
            <w:tcW w:w="3855" w:type="dxa"/>
          </w:tcPr>
          <w:p w14:paraId="1C3F7FCA" w14:textId="77777777" w:rsidR="002B7173" w:rsidRPr="00D35581" w:rsidRDefault="000D6F35">
            <w:pPr>
              <w:jc w:val="left"/>
              <w:rPr>
                <w:lang w:val="es-ES"/>
              </w:rPr>
            </w:pPr>
            <w:r w:rsidRPr="00D35581">
              <w:rPr>
                <w:rFonts w:cs="Arial"/>
                <w:sz w:val="21"/>
                <w:lang w:val="es-ES"/>
              </w:rPr>
              <w:t>No s'elimina vegetació; capçada de mida màxima</w:t>
            </w:r>
          </w:p>
        </w:tc>
      </w:tr>
      <w:tr w:rsidR="002B7173" w:rsidRPr="008E31C7" w14:paraId="66FB65AC" w14:textId="77777777">
        <w:trPr>
          <w:jc w:val="center"/>
        </w:trPr>
        <w:tc>
          <w:tcPr>
            <w:tcW w:w="907" w:type="dxa"/>
          </w:tcPr>
          <w:p w14:paraId="2D45756B" w14:textId="77777777" w:rsidR="002B7173" w:rsidRDefault="000D6F35">
            <w:pPr>
              <w:jc w:val="left"/>
            </w:pPr>
            <w:r>
              <w:rPr>
                <w:rFonts w:cs="Arial"/>
                <w:sz w:val="21"/>
              </w:rPr>
              <w:t>EL</w:t>
            </w:r>
          </w:p>
        </w:tc>
        <w:tc>
          <w:tcPr>
            <w:tcW w:w="2608" w:type="dxa"/>
          </w:tcPr>
          <w:p w14:paraId="5CB65ADE" w14:textId="77777777" w:rsidR="002B7173" w:rsidRDefault="000D6F35">
            <w:pPr>
              <w:jc w:val="left"/>
            </w:pPr>
            <w:r>
              <w:rPr>
                <w:rFonts w:cs="Arial"/>
                <w:sz w:val="21"/>
              </w:rPr>
              <w:t>Esporga lleugera</w:t>
            </w:r>
          </w:p>
        </w:tc>
        <w:tc>
          <w:tcPr>
            <w:tcW w:w="3855" w:type="dxa"/>
          </w:tcPr>
          <w:p w14:paraId="5AC8DE0C" w14:textId="77777777" w:rsidR="002B7173" w:rsidRPr="00D35581" w:rsidRDefault="000D6F35">
            <w:pPr>
              <w:jc w:val="left"/>
              <w:rPr>
                <w:lang w:val="es-ES"/>
              </w:rPr>
            </w:pPr>
            <w:r w:rsidRPr="00D35581">
              <w:rPr>
                <w:rFonts w:cs="Arial"/>
                <w:sz w:val="21"/>
                <w:lang w:val="es-ES"/>
              </w:rPr>
              <w:t>Reducció lleugera de la capçada</w:t>
            </w:r>
          </w:p>
        </w:tc>
      </w:tr>
      <w:tr w:rsidR="002B7173" w:rsidRPr="008E31C7" w14:paraId="04A412CC" w14:textId="77777777">
        <w:trPr>
          <w:jc w:val="center"/>
        </w:trPr>
        <w:tc>
          <w:tcPr>
            <w:tcW w:w="907" w:type="dxa"/>
          </w:tcPr>
          <w:p w14:paraId="5578663A" w14:textId="77777777" w:rsidR="002B7173" w:rsidRDefault="000D6F35">
            <w:pPr>
              <w:jc w:val="left"/>
            </w:pPr>
            <w:r>
              <w:rPr>
                <w:rFonts w:cs="Arial"/>
                <w:sz w:val="21"/>
              </w:rPr>
              <w:t>EM</w:t>
            </w:r>
          </w:p>
        </w:tc>
        <w:tc>
          <w:tcPr>
            <w:tcW w:w="2608" w:type="dxa"/>
          </w:tcPr>
          <w:p w14:paraId="06F6AABF" w14:textId="77777777" w:rsidR="002B7173" w:rsidRDefault="000D6F35">
            <w:pPr>
              <w:jc w:val="left"/>
            </w:pPr>
            <w:r>
              <w:rPr>
                <w:rFonts w:cs="Arial"/>
                <w:sz w:val="21"/>
              </w:rPr>
              <w:t>Esporga mitjana (comercial)</w:t>
            </w:r>
          </w:p>
        </w:tc>
        <w:tc>
          <w:tcPr>
            <w:tcW w:w="3855" w:type="dxa"/>
          </w:tcPr>
          <w:p w14:paraId="4001158A" w14:textId="77777777" w:rsidR="002B7173" w:rsidRPr="00D35581" w:rsidRDefault="000D6F35">
            <w:pPr>
              <w:jc w:val="left"/>
              <w:rPr>
                <w:lang w:val="es-ES"/>
              </w:rPr>
            </w:pPr>
            <w:r w:rsidRPr="00D35581">
              <w:rPr>
                <w:rFonts w:cs="Arial"/>
                <w:sz w:val="21"/>
                <w:lang w:val="es-ES"/>
              </w:rPr>
              <w:t>Maneig comercial de referència; capçada intermèdia</w:t>
            </w:r>
          </w:p>
        </w:tc>
      </w:tr>
      <w:tr w:rsidR="002B7173" w:rsidRPr="008E31C7" w14:paraId="407CEBC3" w14:textId="77777777">
        <w:trPr>
          <w:jc w:val="center"/>
        </w:trPr>
        <w:tc>
          <w:tcPr>
            <w:tcW w:w="907" w:type="dxa"/>
          </w:tcPr>
          <w:p w14:paraId="2571D069" w14:textId="77777777" w:rsidR="002B7173" w:rsidRDefault="000D6F35">
            <w:pPr>
              <w:jc w:val="left"/>
            </w:pPr>
            <w:r>
              <w:rPr>
                <w:rFonts w:cs="Arial"/>
                <w:sz w:val="21"/>
              </w:rPr>
              <w:t>ES</w:t>
            </w:r>
          </w:p>
        </w:tc>
        <w:tc>
          <w:tcPr>
            <w:tcW w:w="2608" w:type="dxa"/>
          </w:tcPr>
          <w:p w14:paraId="1A551DBE" w14:textId="77777777" w:rsidR="002B7173" w:rsidRDefault="000D6F35">
            <w:pPr>
              <w:jc w:val="left"/>
            </w:pPr>
            <w:r>
              <w:rPr>
                <w:rFonts w:cs="Arial"/>
                <w:sz w:val="21"/>
              </w:rPr>
              <w:t>Esporga severa</w:t>
            </w:r>
          </w:p>
        </w:tc>
        <w:tc>
          <w:tcPr>
            <w:tcW w:w="3855" w:type="dxa"/>
          </w:tcPr>
          <w:p w14:paraId="4E62D472" w14:textId="77777777" w:rsidR="002B7173" w:rsidRPr="00D35581" w:rsidRDefault="000D6F35">
            <w:pPr>
              <w:jc w:val="left"/>
              <w:rPr>
                <w:lang w:val="es-ES"/>
              </w:rPr>
            </w:pPr>
            <w:r w:rsidRPr="00D35581">
              <w:rPr>
                <w:rFonts w:cs="Arial"/>
                <w:sz w:val="21"/>
                <w:lang w:val="es-ES"/>
              </w:rPr>
              <w:t>Reducció intensa de la capçada; mida mínima</w:t>
            </w:r>
          </w:p>
        </w:tc>
      </w:tr>
      <w:tr w:rsidR="002B7173" w:rsidRPr="008E31C7" w14:paraId="1601ECDE" w14:textId="77777777">
        <w:trPr>
          <w:jc w:val="center"/>
        </w:trPr>
        <w:tc>
          <w:tcPr>
            <w:tcW w:w="907" w:type="dxa"/>
          </w:tcPr>
          <w:p w14:paraId="136D6339" w14:textId="77777777" w:rsidR="002B7173" w:rsidRDefault="000D6F35">
            <w:pPr>
              <w:jc w:val="left"/>
            </w:pPr>
            <w:r>
              <w:rPr>
                <w:rFonts w:cs="Arial"/>
                <w:sz w:val="21"/>
              </w:rPr>
              <w:t>ES+DV</w:t>
            </w:r>
          </w:p>
        </w:tc>
        <w:tc>
          <w:tcPr>
            <w:tcW w:w="2608" w:type="dxa"/>
          </w:tcPr>
          <w:p w14:paraId="66842AD7" w14:textId="77777777" w:rsidR="002B7173" w:rsidRPr="00D35581" w:rsidRDefault="000D6F35">
            <w:pPr>
              <w:jc w:val="left"/>
              <w:rPr>
                <w:lang w:val="es-ES"/>
              </w:rPr>
            </w:pPr>
            <w:r w:rsidRPr="00D35581">
              <w:rPr>
                <w:rFonts w:cs="Arial"/>
                <w:sz w:val="21"/>
                <w:lang w:val="es-ES"/>
              </w:rPr>
              <w:t>Esporga severa + desfullat a verolat</w:t>
            </w:r>
          </w:p>
        </w:tc>
        <w:tc>
          <w:tcPr>
            <w:tcW w:w="3855" w:type="dxa"/>
          </w:tcPr>
          <w:p w14:paraId="776C6F97" w14:textId="77777777" w:rsidR="002B7173" w:rsidRPr="00D35581" w:rsidRDefault="000D6F35">
            <w:pPr>
              <w:jc w:val="left"/>
              <w:rPr>
                <w:lang w:val="es-ES"/>
              </w:rPr>
            </w:pPr>
            <w:r w:rsidRPr="00D35581">
              <w:rPr>
                <w:rFonts w:cs="Arial"/>
                <w:sz w:val="21"/>
                <w:lang w:val="es-ES"/>
              </w:rPr>
              <w:t>Esporga severa amb desfullat addicional en verolat</w:t>
            </w:r>
          </w:p>
        </w:tc>
      </w:tr>
    </w:tbl>
    <w:p w14:paraId="16586A05" w14:textId="7E6ED546" w:rsidR="002B7173" w:rsidRPr="008E31C7" w:rsidRDefault="002B7173" w:rsidP="00531CFD">
      <w:pPr>
        <w:spacing w:before="160" w:after="40"/>
        <w:rPr>
          <w:lang w:val="es-ES"/>
        </w:rPr>
      </w:pPr>
    </w:p>
    <w:p w14:paraId="73BDF05F" w14:textId="77777777" w:rsidR="008E31C7" w:rsidRDefault="008E31C7">
      <w:pPr>
        <w:pStyle w:val="Descripcin"/>
        <w:jc w:val="center"/>
        <w:rPr>
          <w:rFonts w:cs="Arial"/>
          <w:b/>
          <w:lang w:val="es-ES"/>
        </w:rPr>
      </w:pPr>
    </w:p>
    <w:p w14:paraId="1D5362F2" w14:textId="42DC370C" w:rsidR="008E31C7" w:rsidRDefault="0085110E" w:rsidP="008E31C7">
      <w:pPr>
        <w:pStyle w:val="Descripcin"/>
        <w:jc w:val="center"/>
        <w:rPr>
          <w:rFonts w:cs="Arial"/>
          <w:b/>
          <w:lang w:val="es-ES"/>
        </w:rPr>
      </w:pPr>
      <w:r w:rsidRPr="0085110E">
        <w:rPr>
          <w:rFonts w:cs="Arial"/>
          <w:b/>
          <w:noProof/>
          <w:lang w:val="es-ES"/>
        </w:rPr>
        <w:drawing>
          <wp:inline distT="0" distB="0" distL="0" distR="0" wp14:anchorId="1538A5B2" wp14:editId="1C4B92EF">
            <wp:extent cx="6087110" cy="4559832"/>
            <wp:effectExtent l="0" t="0" r="0" b="0"/>
            <wp:docPr id="1072635252"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5252" name="Imagen 1" descr="Calendario&#10;&#10;Descripción generada automáticamente"/>
                    <pic:cNvPicPr/>
                  </pic:nvPicPr>
                  <pic:blipFill>
                    <a:blip r:embed="rId24"/>
                    <a:stretch>
                      <a:fillRect/>
                    </a:stretch>
                  </pic:blipFill>
                  <pic:spPr>
                    <a:xfrm>
                      <a:off x="0" y="0"/>
                      <a:ext cx="6090918" cy="4562684"/>
                    </a:xfrm>
                    <a:prstGeom prst="rect">
                      <a:avLst/>
                    </a:prstGeom>
                  </pic:spPr>
                </pic:pic>
              </a:graphicData>
            </a:graphic>
          </wp:inline>
        </w:drawing>
      </w:r>
    </w:p>
    <w:p w14:paraId="58E80E51" w14:textId="691993E8"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5</w:t>
      </w:r>
      <w:r>
        <w:rPr>
          <w:rFonts w:cs="Arial"/>
          <w:b/>
        </w:rPr>
        <w:fldChar w:fldCharType="end"/>
      </w:r>
      <w:r w:rsidRPr="00D35581">
        <w:rPr>
          <w:rFonts w:cs="Arial"/>
          <w:lang w:val="es-ES"/>
        </w:rPr>
        <w:t xml:space="preserve">. Croquis del disseny experimental de l'assaig ADAPTEX: cinc tractaments de maneig de capçada (SE, EL, EM, ES, ES+DV) × quatre blocs = 20 parcel·les experimentals de </w:t>
      </w:r>
      <w:r w:rsidR="00462AC5">
        <w:rPr>
          <w:rFonts w:cs="Arial"/>
          <w:lang w:val="es-ES"/>
        </w:rPr>
        <w:t>6</w:t>
      </w:r>
      <w:r w:rsidRPr="00D35581">
        <w:rPr>
          <w:rFonts w:cs="Arial"/>
          <w:lang w:val="es-ES"/>
        </w:rPr>
        <w:t xml:space="preserve"> ceps cadascuna</w:t>
      </w:r>
      <w:r w:rsidR="00462AC5">
        <w:rPr>
          <w:rFonts w:cs="Arial"/>
          <w:lang w:val="es-ES"/>
        </w:rPr>
        <w:t xml:space="preserve"> (excepte 2 amb 5 ceps)</w:t>
      </w:r>
      <w:r w:rsidRPr="00D35581">
        <w:rPr>
          <w:rFonts w:cs="Arial"/>
          <w:lang w:val="es-ES"/>
        </w:rPr>
        <w:t xml:space="preserve">. </w:t>
      </w:r>
      <w:r w:rsidRPr="00D35581">
        <w:rPr>
          <w:rFonts w:cs="Arial"/>
          <w:i/>
          <w:lang w:val="es-ES"/>
        </w:rPr>
        <w:t>Font: elaboració pròpia a partir del croquis de l'assaig ADAPTEX (IRTA).</w:t>
      </w:r>
    </w:p>
    <w:p w14:paraId="74286F12" w14:textId="77777777" w:rsidR="003E4730" w:rsidRDefault="003E4730">
      <w:pPr>
        <w:pStyle w:val="Ttulo2"/>
        <w:spacing w:before="240"/>
        <w:rPr>
          <w:rFonts w:ascii="Arial" w:hAnsi="Arial" w:cs="Arial"/>
          <w:lang w:val="es-ES"/>
        </w:rPr>
      </w:pPr>
      <w:bookmarkStart w:id="28" w:name="_Toc235605260"/>
      <w:r>
        <w:t>4.3. Sensors instal·lats a la parcel·la</w:t>
      </w:r>
    </w:p>
    <w:p w14:paraId="39D79C34" w14:textId="08E75AAC" w:rsidR="00462AC5" w:rsidRPr="00462AC5" w:rsidRDefault="00462AC5" w:rsidP="00462AC5">
      <w:pPr>
        <w:rPr>
          <w:lang w:val="es-ES"/>
        </w:rPr>
      </w:pPr>
      <w:r>
        <w:rPr>
          <w:lang w:val="es-ES"/>
        </w:rPr>
        <w:t>A la parcel·la hi ha instal·lats diversos sensors que prenen mesures contínues i serveixen de referència per contrastar les estimacions obtingudes per teledetecció. Els sensors de flux de saba (sap flow sensors) mesuren directament la transpiració dels ceps, i és amb aquestes dades que es compara la transpiració derivada del model TSEB. Els cabalímetres registren el volum d'aigua de reg aplicat a cada tractament, que es rega de manera independent, i permeten relacionar l'ETa estimada amb el consum real d'aigua de cada maneig de capçada.</w:t>
      </w:r>
    </w:p>
    <w:p w14:paraId="39D79C34" w14:textId="08E75AAC" w:rsidR="00462AC5" w:rsidRPr="00462AC5" w:rsidRDefault="00462AC5" w:rsidP="00462AC5">
      <w:pPr>
        <w:rPr>
          <w:lang w:val="es-ES"/>
        </w:rPr>
      </w:pPr>
      <w:r>
        <w:rPr>
          <w:lang w:val="es-ES"/>
        </w:rPr>
        <w:t>La Taula 2 recull els sensors instal·lats a la parcel·la, la funció que fa cadascun dins de l'assaig i les característiques tècniques que cal documentar.</w:t>
      </w:r>
    </w:p>
    <w:p w14:paraId="48B941CA" w14:textId="4E39EF1D" w:rsidR="002B7173" w:rsidRPr="00D35581" w:rsidRDefault="000D6F35">
      <w:pPr>
        <w:pStyle w:val="Descripcin"/>
        <w:jc w:val="left"/>
        <w:rPr>
          <w:lang w:val="es-ES"/>
        </w:rPr>
      </w:pPr>
      <w:r>
        <w:rPr>
          <w:rFonts w:ascii="Arial" w:hAnsi="Arial" w:cs="Arial"/>
          <w:b/>
          <w:sz w:val="20"/>
        </w:rPr>
        <w:t xml:space="preserve">Taula </w:t>
      </w:r>
      <w:r>
        <w:rPr>
          <w:rFonts w:ascii="Arial" w:hAnsi="Arial" w:cs="Arial"/>
          <w:b/>
          <w:sz w:val="20"/>
        </w:rPr>
        <w:fldChar w:fldCharType="begin"/>
      </w:r>
      <w:r>
        <w:rPr>
          <w:rFonts w:ascii="Arial" w:hAnsi="Arial" w:cs="Arial"/>
          <w:b/>
          <w:sz w:val="20"/>
        </w:rPr>
        <w:instrText xml:space="preserve"> SEQ Taula \* ARABIC </w:instrText>
      </w:r>
      <w:r>
        <w:rPr>
          <w:rFonts w:ascii="Arial" w:hAnsi="Arial" w:cs="Arial"/>
          <w:b/>
          <w:sz w:val="20"/>
        </w:rPr>
        <w:fldChar w:fldCharType="separate"/>
      </w:r>
      <w:r>
        <w:rPr>
          <w:rFonts w:ascii="Arial" w:hAnsi="Arial" w:cs="Arial"/>
          <w:b/>
          <w:sz w:val="20"/>
        </w:rPr>
        <w:t>2</w:t>
      </w:r>
      <w:r>
        <w:rPr>
          <w:rFonts w:ascii="Arial" w:hAnsi="Arial" w:cs="Arial"/>
          <w:b/>
          <w:sz w:val="20"/>
        </w:rPr>
        <w:fldChar w:fldCharType="end"/>
      </w:r>
      <w:r>
        <w:rPr>
          <w:rFonts w:ascii="Arial" w:hAnsi="Arial" w:cs="Arial"/>
          <w:b w:val="0"/>
          <w:sz w:val="20"/>
        </w:rPr>
        <w:t>. Sensors instal·lats a la parcel·la experimental, funció de cadascun i característiques tècniques.</w:t>
      </w:r>
    </w:p>
    <w:tbl>
      <w:tblPr>
        <w:tblStyle w:val="Tablaconcuadrcula"/>
        <w:tblW w:type="auto" w:w="0"/>
        <w:jc w:val="center"/>
        <w:tblLook w:firstColumn="1" w:firstRow="1" w:lastColumn="0" w:lastRow="0" w:noHBand="0" w:noVBand="1" w:val="04A0"/>
      </w:tblPr>
      <w:tblGrid>
        <w:gridCol w:w="1568"/>
        <w:gridCol w:w="1568"/>
        <w:gridCol w:w="1568"/>
        <w:gridCol w:w="1568"/>
        <w:gridCol w:w="1568"/>
        <w:gridCol w:w="1568"/>
      </w:tblGrid>
      <w:tr>
        <w:tc>
          <w:tcPr>
            <w:tcW w:type="dxa" w:w="1531"/>
          </w:tcPr>
          <w:p>
            <w:pPr>
              <w:jc w:val="center"/>
            </w:pPr>
            <w:r>
              <w:rPr>
                <w:rFonts w:ascii="Arial" w:hAnsi="Arial" w:cs="Arial"/>
                <w:b/>
                <w:sz w:val="19"/>
              </w:rPr>
              <w:t>Sensor o equip</w:t>
            </w:r>
          </w:p>
        </w:tc>
        <w:tc>
          <w:tcPr>
            <w:tcW w:type="dxa" w:w="2608"/>
          </w:tcPr>
          <w:p>
            <w:pPr>
              <w:jc w:val="center"/>
            </w:pPr>
            <w:r>
              <w:rPr>
                <w:rFonts w:ascii="Arial" w:hAnsi="Arial" w:cs="Arial"/>
                <w:b/>
                <w:sz w:val="19"/>
              </w:rPr>
              <w:t>Funció dins de l'assaig</w:t>
            </w:r>
          </w:p>
        </w:tc>
        <w:tc>
          <w:tcPr>
            <w:tcW w:type="dxa" w:w="1417"/>
          </w:tcPr>
          <w:p>
            <w:pPr>
              <w:jc w:val="center"/>
            </w:pPr>
            <w:r>
              <w:rPr>
                <w:rFonts w:ascii="Arial" w:hAnsi="Arial" w:cs="Arial"/>
                <w:b/>
                <w:sz w:val="19"/>
              </w:rPr>
              <w:t>Model i fabricant</w:t>
            </w:r>
          </w:p>
        </w:tc>
        <w:tc>
          <w:tcPr>
            <w:tcW w:type="dxa" w:w="510"/>
          </w:tcPr>
          <w:p>
            <w:pPr>
              <w:jc w:val="center"/>
            </w:pPr>
            <w:r>
              <w:rPr>
                <w:rFonts w:ascii="Arial" w:hAnsi="Arial" w:cs="Arial"/>
                <w:b/>
                <w:sz w:val="19"/>
              </w:rPr>
              <w:t>Nre.</w:t>
            </w:r>
          </w:p>
        </w:tc>
        <w:tc>
          <w:tcPr>
            <w:tcW w:type="dxa" w:w="1474"/>
          </w:tcPr>
          <w:p>
            <w:pPr>
              <w:jc w:val="center"/>
            </w:pPr>
            <w:r>
              <w:rPr>
                <w:rFonts w:ascii="Arial" w:hAnsi="Arial" w:cs="Arial"/>
                <w:b/>
                <w:sz w:val="19"/>
              </w:rPr>
              <w:t>Tractaments i blocs</w:t>
            </w:r>
          </w:p>
        </w:tc>
        <w:tc>
          <w:tcPr>
            <w:tcW w:type="dxa" w:w="1531"/>
          </w:tcPr>
          <w:p>
            <w:pPr>
              <w:jc w:val="center"/>
            </w:pPr>
            <w:r>
              <w:rPr>
                <w:rFonts w:ascii="Arial" w:hAnsi="Arial" w:cs="Arial"/>
                <w:b/>
                <w:sz w:val="19"/>
              </w:rPr>
              <w:t>Freqüència i sistema de registre</w:t>
            </w:r>
          </w:p>
        </w:tc>
      </w:tr>
      <w:tr>
        <w:tc>
          <w:tcPr>
            <w:tcW w:type="dxa" w:w="1531"/>
          </w:tcPr>
          <w:p>
            <w:r>
              <w:rPr>
                <w:rFonts w:ascii="Arial" w:hAnsi="Arial" w:cs="Arial"/>
                <w:b/>
                <w:sz w:val="19"/>
              </w:rPr>
              <w:t>Sensors de flux de saba (sap flow)</w:t>
            </w:r>
          </w:p>
        </w:tc>
        <w:tc>
          <w:tcPr>
            <w:tcW w:type="dxa" w:w="2608"/>
          </w:tcPr>
          <w:p>
            <w:r>
              <w:rPr>
                <w:rFonts w:ascii="Arial" w:hAnsi="Arial" w:cs="Arial"/>
                <w:b w:val="0"/>
                <w:sz w:val="19"/>
              </w:rPr>
              <w:t>Mesuren de manera contínua i directa la transpiració del cep. Són la referència per contrastar la transpiració que estima el model TSEB.</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r>
        <w:tc>
          <w:tcPr>
            <w:tcW w:type="dxa" w:w="1531"/>
          </w:tcPr>
          <w:p>
            <w:r>
              <w:rPr>
                <w:rFonts w:ascii="Arial" w:hAnsi="Arial" w:cs="Arial"/>
                <w:b/>
                <w:sz w:val="19"/>
              </w:rPr>
              <w:t>Cabalímetres</w:t>
            </w:r>
          </w:p>
        </w:tc>
        <w:tc>
          <w:tcPr>
            <w:tcW w:type="dxa" w:w="2608"/>
          </w:tcPr>
          <w:p>
            <w:r>
              <w:rPr>
                <w:rFonts w:ascii="Arial" w:hAnsi="Arial" w:cs="Arial"/>
                <w:b w:val="0"/>
                <w:sz w:val="19"/>
              </w:rPr>
              <w:t>Registren el volum d'aigua de reg aplicat a cada tractament, que es rega de manera independent. Permeten relacionar l'ETa estimada amb el consum real d'aigua de cada maneig de capçada.</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r>
        <w:tc>
          <w:tcPr>
            <w:tcW w:type="dxa" w:w="1531"/>
          </w:tcPr>
          <w:p>
            <w:r>
              <w:rPr>
                <w:rFonts w:ascii="Arial" w:hAnsi="Arial" w:cs="Arial"/>
                <w:b/>
                <w:sz w:val="19"/>
              </w:rPr>
              <w:t>Sensors d'humitat del sòl</w:t>
            </w:r>
          </w:p>
        </w:tc>
        <w:tc>
          <w:tcPr>
            <w:tcW w:type="dxa" w:w="2608"/>
          </w:tcPr>
          <w:p>
            <w:r>
              <w:rPr>
                <w:rFonts w:ascii="Arial" w:hAnsi="Arial" w:cs="Arial"/>
                <w:b w:val="0"/>
                <w:sz w:val="19"/>
              </w:rPr>
              <w:t>Segueixen el contingut d'aigua del sòl al llarg del perfil. Serveixen per comprovar la disponibilitat hídrica i per controlar que el reg deficitari s'aplica com estava previst.</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r>
        <w:tc>
          <w:tcPr>
            <w:tcW w:type="dxa" w:w="1531"/>
          </w:tcPr>
          <w:p>
            <w:r>
              <w:rPr>
                <w:rFonts w:ascii="Arial" w:hAnsi="Arial" w:cs="Arial"/>
                <w:b/>
                <w:sz w:val="19"/>
              </w:rPr>
              <w:t>Dendròmetres</w:t>
            </w:r>
          </w:p>
        </w:tc>
        <w:tc>
          <w:tcPr>
            <w:tcW w:type="dxa" w:w="2608"/>
          </w:tcPr>
          <w:p>
            <w:r>
              <w:rPr>
                <w:rFonts w:ascii="Arial" w:hAnsi="Arial" w:cs="Arial"/>
                <w:b w:val="0"/>
                <w:sz w:val="19"/>
              </w:rPr>
              <w:t>Registren les variacions del diàmetre del tronc, que són un indicador continu de l'estat hídric del cep i complementen les mesures puntuals de potencial hídric de tija.</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r>
        <w:tc>
          <w:tcPr>
            <w:tcW w:type="dxa" w:w="1531"/>
          </w:tcPr>
          <w:p>
            <w:r>
              <w:rPr>
                <w:rFonts w:ascii="Arial" w:hAnsi="Arial" w:cs="Arial"/>
                <w:b/>
                <w:sz w:val="19"/>
              </w:rPr>
              <w:t>Estació meteorològica</w:t>
            </w:r>
          </w:p>
        </w:tc>
        <w:tc>
          <w:tcPr>
            <w:tcW w:type="dxa" w:w="2608"/>
          </w:tcPr>
          <w:p>
            <w:r>
              <w:rPr>
                <w:rFonts w:ascii="Arial" w:hAnsi="Arial" w:cs="Arial"/>
                <w:b w:val="0"/>
                <w:sz w:val="19"/>
              </w:rPr>
              <w:t>Proporciona la temperatura de l'aire, la humitat relativa, el dèficit de pressió de vapor, la velocitat del vent i la radiació solar, que són entrades dels models TSEB i Shuttleworth–Wallace.</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r>
        <w:tc>
          <w:tcPr>
            <w:tcW w:type="dxa" w:w="1531"/>
          </w:tcPr>
          <w:p>
            <w:r>
              <w:rPr>
                <w:rFonts w:ascii="Arial" w:hAnsi="Arial" w:cs="Arial"/>
                <w:b/>
                <w:sz w:val="19"/>
              </w:rPr>
              <w:t>[Altres sensors]</w:t>
            </w:r>
          </w:p>
        </w:tc>
        <w:tc>
          <w:tcPr>
            <w:tcW w:type="dxa" w:w="2608"/>
          </w:tcPr>
          <w:p>
            <w:r>
              <w:rPr>
                <w:rFonts w:ascii="Arial" w:hAnsi="Arial" w:cs="Arial"/>
                <w:b w:val="0"/>
                <w:sz w:val="19"/>
              </w:rPr>
              <w:t>[Afegiu aquí qualsevol altre sensor de la parcel·la i indiqueu-ne la funció.]</w:t>
            </w:r>
          </w:p>
        </w:tc>
        <w:tc>
          <w:tcPr>
            <w:tcW w:type="dxa" w:w="1417"/>
          </w:tcPr>
          <w:p>
            <w:r>
              <w:rPr>
                <w:rFonts w:ascii="Arial" w:hAnsi="Arial" w:cs="Arial"/>
                <w:b w:val="0"/>
                <w:sz w:val="19"/>
              </w:rPr>
            </w:r>
          </w:p>
        </w:tc>
        <w:tc>
          <w:tcPr>
            <w:tcW w:type="dxa" w:w="510"/>
          </w:tcPr>
          <w:p>
            <w:r>
              <w:rPr>
                <w:rFonts w:ascii="Arial" w:hAnsi="Arial" w:cs="Arial"/>
                <w:b w:val="0"/>
                <w:sz w:val="19"/>
              </w:rPr>
            </w:r>
          </w:p>
        </w:tc>
        <w:tc>
          <w:tcPr>
            <w:tcW w:type="dxa" w:w="1474"/>
          </w:tcPr>
          <w:p>
            <w:r>
              <w:rPr>
                <w:rFonts w:ascii="Arial" w:hAnsi="Arial" w:cs="Arial"/>
                <w:b w:val="0"/>
                <w:sz w:val="19"/>
              </w:rPr>
            </w:r>
          </w:p>
        </w:tc>
        <w:tc>
          <w:tcPr>
            <w:tcW w:type="dxa" w:w="1531"/>
          </w:tcPr>
          <w:p>
            <w:r>
              <w:rPr>
                <w:rFonts w:ascii="Arial" w:hAnsi="Arial" w:cs="Arial"/>
                <w:b w:val="0"/>
                <w:sz w:val="19"/>
              </w:rPr>
            </w:r>
          </w:p>
        </w:tc>
      </w:tr>
    </w:tbl>
    <w:p w14:paraId="6251AE30" w14:textId="77777777" w:rsidR="002B7173" w:rsidRPr="00D35581" w:rsidRDefault="000D6F35">
      <w:pPr>
        <w:jc w:val="left"/>
        <w:rPr>
          <w:lang w:val="es-ES"/>
        </w:rPr>
      </w:pPr>
      <w:r w:rsidRPr="00D35581">
        <w:rPr>
          <w:rFonts w:cs="Arial"/>
          <w:i/>
          <w:color w:val="B00000"/>
          <w:sz w:val="22"/>
          <w:lang w:val="es-ES"/>
        </w:rPr>
        <w:t>[A COMPLETAR] Ompliu les columnes de model i fabricant, nombre d'unitats, ubicació per tractament i bloc, i freqüència i sistema de registre. Indiqueu també si les dades meteorològiques provenen d'una estació pròpia a la parcel·la o de l'estació de la Xarxa Agrometeorològica de Catalunya (XAC) més propera, tal com s'esmenta a l'apartat 4.6.</w:t>
      </w:r>
    </w:p>
    <w:p w14:paraId="597A24B9" w14:textId="3257FA41" w:rsidR="002B7173" w:rsidRPr="00D35581" w:rsidRDefault="000D6F35">
      <w:pPr>
        <w:pStyle w:val="Ttulo2"/>
        <w:spacing w:before="240"/>
        <w:rPr>
          <w:lang w:val="es-ES"/>
        </w:rPr>
      </w:pPr>
      <w:r w:rsidRPr="00D35581">
        <w:rPr>
          <w:rFonts w:ascii="Arial" w:hAnsi="Arial" w:cs="Arial"/>
          <w:lang w:val="es-ES"/>
        </w:rPr>
        <w:t>4.4. Vols de dron i càmeres</w:t>
      </w:r>
      <w:bookmarkEnd w:id="28"/>
    </w:p>
    <w:p w14:paraId="3DDFAB3E" w14:textId="0F2A3565" w:rsidR="002B7173" w:rsidRPr="00D35581" w:rsidRDefault="000D6F35">
      <w:pPr>
        <w:rPr>
          <w:lang w:val="es-ES"/>
        </w:rPr>
      </w:pPr>
      <w:r w:rsidRPr="00D35581">
        <w:rPr>
          <w:rFonts w:cs="Arial"/>
          <w:lang w:val="es-ES"/>
        </w:rPr>
        <w:t>Es faran quatre vols de dron al voltant del migdia solar, repartits al llarg del cicle vegetatiu, per seguir l'evolució estacional del dosser i de l'estat hídric. El dron porta dues càmeres: una de multiespectral de sis bandes (Altum-PT), amb la regió del red-edge, per calcular índexs de vegetació i estimar el LAI i la fIPAR; i una de tèrmica (FLIR) per obtenir la temperatura de la superfície. Els vols es planifiquen amb un solapament frontal i lateral elevat per garantir una bona reconstrucció fotogramètrica, i s'hi inclouen targets de calibratge radiomètric i punts de control terrestre georeferenciats amb GPS. El calendari de vols i de mesures de camp associades es resumeix a la Taula 3.</w:t>
      </w:r>
    </w:p>
    <w:p w14:paraId="1F9702D4" w14:textId="77777777" w:rsidR="003E4730" w:rsidRDefault="003E4730">
      <w:pPr>
        <w:pStyle w:val="Descripcin"/>
        <w:jc w:val="left"/>
        <w:rPr>
          <w:rFonts w:cs="Arial"/>
          <w:b/>
          <w:lang w:val="es-ES"/>
        </w:rPr>
      </w:pPr>
    </w:p>
    <w:p w14:paraId="48B941CA" w14:textId="4E39EF1D"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3</w:t>
      </w:r>
      <w:r>
        <w:rPr>
          <w:rFonts w:cs="Arial"/>
          <w:b/>
        </w:rPr>
        <w:fldChar w:fldCharType="end"/>
      </w:r>
      <w:r w:rsidRPr="00D35581">
        <w:rPr>
          <w:rFonts w:cs="Arial"/>
          <w:lang w:val="es-ES"/>
        </w:rPr>
        <w:t xml:space="preserve">. Calendari previst de vols de dron i mesures de camp simultànies segons la fase fenològica de la vinya. </w:t>
      </w:r>
    </w:p>
    <w:tbl>
      <w:tblPr>
        <w:tblStyle w:val="Tablaconcuadrcula"/>
        <w:tblW w:w="0" w:type="auto"/>
        <w:jc w:val="center"/>
        <w:tblLook w:val="04A0" w:firstRow="1" w:lastRow="0" w:firstColumn="1" w:lastColumn="0" w:noHBand="0" w:noVBand="1"/>
      </w:tblPr>
      <w:tblGrid>
        <w:gridCol w:w="737"/>
        <w:gridCol w:w="2268"/>
        <w:gridCol w:w="2268"/>
        <w:gridCol w:w="3231"/>
      </w:tblGrid>
      <w:tr w:rsidR="002B7173" w14:paraId="342A2111" w14:textId="77777777">
        <w:trPr>
          <w:jc w:val="center"/>
        </w:trPr>
        <w:tc>
          <w:tcPr>
            <w:tcW w:w="737" w:type="dxa"/>
          </w:tcPr>
          <w:p w14:paraId="061DBB2D" w14:textId="77777777" w:rsidR="002B7173" w:rsidRDefault="000D6F35">
            <w:pPr>
              <w:jc w:val="center"/>
            </w:pPr>
            <w:r>
              <w:rPr>
                <w:rFonts w:cs="Arial"/>
                <w:b/>
                <w:sz w:val="21"/>
              </w:rPr>
              <w:t>Vol</w:t>
            </w:r>
          </w:p>
        </w:tc>
        <w:tc>
          <w:tcPr>
            <w:tcW w:w="2268" w:type="dxa"/>
          </w:tcPr>
          <w:p w14:paraId="3DA26A31" w14:textId="77777777" w:rsidR="002B7173" w:rsidRDefault="000D6F35">
            <w:pPr>
              <w:jc w:val="center"/>
            </w:pPr>
            <w:r>
              <w:rPr>
                <w:rFonts w:cs="Arial"/>
                <w:b/>
                <w:sz w:val="21"/>
              </w:rPr>
              <w:t>Fase fenològica</w:t>
            </w:r>
          </w:p>
        </w:tc>
        <w:tc>
          <w:tcPr>
            <w:tcW w:w="2268" w:type="dxa"/>
          </w:tcPr>
          <w:p w14:paraId="1AD0A029" w14:textId="77777777" w:rsidR="002B7173" w:rsidRDefault="000D6F35">
            <w:pPr>
              <w:jc w:val="center"/>
            </w:pPr>
            <w:r>
              <w:rPr>
                <w:rFonts w:cs="Arial"/>
                <w:b/>
                <w:sz w:val="21"/>
              </w:rPr>
              <w:t>Període aproximat</w:t>
            </w:r>
          </w:p>
        </w:tc>
        <w:tc>
          <w:tcPr>
            <w:tcW w:w="3231" w:type="dxa"/>
          </w:tcPr>
          <w:p w14:paraId="509D0DE0" w14:textId="77777777" w:rsidR="002B7173" w:rsidRDefault="000D6F35">
            <w:pPr>
              <w:jc w:val="center"/>
            </w:pPr>
            <w:r>
              <w:rPr>
                <w:rFonts w:cs="Arial"/>
                <w:b/>
                <w:sz w:val="21"/>
              </w:rPr>
              <w:t>Mesures de camp simultànies</w:t>
            </w:r>
          </w:p>
        </w:tc>
      </w:tr>
      <w:tr w:rsidR="002B7173" w14:paraId="4E92E5DA" w14:textId="77777777">
        <w:trPr>
          <w:jc w:val="center"/>
        </w:trPr>
        <w:tc>
          <w:tcPr>
            <w:tcW w:w="737" w:type="dxa"/>
          </w:tcPr>
          <w:p w14:paraId="4F436915" w14:textId="77777777" w:rsidR="002B7173" w:rsidRDefault="000D6F35">
            <w:pPr>
              <w:jc w:val="left"/>
            </w:pPr>
            <w:r>
              <w:rPr>
                <w:rFonts w:cs="Arial"/>
                <w:sz w:val="21"/>
              </w:rPr>
              <w:t>1</w:t>
            </w:r>
          </w:p>
        </w:tc>
        <w:tc>
          <w:tcPr>
            <w:tcW w:w="2268" w:type="dxa"/>
          </w:tcPr>
          <w:p w14:paraId="682337A6" w14:textId="0B9EBEE5" w:rsidR="002B7173" w:rsidRDefault="002B7173">
            <w:pPr>
              <w:jc w:val="left"/>
            </w:pPr>
          </w:p>
        </w:tc>
        <w:tc>
          <w:tcPr>
            <w:tcW w:w="2268" w:type="dxa"/>
          </w:tcPr>
          <w:p w14:paraId="2A1AC029" w14:textId="0A09D944" w:rsidR="002B7173" w:rsidRDefault="00687820">
            <w:pPr>
              <w:jc w:val="left"/>
            </w:pPr>
            <w:r>
              <w:rPr>
                <w:rFonts w:cs="Arial"/>
                <w:sz w:val="21"/>
              </w:rPr>
              <w:t>03/06/2026</w:t>
            </w:r>
          </w:p>
        </w:tc>
        <w:tc>
          <w:tcPr>
            <w:tcW w:w="3231" w:type="dxa"/>
          </w:tcPr>
          <w:p w14:paraId="5F4AAB1A" w14:textId="77EFBE43" w:rsidR="002B7173" w:rsidRDefault="000D6F35">
            <w:pPr>
              <w:jc w:val="left"/>
            </w:pPr>
            <w:r>
              <w:rPr>
                <w:rFonts w:cs="Arial"/>
                <w:sz w:val="21"/>
              </w:rPr>
              <w:t>fIPAR (ceptòmetre</w:t>
            </w:r>
            <w:r w:rsidR="00FC64E2">
              <w:rPr>
                <w:rFonts w:cs="Arial"/>
                <w:sz w:val="21"/>
              </w:rPr>
              <w:t xml:space="preserve">), </w:t>
            </w:r>
            <w:r>
              <w:rPr>
                <w:rFonts w:cs="Arial"/>
                <w:sz w:val="21"/>
              </w:rPr>
              <w:t xml:space="preserve">Ψstem, </w:t>
            </w:r>
            <w:r w:rsidR="00951F28">
              <w:rPr>
                <w:rFonts w:cs="Arial"/>
                <w:sz w:val="21"/>
              </w:rPr>
              <w:t>vol de dron</w:t>
            </w:r>
          </w:p>
        </w:tc>
      </w:tr>
      <w:tr w:rsidR="002B7173" w14:paraId="021493EC" w14:textId="77777777">
        <w:trPr>
          <w:jc w:val="center"/>
        </w:trPr>
        <w:tc>
          <w:tcPr>
            <w:tcW w:w="737" w:type="dxa"/>
          </w:tcPr>
          <w:p w14:paraId="7488BB20" w14:textId="77777777" w:rsidR="002B7173" w:rsidRDefault="000D6F35">
            <w:pPr>
              <w:jc w:val="left"/>
            </w:pPr>
            <w:r>
              <w:rPr>
                <w:rFonts w:cs="Arial"/>
                <w:sz w:val="21"/>
              </w:rPr>
              <w:t>2</w:t>
            </w:r>
          </w:p>
        </w:tc>
        <w:tc>
          <w:tcPr>
            <w:tcW w:w="2268" w:type="dxa"/>
          </w:tcPr>
          <w:p w14:paraId="3C7FC026" w14:textId="33F9A795" w:rsidR="002B7173" w:rsidRDefault="002B7173">
            <w:pPr>
              <w:jc w:val="left"/>
            </w:pPr>
          </w:p>
        </w:tc>
        <w:tc>
          <w:tcPr>
            <w:tcW w:w="2268" w:type="dxa"/>
          </w:tcPr>
          <w:p w14:paraId="0BFB3FA9" w14:textId="5E93D98F" w:rsidR="002B7173" w:rsidRDefault="00687820">
            <w:pPr>
              <w:jc w:val="left"/>
            </w:pPr>
            <w:r>
              <w:rPr>
                <w:rFonts w:cs="Arial"/>
                <w:sz w:val="21"/>
              </w:rPr>
              <w:t>30/06/2026</w:t>
            </w:r>
          </w:p>
        </w:tc>
        <w:tc>
          <w:tcPr>
            <w:tcW w:w="3231" w:type="dxa"/>
          </w:tcPr>
          <w:p w14:paraId="40C5DF4E" w14:textId="327DCC41" w:rsidR="002B7173" w:rsidRDefault="000D6F35">
            <w:pPr>
              <w:jc w:val="left"/>
            </w:pPr>
            <w:r>
              <w:rPr>
                <w:rFonts w:cs="Arial"/>
                <w:sz w:val="21"/>
              </w:rPr>
              <w:t>fIPAR (ceptòmetre</w:t>
            </w:r>
            <w:r w:rsidR="00FC64E2">
              <w:rPr>
                <w:rFonts w:cs="Arial"/>
                <w:sz w:val="21"/>
              </w:rPr>
              <w:t xml:space="preserve">), </w:t>
            </w:r>
            <w:r>
              <w:rPr>
                <w:rFonts w:cs="Arial"/>
                <w:sz w:val="21"/>
              </w:rPr>
              <w:t xml:space="preserve">Ψstem, </w:t>
            </w:r>
            <w:r w:rsidR="00951F28">
              <w:rPr>
                <w:rFonts w:cs="Arial"/>
                <w:sz w:val="21"/>
              </w:rPr>
              <w:t>vol de dron</w:t>
            </w:r>
          </w:p>
        </w:tc>
      </w:tr>
      <w:tr w:rsidR="002B7173" w14:paraId="760A35AD" w14:textId="77777777">
        <w:trPr>
          <w:jc w:val="center"/>
        </w:trPr>
        <w:tc>
          <w:tcPr>
            <w:tcW w:w="737" w:type="dxa"/>
          </w:tcPr>
          <w:p w14:paraId="6A7B7D61" w14:textId="77777777" w:rsidR="002B7173" w:rsidRDefault="000D6F35">
            <w:pPr>
              <w:jc w:val="left"/>
            </w:pPr>
            <w:r>
              <w:rPr>
                <w:rFonts w:cs="Arial"/>
                <w:sz w:val="21"/>
              </w:rPr>
              <w:t>3</w:t>
            </w:r>
          </w:p>
        </w:tc>
        <w:tc>
          <w:tcPr>
            <w:tcW w:w="2268" w:type="dxa"/>
          </w:tcPr>
          <w:p w14:paraId="1E85D85F" w14:textId="6213FDBA" w:rsidR="002B7173" w:rsidRDefault="00951F28">
            <w:pPr>
              <w:jc w:val="left"/>
            </w:pPr>
            <w:r>
              <w:rPr>
                <w:rFonts w:cs="Arial"/>
                <w:sz w:val="21"/>
              </w:rPr>
              <w:t>Tancament del raïm</w:t>
            </w:r>
          </w:p>
        </w:tc>
        <w:tc>
          <w:tcPr>
            <w:tcW w:w="2268" w:type="dxa"/>
          </w:tcPr>
          <w:p w14:paraId="0FCA6EBC" w14:textId="1A9DD4CC" w:rsidR="002B7173" w:rsidRDefault="00687820">
            <w:pPr>
              <w:jc w:val="left"/>
            </w:pPr>
            <w:r>
              <w:rPr>
                <w:rFonts w:cs="Arial"/>
                <w:sz w:val="21"/>
              </w:rPr>
              <w:t>22/07/2026</w:t>
            </w:r>
          </w:p>
        </w:tc>
        <w:tc>
          <w:tcPr>
            <w:tcW w:w="3231" w:type="dxa"/>
          </w:tcPr>
          <w:p w14:paraId="6406DAF1" w14:textId="00C23C61" w:rsidR="002B7173" w:rsidRDefault="000D6F35">
            <w:pPr>
              <w:jc w:val="left"/>
            </w:pPr>
            <w:r>
              <w:rPr>
                <w:rFonts w:cs="Arial"/>
                <w:sz w:val="21"/>
              </w:rPr>
              <w:t xml:space="preserve">fIPAR (ceptòmetre), Ψstem, </w:t>
            </w:r>
            <w:r w:rsidR="00951F28">
              <w:rPr>
                <w:rFonts w:cs="Arial"/>
                <w:sz w:val="21"/>
              </w:rPr>
              <w:t>vol de dron</w:t>
            </w:r>
          </w:p>
        </w:tc>
      </w:tr>
      <w:tr w:rsidR="00687820" w14:paraId="0C2A7D98" w14:textId="77777777">
        <w:trPr>
          <w:jc w:val="center"/>
        </w:trPr>
        <w:tc>
          <w:tcPr>
            <w:tcW w:w="737" w:type="dxa"/>
          </w:tcPr>
          <w:p w14:paraId="2EABCC95" w14:textId="5520EF15" w:rsidR="00687820" w:rsidRDefault="00687820">
            <w:pPr>
              <w:jc w:val="left"/>
              <w:rPr>
                <w:rFonts w:cs="Arial"/>
                <w:sz w:val="21"/>
              </w:rPr>
            </w:pPr>
            <w:r>
              <w:rPr>
                <w:rFonts w:cs="Arial"/>
                <w:sz w:val="21"/>
              </w:rPr>
              <w:t>4</w:t>
            </w:r>
          </w:p>
        </w:tc>
        <w:tc>
          <w:tcPr>
            <w:tcW w:w="2268" w:type="dxa"/>
          </w:tcPr>
          <w:p w14:paraId="0FD4384A" w14:textId="1B28BA32" w:rsidR="00687820" w:rsidRDefault="00687820">
            <w:pPr>
              <w:jc w:val="left"/>
              <w:rPr>
                <w:rFonts w:cs="Arial"/>
                <w:sz w:val="21"/>
              </w:rPr>
            </w:pPr>
            <w:r>
              <w:rPr>
                <w:rFonts w:cs="Arial"/>
                <w:sz w:val="21"/>
              </w:rPr>
              <w:t>Enverolat</w:t>
            </w:r>
          </w:p>
        </w:tc>
        <w:tc>
          <w:tcPr>
            <w:tcW w:w="2268" w:type="dxa"/>
          </w:tcPr>
          <w:p w14:paraId="5B801F49" w14:textId="3EB051A8" w:rsidR="00687820" w:rsidRDefault="00687820">
            <w:pPr>
              <w:jc w:val="left"/>
              <w:rPr>
                <w:rFonts w:cs="Arial"/>
                <w:sz w:val="21"/>
              </w:rPr>
            </w:pPr>
            <w:r>
              <w:rPr>
                <w:rFonts w:cs="Arial"/>
                <w:sz w:val="21"/>
              </w:rPr>
              <w:t>13/08/2026</w:t>
            </w:r>
          </w:p>
        </w:tc>
        <w:tc>
          <w:tcPr>
            <w:tcW w:w="3231" w:type="dxa"/>
          </w:tcPr>
          <w:p w14:paraId="5D3D1A65" w14:textId="77768187" w:rsidR="00687820" w:rsidRDefault="00951F28">
            <w:pPr>
              <w:jc w:val="left"/>
              <w:rPr>
                <w:rFonts w:cs="Arial"/>
                <w:sz w:val="21"/>
              </w:rPr>
            </w:pPr>
            <w:r>
              <w:rPr>
                <w:rFonts w:cs="Arial"/>
                <w:sz w:val="21"/>
              </w:rPr>
              <w:t>fIPAR (ceptòmetre), Ψstem, vol de dron</w:t>
            </w:r>
          </w:p>
        </w:tc>
      </w:tr>
    </w:tbl>
    <w:p w14:paraId="00BA1DCB" w14:textId="77777777" w:rsidR="002B7173" w:rsidRDefault="002B7173">
      <w:pPr>
        <w:spacing w:after="80"/>
      </w:pPr>
    </w:p>
    <w:p w14:paraId="7F15B69B" w14:textId="77777777" w:rsidR="002B7173" w:rsidRPr="00D35581" w:rsidRDefault="000D6F35">
      <w:pPr>
        <w:jc w:val="left"/>
        <w:rPr>
          <w:lang w:val="es-ES"/>
        </w:rPr>
      </w:pPr>
      <w:r w:rsidRPr="00D35581">
        <w:rPr>
          <w:rFonts w:cs="Arial"/>
          <w:i/>
          <w:color w:val="B00000"/>
          <w:sz w:val="22"/>
          <w:lang w:val="es-ES"/>
        </w:rPr>
        <w:t>[A CONCRETAR] Model de dron; especificacions de l'Altum-PT i de la càmera FLIR (bandes espectrals, resolució tèrmica, GSD a l'altura de vol); altura de vol i solapaments; dates exactes dels quatre vols i quina fase fenològica cobreix cadascun (a la Taula 3 només n'hi ha tres definides); nombre i distribució dels punts de control; programari de planificació de vol.</w:t>
      </w:r>
    </w:p>
    <w:p w14:paraId="7F0B4B8C" w14:textId="77777777" w:rsidR="002B7173" w:rsidRPr="00D35581" w:rsidRDefault="000D6F35">
      <w:pPr>
        <w:pStyle w:val="Ttulo2"/>
        <w:spacing w:before="240"/>
        <w:rPr>
          <w:lang w:val="es-ES"/>
        </w:rPr>
      </w:pPr>
      <w:bookmarkStart w:id="29" w:name="_Toc235605261"/>
      <w:r w:rsidRPr="00D35581">
        <w:rPr>
          <w:rFonts w:ascii="Arial" w:hAnsi="Arial" w:cs="Arial"/>
          <w:lang w:val="es-ES"/>
        </w:rPr>
        <w:t>4.5. Processament fotogramètric i d'imatges</w:t>
      </w:r>
      <w:bookmarkEnd w:id="29"/>
    </w:p>
    <w:p w14:paraId="6F5E2D2C" w14:textId="77777777" w:rsidR="002B7173" w:rsidRPr="00D35581" w:rsidRDefault="000D6F35">
      <w:pPr>
        <w:rPr>
          <w:lang w:val="es-ES"/>
        </w:rPr>
      </w:pPr>
      <w:r w:rsidRPr="00D35581">
        <w:rPr>
          <w:rFonts w:cs="Arial"/>
          <w:lang w:val="es-ES"/>
        </w:rPr>
        <w:t>Les imatges adquirides es processaran fotogramètricament mitjançant tècniques de structure-from-motion per generar ortomosaics multiespectrals i tèrmics georeferenciats, així com el model digital de superfície (DSM) i el model digital del terreny (DTM). La diferència entre el DSM i el DTM permetrà derivar l'alçada del dosser i, per integració, el volum de capçada de cada cep. A partir dels ortomosaics multiespectrals es calcularan índexs de vegetació (p. ex., NDVI) i s'estimaran el LAI i la fIPAR mitjançant relacions empíriques calibrades amb les mesures de camp.</w:t>
      </w:r>
    </w:p>
    <w:p w14:paraId="0AF7DFCF" w14:textId="77777777" w:rsidR="002B7173" w:rsidRPr="00D35581" w:rsidRDefault="000D6F35">
      <w:pPr>
        <w:rPr>
          <w:lang w:val="es-ES"/>
        </w:rPr>
      </w:pPr>
      <w:r w:rsidRPr="00D35581">
        <w:rPr>
          <w:rFonts w:cs="Arial"/>
          <w:lang w:val="es-ES"/>
        </w:rPr>
        <w:t>Per separar les fonts del balanç energètic es farà una segmentació supervisada de la coberta que distingirà els píxels purs de vegetació dels de sòl, i s'obtindran així la temperatura de dosser (Tc) i la de sòl (Ts) que necessiten els models TSEB i Shuttleworth–Wallace. Tota la cadena de processament segueix l'esquema descrit per Bellvert et al. (2021) per a cultius llenyosos amb imatges de dron.</w:t>
      </w:r>
    </w:p>
    <w:p w14:paraId="6251AE30" w14:textId="77777777" w:rsidR="002B7173" w:rsidRPr="00D35581" w:rsidRDefault="000D6F35">
      <w:pPr>
        <w:jc w:val="left"/>
        <w:rPr>
          <w:lang w:val="es-ES"/>
        </w:rPr>
      </w:pPr>
      <w:r w:rsidRPr="00D35581">
        <w:rPr>
          <w:rFonts w:cs="Arial"/>
          <w:i/>
          <w:color w:val="B00000"/>
          <w:sz w:val="22"/>
          <w:lang w:val="es-ES"/>
        </w:rPr>
        <w:t>[A CONCRETAR] Programari fotogramètric utilitzat (p. ex., Agisoft Metashape o Pix4D); resolució dels ortomosaics; mètode i índexs concrets per estimar LAI i fIPAR i la seva calibració; criteri de segmentació vegetació/sòl.</w:t>
      </w:r>
    </w:p>
    <w:p w14:paraId="729444CC" w14:textId="77777777" w:rsidR="002B7173" w:rsidRPr="00D35581" w:rsidRDefault="000D6F35">
      <w:pPr>
        <w:pStyle w:val="Ttulo2"/>
        <w:spacing w:before="240"/>
        <w:rPr>
          <w:lang w:val="es-ES"/>
        </w:rPr>
      </w:pPr>
      <w:bookmarkStart w:id="30" w:name="_Toc235605262"/>
      <w:r w:rsidRPr="00D35581">
        <w:rPr>
          <w:rFonts w:ascii="Arial" w:hAnsi="Arial" w:cs="Arial"/>
          <w:lang w:val="es-ES"/>
        </w:rPr>
        <w:t>4.6. Mesures de camp i validació</w:t>
      </w:r>
      <w:bookmarkEnd w:id="30"/>
    </w:p>
    <w:p w14:paraId="3D202C63" w14:textId="77777777" w:rsidR="002B7173" w:rsidRPr="00D35581" w:rsidRDefault="000D6F35">
      <w:pPr>
        <w:rPr>
          <w:lang w:val="es-ES"/>
        </w:rPr>
      </w:pPr>
      <w:r w:rsidRPr="00D35581">
        <w:rPr>
          <w:rFonts w:cs="Arial"/>
          <w:lang w:val="es-ES"/>
        </w:rPr>
        <w:t>Simultàniament a cada vol es prendran mesures de camp per parametritzar i validar els models:</w:t>
      </w:r>
    </w:p>
    <w:p w14:paraId="1653A98F" w14:textId="4BFC5D8D" w:rsidR="002B7173" w:rsidRPr="00D35581" w:rsidRDefault="000D6F35">
      <w:pPr>
        <w:pStyle w:val="Listaconvietas"/>
        <w:rPr>
          <w:lang w:val="es-ES"/>
        </w:rPr>
      </w:pPr>
      <w:r w:rsidRPr="00D35581">
        <w:rPr>
          <w:rFonts w:cs="Arial"/>
          <w:lang w:val="es-ES"/>
        </w:rPr>
        <w:t>fIPAR: mesura al migdia solar i corba diürna amb ceptòmetre lineal (AccuPAR LP-80)</w:t>
      </w:r>
      <w:r w:rsidR="00F87082">
        <w:rPr>
          <w:rFonts w:cs="Arial"/>
          <w:lang w:val="es-ES"/>
        </w:rPr>
        <w:t>.</w:t>
      </w:r>
      <w:r w:rsidRPr="00D35581">
        <w:rPr>
          <w:rFonts w:cs="Arial"/>
          <w:lang w:val="es-ES"/>
        </w:rPr>
        <w:t xml:space="preserve"> Aquestes dades serviran per validar la fIPAR derivada del dron.</w:t>
      </w:r>
    </w:p>
    <w:p w14:paraId="229C9364" w14:textId="77777777" w:rsidR="002B7173" w:rsidRPr="00D35581" w:rsidRDefault="000D6F35">
      <w:pPr>
        <w:pStyle w:val="Listaconvietas"/>
        <w:rPr>
          <w:lang w:val="es-ES"/>
        </w:rPr>
      </w:pPr>
      <w:r w:rsidRPr="00D35581">
        <w:rPr>
          <w:rFonts w:cs="Arial"/>
          <w:lang w:val="es-ES"/>
        </w:rPr>
        <w:t>Potencial hídric de tija (</w:t>
      </w:r>
      <w:r>
        <w:rPr>
          <w:rFonts w:cs="Arial"/>
        </w:rPr>
        <w:t>Ψ</w:t>
      </w:r>
      <w:r w:rsidRPr="00D35581">
        <w:rPr>
          <w:rFonts w:cs="Arial"/>
          <w:lang w:val="es-ES"/>
        </w:rPr>
        <w:t>stem): determinat al migdia amb cambra de pressió (Scholander) en fulles prèviament embolcallades amb bossa opaca i reflectora, com a mesura de referència de l'estat hídric (Choné et al., 2001).</w:t>
      </w:r>
    </w:p>
    <w:p w14:paraId="6BCF1EE5" w14:textId="77777777" w:rsidR="002B7173" w:rsidRPr="00D35581" w:rsidRDefault="000D6F35">
      <w:pPr>
        <w:pStyle w:val="Listaconvietas"/>
        <w:rPr>
          <w:lang w:val="es-ES"/>
        </w:rPr>
      </w:pPr>
      <w:r w:rsidRPr="00D35581">
        <w:rPr>
          <w:rFonts w:cs="Arial"/>
          <w:lang w:val="es-ES"/>
        </w:rPr>
        <w:t>Variables meteorològiques: temperatura de l'aire, humitat relativa, dèficit de pressió de vapor (VPD), velocitat del vent i radiació solar, obtingudes de l'estació agrometeorològica més propera de la Xarxa Agrometeorològica de Catalunya (XAC), necessàries com a entrades dels models de balanç energètic.</w:t>
      </w:r>
    </w:p>
    <w:p w14:paraId="3D202C63" w14:textId="77777777" w:rsidR="002B7173" w:rsidRPr="00D35581" w:rsidRDefault="000D6F35">
      <w:pPr>
        <w:pStyle w:val="Ttulo3"/>
        <w:rPr>
          <w:lang w:val="es-ES"/>
        </w:rPr>
      </w:pPr>
      <w:r w:rsidRPr="00D35581">
        <w:rPr>
          <w:rFonts w:cs="Arial" w:ascii="Arial" w:hAnsi="Arial"/>
          <w:b/>
          <w:sz w:val="24"/>
          <w:lang w:val="es-ES"/>
        </w:rPr>
        <w:t>4.6.1. Mesura de la fPAR i del LAI amb el ceptòmetre AccuPAR LP-80</w:t>
      </w:r>
    </w:p>
    <w:p w14:paraId="3D202C63" w14:textId="77777777" w:rsidR="002B7173" w:rsidRPr="00D35581" w:rsidRDefault="000D6F35">
      <w:pPr>
        <w:rPr>
          <w:lang w:val="es-ES"/>
        </w:rPr>
      </w:pPr>
      <w:r w:rsidRPr="00D35581">
        <w:rPr>
          <w:rFonts w:cs="Arial"/>
          <w:lang w:val="es-ES"/>
        </w:rPr>
        <w:t>La radiació que impulsa la fotosíntesi és la radiació fotosintèticament activa (PAR), que ocupa la franja de l'espectre compresa entre 400 i 700 nm. Monteith (1977) va observar que la producció de matèria seca d'una coberta vegetal depèn directament de la quantitat de PAR que el dosser arriba a interceptar, la fracció que es coneix com a fPAR. Dit d'una altra manera, la fPAR indica quina proporció de la llum d'aquesta franja aprofita el dosser. Per la seva banda, l'índex d'àrea foliar (LAI, Leaf Area Index) descriu la superfície foliar total per unitat de superfície de sòl o de dosser, i està relacionat directament amb la capacitat de la planta d'interceptar radiació, fotosintetitzar i produir biomassa.</w:t>
      </w:r>
    </w:p>
    <w:p w14:paraId="3D202C63" w14:textId="77777777" w:rsidR="002B7173" w:rsidRPr="00D35581" w:rsidRDefault="000D6F35">
      <w:pPr>
        <w:rPr>
          <w:lang w:val="es-ES"/>
        </w:rPr>
      </w:pPr>
      <w:r w:rsidRPr="00D35581">
        <w:rPr>
          <w:rFonts w:cs="Arial"/>
          <w:lang w:val="es-ES"/>
        </w:rPr>
        <w:t>Sota una coberta vegetal, la radiació pot passar d'insolació plena a valors propers a zero en pocs centímetres. Per això, mesurar la fPAR amb fiabilitat obliga a prendre moltes lectures en punts i alçades diferents per sota del dosser. Totes dues variables serveixen per seguir el desenvolupament i el creixement del cultiu, ja que una fPAR alta apunta a una bona absorció de radiació per a la fotosíntesi. També permeten estimar la producció primària, és a dir, la biomassa que pot generar un cultiu o un ecosistema, i s'incorporen als models climàtics i ecològics que prediuen l'intercanvi de carboni entre la biosfera i l'atmosfera.</w:t>
      </w:r>
    </w:p>
    <w:p w14:paraId="3D202C63" w14:textId="77777777" w:rsidR="002B7173" w:rsidRPr="00D35581" w:rsidRDefault="000D6F35">
      <w:pPr>
        <w:rPr>
          <w:lang w:val="es-ES"/>
        </w:rPr>
      </w:pPr>
      <w:r w:rsidRPr="00D35581">
        <w:rPr>
          <w:rFonts w:cs="Arial"/>
          <w:lang w:val="es-ES"/>
        </w:rPr>
        <w:t>El ceptòmetre AccuPAR LP-80 de METER Group mesura la radiació PAR i la fracció que intercepta la vegetació, i a partir d'aquesta fracció estima el LAI de manera indirecta. Porta 80 sensors de PAR muntats en una barra i un sensor de PAR extern, que permet registrar alhora la radiació per sobre i per sota de la coberta. Per prendre una mesura només cal situar la barra en els punts d'interès sota el dosser: l'equip registra la radiació incident i la transmesa, i calcula automàticament la fracció interceptada i el LAI en temps real, cosa que permet comprovar sobre el terreny si els valors són coherents amb l'assaig. És un equip portàtil, alimentat amb piles, de 0,55 kg i un metre de llargada, amb memòria per a més de 4.000 dades i descàrrega per cable USB. S'utilitza per caracteritzar l'estructura de les cobertes vegetals i l'ús que fan de la PAR, per quantificar la radiació interceptada en estudis d'eficiència en l'ús de l'aigua o de competència entre cultiu i males herbes, i per alimentar models agrícoles i forestals que avaluen l'efecte de les pràctiques de maneig i dels canvis ambientals sobre la productivitat.</w:t>
      </w:r>
    </w:p>
    <w:p w14:paraId="03E1208B" w14:textId="77777777" w:rsidR="002B7173" w:rsidRPr="00D35581" w:rsidRDefault="000D6F35">
      <w:pPr>
        <w:jc w:val="left"/>
        <w:rPr>
          <w:lang w:val="es-ES"/>
        </w:rPr>
      </w:pPr>
      <w:r w:rsidRPr="00D35581">
        <w:rPr>
          <w:rFonts w:cs="Arial"/>
          <w:i/>
          <w:color w:val="B00000"/>
          <w:sz w:val="22"/>
          <w:lang w:val="es-ES"/>
        </w:rPr>
        <w:t>[A CONCRETAR] Nombre de ceps mostrejats per tractament i bloc en cada mesura; hores exactes de les corbes diürnes; model de cambra de pressió; identificador i distància de l'estació XAC utilitzada.</w:t>
      </w:r>
    </w:p>
    <w:p w14:paraId="6251AE30" w14:textId="77777777" w:rsidR="002B7173" w:rsidRPr="00D35581" w:rsidRDefault="000D6F35">
      <w:pPr>
        <w:jc w:val="left"/>
        <w:rPr>
          <w:lang w:val="es-ES"/>
        </w:rPr>
      </w:pPr>
      <w:r w:rsidRPr="00D35581">
        <w:rPr>
          <w:rFonts w:cs="Arial"/>
          <w:i/>
          <w:color w:val="B00000"/>
          <w:sz w:val="22"/>
          <w:lang w:val="es-ES"/>
        </w:rPr>
        <w:t>[COHERÈNCIA A RESOLDRE] L'objectiu específic 3, la hipòtesi H4 i l'apartat 5.2 preveuen validar la fIPAR també amb imatges hemisfèriques (GoPro), però aquest apartat només descriu el ceptòmetre. Si enguany no es prenen imatges hemisfèriques, cal treure-les d'aquells tres punts; si es prenen, cal descriure-les aquí.</w:t>
      </w:r>
    </w:p>
    <w:p w14:paraId="6EAA36F4" w14:textId="77777777" w:rsidR="002B7173" w:rsidRPr="00D35581" w:rsidRDefault="000D6F35">
      <w:pPr>
        <w:pStyle w:val="Ttulo2"/>
        <w:spacing w:before="240"/>
        <w:rPr>
          <w:lang w:val="es-ES"/>
        </w:rPr>
      </w:pPr>
      <w:bookmarkStart w:id="31" w:name="_Toc235605263"/>
      <w:r w:rsidRPr="00D35581">
        <w:rPr>
          <w:rFonts w:ascii="Arial" w:hAnsi="Arial" w:cs="Arial"/>
          <w:lang w:val="es-ES"/>
        </w:rPr>
        <w:t>4.7. Models d'evapotranspiració i càlcul del CWSI</w:t>
      </w:r>
      <w:bookmarkEnd w:id="31"/>
    </w:p>
    <w:p w14:paraId="130B3344" w14:textId="77777777" w:rsidR="002B7173" w:rsidRPr="00D35581" w:rsidRDefault="000D6F35">
      <w:pPr>
        <w:rPr>
          <w:lang w:val="es-ES"/>
        </w:rPr>
      </w:pPr>
      <w:r w:rsidRPr="00D35581">
        <w:rPr>
          <w:rFonts w:cs="Arial"/>
          <w:lang w:val="es-ES"/>
        </w:rPr>
        <w:t xml:space="preserve">L'evapotranspiració real (ETa) de cada tractament es calcularà amb el model de balanç energètic de dues fonts (TSEB; Norman et al., 1995), que estima els fluxos de calor latent del dosser i del sòl per separat a partir de Tc, Ts, el LAI i les dades meteorològiques. La implementació es farà amb el paquet obert pyTSEB (Nieto i Kustas), tal com s'ha aplicat en fruiters amb imatges de dron (Bellvert et al., 2021). L'evapotranspiració potencial (ETp) </w:t>
      </w:r>
      <w:r w:rsidRPr="00D35581">
        <w:rPr>
          <w:rFonts w:cs="Arial"/>
          <w:lang w:val="es-ES"/>
        </w:rPr>
        <w:lastRenderedPageBreak/>
        <w:t>s'estimarà amb el model de Shuttleworth–Wallace (Shuttleworth i Wallace, 1985), que descriu l'ET d'una coberta esparsa en condicions sense restricció hídrica a partir de l'estructura real del dosser.</w:t>
      </w:r>
    </w:p>
    <w:p w14:paraId="2FBA7EA9" w14:textId="77777777" w:rsidR="002B7173" w:rsidRPr="00D35581" w:rsidRDefault="000D6F35">
      <w:pPr>
        <w:rPr>
          <w:lang w:val="es-ES"/>
        </w:rPr>
      </w:pPr>
      <w:r w:rsidRPr="00D35581">
        <w:rPr>
          <w:rFonts w:cs="Arial"/>
          <w:lang w:val="es-ES"/>
        </w:rPr>
        <w:t>A partir d'aquestes dues estimacions, l'índex d'estrès hídric del cultiu es defineix com CWSI = 1 − ETa/ETp (Idso et al., 1981; Jackson et al., 1981), i pren valors propers a 0 sense estrès i propers a 1 en estrès màxim. El CWSI obtingut per teledetecció es contrasta amb les mesures de Ψstem per avaluar-ne la capacitat de diagnòstic (Bellvert et al., 2014). La Taula 4 resumeix les entrades i les sortides principals de cada model.</w:t>
      </w:r>
    </w:p>
    <w:p w14:paraId="312B2C99" w14:textId="77777777" w:rsidR="00D35581" w:rsidRPr="00D35581" w:rsidRDefault="00D35581">
      <w:pPr>
        <w:pStyle w:val="Descripcin"/>
        <w:jc w:val="left"/>
        <w:rPr>
          <w:rFonts w:cs="Arial"/>
          <w:b/>
          <w:lang w:val="es-ES"/>
        </w:rPr>
      </w:pPr>
    </w:p>
    <w:p w14:paraId="143BC117" w14:textId="77777777" w:rsidR="00D35581" w:rsidRPr="00D35581" w:rsidRDefault="00D35581">
      <w:pPr>
        <w:pStyle w:val="Descripcin"/>
        <w:jc w:val="left"/>
        <w:rPr>
          <w:rFonts w:cs="Arial"/>
          <w:b/>
          <w:lang w:val="es-ES"/>
        </w:rPr>
      </w:pPr>
    </w:p>
    <w:p w14:paraId="58792E50" w14:textId="77777777" w:rsidR="00D35581" w:rsidRPr="00D35581" w:rsidRDefault="00D35581">
      <w:pPr>
        <w:pStyle w:val="Descripcin"/>
        <w:jc w:val="left"/>
        <w:rPr>
          <w:rFonts w:cs="Arial"/>
          <w:b/>
          <w:lang w:val="es-ES"/>
        </w:rPr>
      </w:pPr>
    </w:p>
    <w:p w14:paraId="2099F3C3" w14:textId="536B5A6F"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4</w:t>
      </w:r>
      <w:r>
        <w:rPr>
          <w:rFonts w:cs="Arial"/>
          <w:b/>
        </w:rPr>
        <w:fldChar w:fldCharType="end"/>
      </w:r>
      <w:r w:rsidRPr="00D35581">
        <w:rPr>
          <w:rFonts w:cs="Arial"/>
          <w:lang w:val="es-ES"/>
        </w:rPr>
        <w:t xml:space="preserve">. Variables d'entrada i sortides principals dels models d'evapotranspiració emprats. </w:t>
      </w:r>
    </w:p>
    <w:tbl>
      <w:tblPr>
        <w:tblStyle w:val="Tablaconcuadrcula"/>
        <w:tblW w:w="0" w:type="auto"/>
        <w:jc w:val="center"/>
        <w:tblLook w:val="04A0" w:firstRow="1" w:lastRow="0" w:firstColumn="1" w:lastColumn="0" w:noHBand="0" w:noVBand="1"/>
      </w:tblPr>
      <w:tblGrid>
        <w:gridCol w:w="2154"/>
        <w:gridCol w:w="4365"/>
        <w:gridCol w:w="1984"/>
      </w:tblGrid>
      <w:tr w:rsidR="002B7173" w14:paraId="02C6EA45" w14:textId="77777777">
        <w:trPr>
          <w:jc w:val="center"/>
        </w:trPr>
        <w:tc>
          <w:tcPr>
            <w:tcW w:w="2154" w:type="dxa"/>
          </w:tcPr>
          <w:p w14:paraId="4D293590" w14:textId="77777777" w:rsidR="002B7173" w:rsidRDefault="000D6F35">
            <w:pPr>
              <w:jc w:val="center"/>
            </w:pPr>
            <w:r>
              <w:rPr>
                <w:rFonts w:cs="Arial"/>
                <w:b/>
                <w:sz w:val="21"/>
              </w:rPr>
              <w:t>Model</w:t>
            </w:r>
          </w:p>
        </w:tc>
        <w:tc>
          <w:tcPr>
            <w:tcW w:w="4365" w:type="dxa"/>
          </w:tcPr>
          <w:p w14:paraId="40F8B838" w14:textId="77777777" w:rsidR="002B7173" w:rsidRDefault="000D6F35">
            <w:pPr>
              <w:jc w:val="center"/>
            </w:pPr>
            <w:r>
              <w:rPr>
                <w:rFonts w:cs="Arial"/>
                <w:b/>
                <w:sz w:val="21"/>
              </w:rPr>
              <w:t>Entrades principals</w:t>
            </w:r>
          </w:p>
        </w:tc>
        <w:tc>
          <w:tcPr>
            <w:tcW w:w="1984" w:type="dxa"/>
          </w:tcPr>
          <w:p w14:paraId="20C00D32" w14:textId="77777777" w:rsidR="002B7173" w:rsidRDefault="000D6F35">
            <w:pPr>
              <w:jc w:val="center"/>
            </w:pPr>
            <w:r>
              <w:rPr>
                <w:rFonts w:cs="Arial"/>
                <w:b/>
                <w:sz w:val="21"/>
              </w:rPr>
              <w:t>Sortida principal</w:t>
            </w:r>
          </w:p>
        </w:tc>
      </w:tr>
      <w:tr w:rsidR="002B7173" w14:paraId="55F01E30" w14:textId="77777777">
        <w:trPr>
          <w:jc w:val="center"/>
        </w:trPr>
        <w:tc>
          <w:tcPr>
            <w:tcW w:w="2154" w:type="dxa"/>
          </w:tcPr>
          <w:p w14:paraId="241607E6" w14:textId="77777777" w:rsidR="002B7173" w:rsidRDefault="000D6F35">
            <w:pPr>
              <w:jc w:val="left"/>
            </w:pPr>
            <w:r>
              <w:rPr>
                <w:rFonts w:cs="Arial"/>
                <w:sz w:val="21"/>
              </w:rPr>
              <w:t>TSEB</w:t>
            </w:r>
          </w:p>
        </w:tc>
        <w:tc>
          <w:tcPr>
            <w:tcW w:w="4365" w:type="dxa"/>
          </w:tcPr>
          <w:p w14:paraId="7C39CA2F" w14:textId="77777777" w:rsidR="002B7173" w:rsidRPr="00D35581" w:rsidRDefault="000D6F35">
            <w:pPr>
              <w:jc w:val="left"/>
              <w:rPr>
                <w:lang w:val="es-ES"/>
              </w:rPr>
            </w:pPr>
            <w:r w:rsidRPr="00D35581">
              <w:rPr>
                <w:rFonts w:cs="Arial"/>
                <w:sz w:val="21"/>
                <w:lang w:val="es-ES"/>
              </w:rPr>
              <w:t>Tc, Ts, LAI, Rn, dades meteorològiques (Ta, VPD, vent, radiació)</w:t>
            </w:r>
          </w:p>
        </w:tc>
        <w:tc>
          <w:tcPr>
            <w:tcW w:w="1984" w:type="dxa"/>
          </w:tcPr>
          <w:p w14:paraId="500E76CB" w14:textId="77777777" w:rsidR="002B7173" w:rsidRDefault="000D6F35">
            <w:pPr>
              <w:jc w:val="left"/>
            </w:pPr>
            <w:r>
              <w:rPr>
                <w:rFonts w:cs="Arial"/>
                <w:sz w:val="21"/>
              </w:rPr>
              <w:t>ETa (transpiració + evaporació)</w:t>
            </w:r>
          </w:p>
        </w:tc>
      </w:tr>
      <w:tr w:rsidR="002B7173" w14:paraId="58390376" w14:textId="77777777">
        <w:trPr>
          <w:jc w:val="center"/>
        </w:trPr>
        <w:tc>
          <w:tcPr>
            <w:tcW w:w="2154" w:type="dxa"/>
          </w:tcPr>
          <w:p w14:paraId="77C30C79" w14:textId="77777777" w:rsidR="002B7173" w:rsidRPr="001E6D77" w:rsidRDefault="000D6F35">
            <w:pPr>
              <w:jc w:val="left"/>
              <w:rPr>
                <w:highlight w:val="yellow"/>
              </w:rPr>
            </w:pPr>
            <w:r w:rsidRPr="001E6D77">
              <w:rPr>
                <w:rFonts w:cs="Arial"/>
                <w:sz w:val="21"/>
                <w:highlight w:val="yellow"/>
              </w:rPr>
              <w:t>Shuttleworth–Wallace</w:t>
            </w:r>
          </w:p>
        </w:tc>
        <w:tc>
          <w:tcPr>
            <w:tcW w:w="4365" w:type="dxa"/>
          </w:tcPr>
          <w:p w14:paraId="10C27386" w14:textId="77777777" w:rsidR="002B7173" w:rsidRPr="00D35581" w:rsidRDefault="000D6F35">
            <w:pPr>
              <w:jc w:val="left"/>
              <w:rPr>
                <w:lang w:val="es-ES"/>
              </w:rPr>
            </w:pPr>
            <w:r w:rsidRPr="00D35581">
              <w:rPr>
                <w:rFonts w:cs="Arial"/>
                <w:sz w:val="21"/>
                <w:lang w:val="es-ES"/>
              </w:rPr>
              <w:t>Estructura del dosser (LAI, alçada), resistències, dades meteorològiques</w:t>
            </w:r>
          </w:p>
        </w:tc>
        <w:tc>
          <w:tcPr>
            <w:tcW w:w="1984" w:type="dxa"/>
          </w:tcPr>
          <w:p w14:paraId="0ED68F02" w14:textId="77777777" w:rsidR="002B7173" w:rsidRDefault="000D6F35">
            <w:pPr>
              <w:jc w:val="left"/>
            </w:pPr>
            <w:r>
              <w:rPr>
                <w:rFonts w:cs="Arial"/>
                <w:sz w:val="21"/>
              </w:rPr>
              <w:t>ETp (sense restricció hídrica)</w:t>
            </w:r>
          </w:p>
        </w:tc>
      </w:tr>
      <w:tr w:rsidR="002B7173" w14:paraId="0F83573A" w14:textId="77777777">
        <w:trPr>
          <w:jc w:val="center"/>
        </w:trPr>
        <w:tc>
          <w:tcPr>
            <w:tcW w:w="2154" w:type="dxa"/>
          </w:tcPr>
          <w:p w14:paraId="1E46A780" w14:textId="77777777" w:rsidR="002B7173" w:rsidRPr="001E6D77" w:rsidRDefault="000D6F35">
            <w:pPr>
              <w:jc w:val="left"/>
              <w:rPr>
                <w:highlight w:val="yellow"/>
              </w:rPr>
            </w:pPr>
            <w:r w:rsidRPr="001E6D77">
              <w:rPr>
                <w:rFonts w:cs="Arial"/>
                <w:sz w:val="21"/>
                <w:highlight w:val="yellow"/>
              </w:rPr>
              <w:t>CWSI</w:t>
            </w:r>
          </w:p>
        </w:tc>
        <w:tc>
          <w:tcPr>
            <w:tcW w:w="4365" w:type="dxa"/>
          </w:tcPr>
          <w:p w14:paraId="1794A6FB" w14:textId="77777777" w:rsidR="002B7173" w:rsidRDefault="000D6F35">
            <w:pPr>
              <w:jc w:val="left"/>
            </w:pPr>
            <w:r>
              <w:rPr>
                <w:rFonts w:cs="Arial"/>
                <w:sz w:val="21"/>
              </w:rPr>
              <w:t>ETa i ETp</w:t>
            </w:r>
          </w:p>
        </w:tc>
        <w:tc>
          <w:tcPr>
            <w:tcW w:w="1984" w:type="dxa"/>
          </w:tcPr>
          <w:p w14:paraId="3CD6979E" w14:textId="77777777" w:rsidR="002B7173" w:rsidRDefault="000D6F35">
            <w:pPr>
              <w:jc w:val="left"/>
            </w:pPr>
            <w:r>
              <w:rPr>
                <w:rFonts w:cs="Arial"/>
                <w:sz w:val="21"/>
              </w:rPr>
              <w:t>Índex d'estrès hídric = 1 − ETa/ETp</w:t>
            </w:r>
          </w:p>
        </w:tc>
      </w:tr>
    </w:tbl>
    <w:p w14:paraId="3CB602D8" w14:textId="77777777" w:rsidR="002B7173" w:rsidRDefault="002B7173">
      <w:pPr>
        <w:spacing w:after="80"/>
      </w:pPr>
    </w:p>
    <w:p w14:paraId="2D97E9D8" w14:textId="77777777" w:rsidR="002B7173" w:rsidRPr="00D35581" w:rsidRDefault="000D6F35">
      <w:pPr>
        <w:pStyle w:val="Ttulo2"/>
        <w:spacing w:before="240"/>
        <w:rPr>
          <w:lang w:val="es-ES"/>
        </w:rPr>
      </w:pPr>
      <w:bookmarkStart w:id="32" w:name="_Toc235605264"/>
      <w:r w:rsidRPr="001E6D77">
        <w:rPr>
          <w:rFonts w:ascii="Arial" w:hAnsi="Arial" w:cs="Arial"/>
          <w:highlight w:val="yellow"/>
          <w:lang w:val="es-ES"/>
        </w:rPr>
        <w:t>4.8. Anàlisi estadística</w:t>
      </w:r>
      <w:bookmarkEnd w:id="32"/>
    </w:p>
    <w:p w14:paraId="37F2C0FC" w14:textId="77777777" w:rsidR="002B7173" w:rsidRPr="00D35581" w:rsidRDefault="000D6F35">
      <w:pPr>
        <w:rPr>
          <w:lang w:val="es-ES"/>
        </w:rPr>
      </w:pPr>
      <w:r w:rsidRPr="00D35581">
        <w:rPr>
          <w:rFonts w:cs="Arial"/>
          <w:lang w:val="es-ES"/>
        </w:rPr>
        <w:t>L'efecte dels tractaments de maneig de capçada sobre les variables biofísiques del dosser (LAI, fIPAR, alçada i volum), sobre l'ETa, l'ETp i el CWSI, i sobre el Ψstem s'analitza comparant els cinc tractaments en cada data de mesura. Quan es compleixin els supòsits de normalitat dels residus i d'homogeneïtat de variàncies, s'aplicarà una anàlisi de la variància (ANOVA) amb separació de mitjanes pel test HSD de Tukey (p &lt; 0,05), com s'ha fet en estudis equivalents en fruiters (Bellvert et al., 2021). Si no es compleixen, s'utilitzarà l'alternativa no paramètrica de Kruskal–Wallis, que és el criteri seguit en l'anàlisi de l'assaig ADAPTEX a l'IRTA. La concordança entre els mètodes de mesura de la fIPAR i entre el CWSI i el Ψstem s'avalua amb regressió lineal i estadístics de bondat d'ajust (R², RMSE i biaix).</w:t>
      </w:r>
    </w:p>
    <w:p w14:paraId="76E26241" w14:textId="77777777" w:rsidR="002B7173" w:rsidRPr="00D35581" w:rsidRDefault="000D6F35">
      <w:pPr>
        <w:jc w:val="left"/>
        <w:rPr>
          <w:lang w:val="es-ES"/>
        </w:rPr>
      </w:pPr>
      <w:r w:rsidRPr="00D35581">
        <w:rPr>
          <w:rFonts w:cs="Arial"/>
          <w:i/>
          <w:color w:val="B00000"/>
          <w:sz w:val="22"/>
          <w:lang w:val="es-ES"/>
        </w:rPr>
        <w:t>[A CONCRETAR] Programari estadístic utilitzat (p. ex., R o JMP) i nivell de significació adoptat si difereix de 0,05.</w:t>
      </w:r>
    </w:p>
    <w:p w14:paraId="65E0483B" w14:textId="77777777" w:rsidR="002B7173" w:rsidRPr="00D35581" w:rsidRDefault="000D6F35">
      <w:pPr>
        <w:pStyle w:val="Ttulo1"/>
        <w:spacing w:before="320"/>
        <w:rPr>
          <w:lang w:val="es-ES"/>
        </w:rPr>
      </w:pPr>
      <w:bookmarkStart w:id="33" w:name="_Toc235605265"/>
      <w:r w:rsidRPr="00D35581">
        <w:rPr>
          <w:rFonts w:ascii="Arial" w:hAnsi="Arial" w:cs="Arial"/>
          <w:lang w:val="es-ES"/>
        </w:rPr>
        <w:t>5. Resultats</w:t>
      </w:r>
      <w:bookmarkEnd w:id="33"/>
    </w:p>
    <w:p w14:paraId="683FD992" w14:textId="77777777" w:rsidR="002B7173" w:rsidRPr="00D35581" w:rsidRDefault="000D6F35">
      <w:pPr>
        <w:jc w:val="left"/>
        <w:rPr>
          <w:lang w:val="es-ES"/>
        </w:rPr>
      </w:pPr>
      <w:r w:rsidRPr="00D35581">
        <w:rPr>
          <w:rFonts w:cs="Arial"/>
          <w:i/>
          <w:color w:val="B00000"/>
          <w:sz w:val="22"/>
          <w:lang w:val="es-ES"/>
        </w:rPr>
        <w:t>[CAPÍTOL A OMPLIR AMB LES DADES EXPERIMENTALS REALS] Estructura proposada (afegiu taules i figures a cada apartat):</w:t>
      </w:r>
    </w:p>
    <w:p w14:paraId="748AA395" w14:textId="77777777" w:rsidR="002B7173" w:rsidRPr="00D35581" w:rsidRDefault="000D6F35">
      <w:pPr>
        <w:pStyle w:val="Ttulo2"/>
        <w:spacing w:before="240"/>
        <w:rPr>
          <w:lang w:val="es-ES"/>
        </w:rPr>
      </w:pPr>
      <w:bookmarkStart w:id="34" w:name="_Toc235605266"/>
      <w:r w:rsidRPr="00D35581">
        <w:rPr>
          <w:rFonts w:ascii="Arial" w:hAnsi="Arial" w:cs="Arial"/>
          <w:lang w:val="es-ES"/>
        </w:rPr>
        <w:t>5.1. Variables biofísiques del dosser per tractament de capçada</w:t>
      </w:r>
      <w:bookmarkEnd w:id="34"/>
    </w:p>
    <w:p w14:paraId="05B27A67" w14:textId="77777777" w:rsidR="002B7173" w:rsidRPr="00D35581" w:rsidRDefault="000D6F35">
      <w:pPr>
        <w:jc w:val="left"/>
        <w:rPr>
          <w:lang w:val="es-ES"/>
        </w:rPr>
      </w:pPr>
      <w:r w:rsidRPr="00D35581">
        <w:rPr>
          <w:rFonts w:cs="Arial"/>
          <w:i/>
          <w:color w:val="B00000"/>
          <w:sz w:val="22"/>
          <w:lang w:val="es-ES"/>
        </w:rPr>
        <w:t>Taules i figures de LAI, fIPAR, alçada i volum del dosser per als cinc tractaments (SE, EL, EM, ES i ES+DV) i per a cada data de vol; resultats del test (ANOVA amb Tukey o Kruskal–Wallis) amb lletres de separació de mitjanes.</w:t>
      </w:r>
    </w:p>
    <w:p w14:paraId="2B0E6ADB" w14:textId="77777777" w:rsidR="002B7173" w:rsidRPr="00D35581" w:rsidRDefault="000D6F35">
      <w:pPr>
        <w:pStyle w:val="Ttulo2"/>
        <w:spacing w:before="240"/>
        <w:rPr>
          <w:lang w:val="es-ES"/>
        </w:rPr>
      </w:pPr>
      <w:bookmarkStart w:id="35" w:name="_Toc235605267"/>
      <w:r w:rsidRPr="00D35581">
        <w:rPr>
          <w:rFonts w:ascii="Arial" w:hAnsi="Arial" w:cs="Arial"/>
          <w:lang w:val="es-ES"/>
        </w:rPr>
        <w:t>5.2. Validació de la fIPAR (dron vs. ceptòmetre vs. imatge hemisfèrica)</w:t>
      </w:r>
      <w:bookmarkEnd w:id="35"/>
    </w:p>
    <w:p w14:paraId="63261831" w14:textId="77777777" w:rsidR="002B7173" w:rsidRPr="00D35581" w:rsidRDefault="000D6F35">
      <w:pPr>
        <w:jc w:val="left"/>
        <w:rPr>
          <w:lang w:val="es-ES"/>
        </w:rPr>
      </w:pPr>
      <w:r w:rsidRPr="00D35581">
        <w:rPr>
          <w:rFonts w:cs="Arial"/>
          <w:i/>
          <w:color w:val="B00000"/>
          <w:sz w:val="22"/>
          <w:lang w:val="es-ES"/>
        </w:rPr>
        <w:t>Regressions i estadístics (R², RMSE, biaix) entre els tres mètodes; corbes diürnes de fIPAR per tractament.</w:t>
      </w:r>
    </w:p>
    <w:p w14:paraId="477AF853" w14:textId="77777777" w:rsidR="002B7173" w:rsidRPr="00D35581" w:rsidRDefault="000D6F35">
      <w:pPr>
        <w:pStyle w:val="Ttulo2"/>
        <w:spacing w:before="240"/>
        <w:rPr>
          <w:lang w:val="es-ES"/>
        </w:rPr>
      </w:pPr>
      <w:bookmarkStart w:id="36" w:name="_Toc235605268"/>
      <w:r w:rsidRPr="00D35581">
        <w:rPr>
          <w:rFonts w:ascii="Arial" w:hAnsi="Arial" w:cs="Arial"/>
          <w:lang w:val="es-ES"/>
        </w:rPr>
        <w:t>5.3. Evapotranspiració (ETa i ETp) per tractament de capçada</w:t>
      </w:r>
      <w:bookmarkEnd w:id="36"/>
    </w:p>
    <w:p w14:paraId="539570E7" w14:textId="77777777" w:rsidR="002B7173" w:rsidRPr="00D35581" w:rsidRDefault="000D6F35">
      <w:pPr>
        <w:jc w:val="left"/>
        <w:rPr>
          <w:lang w:val="es-ES"/>
        </w:rPr>
      </w:pPr>
      <w:r w:rsidRPr="00D35581">
        <w:rPr>
          <w:rFonts w:cs="Arial"/>
          <w:i/>
          <w:color w:val="B00000"/>
          <w:sz w:val="22"/>
          <w:lang w:val="es-ES"/>
        </w:rPr>
        <w:t>Valors d'ETa i ETp estimats amb TSEB i S–W per tractament i data; partició transpiració/evaporació; comparació amb la transpiració mesurada amb sensors de flux de saba (sap flow sensors) i amb l'aigua de reg aplicada (registrada amb cabalímetres) de l'assaig.</w:t>
      </w:r>
    </w:p>
    <w:p w14:paraId="27192536" w14:textId="77777777" w:rsidR="002B7173" w:rsidRPr="00D35581" w:rsidRDefault="000D6F35">
      <w:pPr>
        <w:pStyle w:val="Ttulo2"/>
        <w:spacing w:before="240"/>
        <w:rPr>
          <w:lang w:val="es-ES"/>
        </w:rPr>
      </w:pPr>
      <w:bookmarkStart w:id="37" w:name="_Toc235605269"/>
      <w:r w:rsidRPr="00D35581">
        <w:rPr>
          <w:rFonts w:ascii="Arial" w:hAnsi="Arial" w:cs="Arial"/>
          <w:lang w:val="es-ES"/>
        </w:rPr>
        <w:t xml:space="preserve">5.4. Índex d'estrès hídric (CWSI) i relació amb el </w:t>
      </w:r>
      <w:r>
        <w:rPr>
          <w:rFonts w:ascii="Arial" w:hAnsi="Arial" w:cs="Arial"/>
        </w:rPr>
        <w:t>Ψ</w:t>
      </w:r>
      <w:r w:rsidRPr="00D35581">
        <w:rPr>
          <w:rFonts w:ascii="Arial" w:hAnsi="Arial" w:cs="Arial"/>
          <w:lang w:val="es-ES"/>
        </w:rPr>
        <w:t>stem</w:t>
      </w:r>
      <w:bookmarkEnd w:id="37"/>
    </w:p>
    <w:p w14:paraId="0AB5538D" w14:textId="77777777" w:rsidR="002B7173" w:rsidRPr="00D35581" w:rsidRDefault="000D6F35">
      <w:pPr>
        <w:jc w:val="left"/>
        <w:rPr>
          <w:lang w:val="es-ES"/>
        </w:rPr>
      </w:pPr>
      <w:r>
        <w:rPr>
          <w:rFonts w:cs="Arial"/>
          <w:i/>
          <w:color w:val="B00000"/>
          <w:sz w:val="22"/>
        </w:rPr>
        <w:t>CWSI per tractament; regressió CWSI–Ψstem; mapes d'estrès hídric. Com que el reg manté un mateix estat hídric entre tractaments, valoreu quina part del CWSI s'explica per l'arquitectura del dosser.</w:t>
      </w:r>
    </w:p>
    <w:p w14:paraId="6952EDE9" w14:textId="77777777" w:rsidR="002B7173" w:rsidRPr="00D35581" w:rsidRDefault="000D6F35">
      <w:pPr>
        <w:pStyle w:val="Ttulo1"/>
        <w:spacing w:before="320"/>
        <w:rPr>
          <w:lang w:val="es-ES"/>
        </w:rPr>
      </w:pPr>
      <w:bookmarkStart w:id="38" w:name="_Toc235605270"/>
      <w:r w:rsidRPr="00D35581">
        <w:rPr>
          <w:rFonts w:ascii="Arial" w:hAnsi="Arial" w:cs="Arial"/>
          <w:lang w:val="es-ES"/>
        </w:rPr>
        <w:lastRenderedPageBreak/>
        <w:t>6. Discussió</w:t>
      </w:r>
      <w:bookmarkEnd w:id="38"/>
    </w:p>
    <w:p w14:paraId="2D7DEB7F" w14:textId="77777777" w:rsidR="002B7173" w:rsidRPr="00D35581" w:rsidRDefault="000D6F35">
      <w:pPr>
        <w:jc w:val="left"/>
        <w:rPr>
          <w:lang w:val="es-ES"/>
        </w:rPr>
      </w:pPr>
      <w:r w:rsidRPr="00D35581">
        <w:rPr>
          <w:rFonts w:cs="Arial"/>
          <w:i/>
          <w:color w:val="B00000"/>
          <w:sz w:val="22"/>
          <w:lang w:val="es-ES"/>
        </w:rPr>
        <w:t>[CAPÍTOL A OMPLIR] Interpreteu els resultats a la llum de la literatura (Bellvert et al., 2014, 2021; Belaid et al., 2025; Choné et al., 2001) i de les dades de l'assaig ADAPTEX (Blanco et al., 2025). Discutiu: (i) com el maneig de capçada modifica el dosser i l'ET; (ii) la coherència de l'ETa estimada amb el consum d'aigua de reg observat i amb la transpiració dels sensors de flux de saba (sap flow); (iii) la fiabilitat de la fIPAR per imatge hemisfèrica respecte del ceptòmetre; (iv) la relació CWSI–</w:t>
      </w:r>
      <w:r>
        <w:rPr>
          <w:rFonts w:cs="Arial"/>
          <w:i/>
          <w:color w:val="B00000"/>
          <w:sz w:val="22"/>
        </w:rPr>
        <w:t>Ψ</w:t>
      </w:r>
      <w:r w:rsidRPr="00D35581">
        <w:rPr>
          <w:rFonts w:cs="Arial"/>
          <w:i/>
          <w:color w:val="B00000"/>
          <w:sz w:val="22"/>
          <w:lang w:val="es-ES"/>
        </w:rPr>
        <w:t>stem; (v) limitacions i implicacions per al reg de precisió.</w:t>
      </w:r>
    </w:p>
    <w:p w14:paraId="52C03789" w14:textId="77777777" w:rsidR="002B7173" w:rsidRPr="00D35581" w:rsidRDefault="000D6F35">
      <w:pPr>
        <w:pStyle w:val="Ttulo1"/>
        <w:spacing w:before="320"/>
        <w:rPr>
          <w:lang w:val="es-ES"/>
        </w:rPr>
      </w:pPr>
      <w:bookmarkStart w:id="39" w:name="_Toc235605271"/>
      <w:r w:rsidRPr="00D35581">
        <w:rPr>
          <w:rFonts w:ascii="Arial" w:hAnsi="Arial" w:cs="Arial"/>
          <w:lang w:val="es-ES"/>
        </w:rPr>
        <w:t>7. Conclusions</w:t>
      </w:r>
      <w:bookmarkEnd w:id="39"/>
    </w:p>
    <w:p w14:paraId="331F58CA" w14:textId="77777777" w:rsidR="002B7173" w:rsidRPr="00D35581" w:rsidRDefault="000D6F35">
      <w:pPr>
        <w:jc w:val="left"/>
        <w:rPr>
          <w:lang w:val="es-ES"/>
        </w:rPr>
      </w:pPr>
      <w:r w:rsidRPr="00D35581">
        <w:rPr>
          <w:rFonts w:cs="Arial"/>
          <w:i/>
          <w:color w:val="B00000"/>
          <w:sz w:val="22"/>
          <w:lang w:val="es-ES"/>
        </w:rPr>
        <w:t>[CAPÍTOL A OMPLIR] Conclusions numerades que responguin directament als objectius i contrastin les hipòtesis H1–H4, més una conclusió pràctica sobre quina estratègia de poda optimitza l'ús de l'aigua en vinya.</w:t>
      </w:r>
    </w:p>
    <w:p w14:paraId="549E04F0" w14:textId="77777777" w:rsidR="002B7173" w:rsidRDefault="000D6F35">
      <w:pPr>
        <w:pStyle w:val="Ttulo1"/>
        <w:spacing w:before="320"/>
      </w:pPr>
      <w:bookmarkStart w:id="40" w:name="_Toc235605272"/>
      <w:r>
        <w:rPr>
          <w:rFonts w:ascii="Arial" w:hAnsi="Arial" w:cs="Arial"/>
        </w:rPr>
        <w:t>8. Referències bibliogràfiques</w:t>
      </w:r>
      <w:bookmarkEnd w:id="40"/>
    </w:p>
    <w:p w14:paraId="4D3056EF" w14:textId="77777777" w:rsidR="002B7173" w:rsidRDefault="000D6F35">
      <w:pPr>
        <w:spacing w:after="160"/>
        <w:ind w:left="709" w:hanging="709"/>
      </w:pPr>
      <w:r>
        <w:rPr>
          <w:rFonts w:cs="Arial"/>
        </w:rPr>
        <w:t>Allen, R. G., Pereira, L. S., Raes, D., &amp; Smith, M. (1998). Crop evapotranspiration: Guidelines for computing crop water requirements (FAO Irrigation and Drainage Paper No. 56). Food and Agriculture Organization of the United Nations.</w:t>
      </w:r>
    </w:p>
    <w:p w14:paraId="5283F04E" w14:textId="77777777" w:rsidR="002B7173" w:rsidRDefault="000D6F35">
      <w:pPr>
        <w:spacing w:after="160"/>
        <w:ind w:left="709" w:hanging="709"/>
      </w:pPr>
      <w:r>
        <w:rPr>
          <w:rFonts w:cs="Arial"/>
        </w:rPr>
        <w:t>Belaid, M. I., Escolà, A., &amp; Casadesús, J. (2025). Hemispherical imaging of canopy light interception: A ceptometer alternative for precision irrigation in orchards and vineyards. Agricultural and Forest Meteorology, 377, 110958. https://doi.org/10.1016/j.agrformet.2025.110958</w:t>
      </w:r>
    </w:p>
    <w:p w14:paraId="2AA6C63D" w14:textId="77777777" w:rsidR="002B7173" w:rsidRDefault="000D6F35">
      <w:pPr>
        <w:spacing w:after="160"/>
        <w:ind w:left="709" w:hanging="709"/>
      </w:pPr>
      <w:r>
        <w:rPr>
          <w:rFonts w:cs="Arial"/>
        </w:rPr>
        <w:t>Bellvert, J., Nieto, H., Pelechá, A., Jofre-Čekalović, C., Zazurca, L., &amp; Miarnau, X. (2021). Remote sensing energy balance model for the assessment of crop evapotranspiration and water status in an almond rootstock collection. Frontiers in Plant Science, 12, 608967. https://doi.org/10.3389/fpls.2021.608967</w:t>
      </w:r>
    </w:p>
    <w:p w14:paraId="5B0FED32" w14:textId="77777777" w:rsidR="002B7173" w:rsidRPr="00D35581" w:rsidRDefault="000D6F35">
      <w:pPr>
        <w:spacing w:after="160"/>
        <w:ind w:left="709" w:hanging="709"/>
        <w:rPr>
          <w:lang w:val="es-ES"/>
        </w:rPr>
      </w:pPr>
      <w:r>
        <w:rPr>
          <w:rFonts w:cs="Arial"/>
        </w:rPr>
        <w:t xml:space="preserve">Bellvert, J., Zarco-Tejada, P. J., Girona, J., &amp; Fereres, E. (2014). Mapping crop water stress index in a 'Pinot-noir' vineyard: Comparing ground measurements with thermal remote sensing imagery from an unmanned aerial vehicle. </w:t>
      </w:r>
      <w:r w:rsidRPr="00D35581">
        <w:rPr>
          <w:rFonts w:cs="Arial"/>
          <w:lang w:val="es-ES"/>
        </w:rPr>
        <w:t>Precision Agriculture, 15(4), 361–376. https://doi.org/10.1007/s11119-013-9334-5</w:t>
      </w:r>
    </w:p>
    <w:p w14:paraId="0D0B8B9B" w14:textId="77777777" w:rsidR="002B7173" w:rsidRPr="00D35581" w:rsidRDefault="000D6F35">
      <w:pPr>
        <w:spacing w:after="160"/>
        <w:ind w:left="709" w:hanging="709"/>
        <w:rPr>
          <w:lang w:val="es-ES"/>
        </w:rPr>
      </w:pPr>
      <w:r w:rsidRPr="00D35581">
        <w:rPr>
          <w:rFonts w:cs="Arial"/>
          <w:lang w:val="es-ES"/>
        </w:rPr>
        <w:lastRenderedPageBreak/>
        <w:t>Blanco, V., Gutiérrez, N., Mata, M., Paris, C., Biru, A., &amp; Girona, J. (2025). Maneig de capçada com a estratègia per augmentar la resiliència de la vinya enfront del canvi climàtic: Resultats temporada 2025 [Comunicació interna]. IRTA – Programa d'Ús Eficient de l'Aigua en Agricultura.</w:t>
      </w:r>
    </w:p>
    <w:p w14:paraId="0EF77721" w14:textId="77777777" w:rsidR="002B7173" w:rsidRDefault="000D6F35">
      <w:pPr>
        <w:spacing w:after="160"/>
        <w:ind w:left="709" w:hanging="709"/>
      </w:pPr>
      <w:r w:rsidRPr="00D35581">
        <w:rPr>
          <w:rFonts w:cs="Arial"/>
          <w:lang w:val="es-ES"/>
        </w:rPr>
        <w:t xml:space="preserve">Choné, X., Van Leeuwen, C., Dubourdieu, D., &amp; Gaudillère, J. P. (2001). </w:t>
      </w:r>
      <w:r>
        <w:rPr>
          <w:rFonts w:cs="Arial"/>
        </w:rPr>
        <w:t>Stem water potential is a sensitive indicator of grapevine water status. Annals of Botany, 87(4), 477–483. https://doi.org/10.1006/anbo.2000.1361</w:t>
      </w:r>
    </w:p>
    <w:p w14:paraId="46A1DAD8" w14:textId="77777777" w:rsidR="002B7173" w:rsidRDefault="000D6F35">
      <w:pPr>
        <w:spacing w:after="160"/>
        <w:ind w:left="709" w:hanging="709"/>
      </w:pPr>
      <w:r>
        <w:rPr>
          <w:rFonts w:cs="Arial"/>
        </w:rPr>
        <w:t>Fereres, E., &amp; Soriano, M. A. (2007). Deficit irrigation for reducing agricultural water use. Journal of Experimental Botany, 58(2), 147–159. https://doi.org/10.1093/jxb/erl165</w:t>
      </w:r>
    </w:p>
    <w:p w14:paraId="4A55709A" w14:textId="77777777" w:rsidR="002B7173" w:rsidRDefault="000D6F35">
      <w:pPr>
        <w:spacing w:after="160"/>
        <w:ind w:left="709" w:hanging="709"/>
      </w:pPr>
      <w:r>
        <w:rPr>
          <w:rFonts w:cs="Arial"/>
        </w:rPr>
        <w:t>Idso, S. B., Jackson, R. D., Pinter, P. J., Reginato, R. J., &amp; Hatfield, J. L. (1981). Normalizing the stress-degree-day parameter for environmental variability. Agricultural Meteorology, 24, 45–55. https://doi.org/10.1016/0002-1571(81)90032-7</w:t>
      </w:r>
    </w:p>
    <w:p w14:paraId="4ACD9F82" w14:textId="77777777" w:rsidR="002B7173" w:rsidRDefault="000D6F35">
      <w:pPr>
        <w:spacing w:after="160"/>
        <w:ind w:left="709" w:hanging="709"/>
      </w:pPr>
      <w:r>
        <w:rPr>
          <w:rFonts w:cs="Arial"/>
        </w:rPr>
        <w:t>Jackson, R. D., Idso, S. B., Reginato, R. J., &amp; Pinter, P. J. (1981). Canopy temperature as a crop water stress indicator. Water Resources Research, 17(4), 1133–1138. https://doi.org/10.1029/WR017i004p01133</w:t>
      </w:r>
    </w:p>
    <w:p w14:paraId="4D6D16B7" w14:textId="77777777" w:rsidR="002B7173" w:rsidRDefault="000D6F35">
      <w:pPr>
        <w:spacing w:after="160"/>
        <w:ind w:left="709" w:hanging="709"/>
      </w:pPr>
      <w:r w:rsidRPr="00D35581">
        <w:rPr>
          <w:rFonts w:cs="Arial"/>
          <w:lang w:val="es-ES"/>
        </w:rPr>
        <w:t xml:space="preserve">Kustas, W. P., &amp; Norman, J. M. (1999). </w:t>
      </w:r>
      <w:r>
        <w:rPr>
          <w:rFonts w:cs="Arial"/>
        </w:rPr>
        <w:t>Evaluation of soil and vegetation heat flux predictions using a simple two-source model with radiometric temperatures for partial canopy cover. Agricultural and Forest Meteorology, 94(1), 13–29. https://doi.org/10.1016/S0168-1923(99)00005-2</w:t>
      </w:r>
    </w:p>
    <w:p w14:paraId="6D0D582C" w14:textId="77777777" w:rsidR="002B7173" w:rsidRDefault="000D6F35">
      <w:pPr>
        <w:spacing w:after="160"/>
        <w:ind w:left="709" w:hanging="709"/>
      </w:pPr>
      <w:r>
        <w:rPr>
          <w:rFonts w:cs="Arial"/>
        </w:rPr>
        <w:t>Monteith, J. L. (1977). Climate and the efficiency of crop production in Britain. Philosophical Transactions of the Royal Society of London. Series B, Biological Sciences, 281(980), 277–294. https://doi.org/10.1098/rstb.1977.0140</w:t>
      </w:r>
    </w:p>
    <w:p w14:paraId="6D0D582C" w14:textId="77777777" w:rsidR="002B7173" w:rsidRDefault="000D6F35">
      <w:pPr>
        <w:spacing w:after="160"/>
        <w:ind w:left="709" w:hanging="709"/>
      </w:pPr>
      <w:r>
        <w:rPr>
          <w:rFonts w:cs="Arial"/>
        </w:rPr>
        <w:t>Norman, J. M., Kustas, W. P., &amp; Humes, K. S. (1995). Source approach for estimating soil and vegetation energy fluxes in observations of directional radiometric surface temperature. Agricultural and Forest Meteorology, 77(3–4), 263–293. https://doi.org/10.1016/0168-1923(95)02265-Y</w:t>
      </w:r>
    </w:p>
    <w:p w14:paraId="33FC8D31" w14:textId="77777777" w:rsidR="002B7173" w:rsidRDefault="000D6F35">
      <w:pPr>
        <w:spacing w:after="160"/>
        <w:ind w:left="709" w:hanging="709"/>
      </w:pPr>
      <w:r>
        <w:rPr>
          <w:rFonts w:cs="Arial"/>
        </w:rPr>
        <w:t>Shuttleworth, W. J., &amp; Wallace, J. S. (1985). Evaporation from sparse crops: An energy combination theory. Quarterly Journal of the Royal Meteorological Society, 111(469), 839–855. https://doi.org/10.1002/qj.49711146910</w:t>
      </w:r>
    </w:p>
    <w:sectPr w:rsidR="002B7173" w:rsidSect="00034616">
      <w:footerReference w:type="default" r:id="rId2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5B8DC" w14:textId="77777777" w:rsidR="00B33C90" w:rsidRDefault="00B33C90">
      <w:pPr>
        <w:spacing w:after="0" w:line="240" w:lineRule="auto"/>
      </w:pPr>
      <w:r>
        <w:separator/>
      </w:r>
    </w:p>
  </w:endnote>
  <w:endnote w:type="continuationSeparator" w:id="0">
    <w:p w14:paraId="1CC2EE2B" w14:textId="77777777" w:rsidR="00B33C90" w:rsidRDefault="00B33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3B36B" w14:textId="77777777" w:rsidR="002B7173" w:rsidRDefault="000D6F35">
    <w:pPr>
      <w:pStyle w:val="Piedepgina"/>
      <w:jc w:val="center"/>
    </w:pPr>
    <w:r>
      <w:rPr>
        <w:rFonts w:cs="Arial"/>
        <w:sz w:val="20"/>
      </w:rPr>
      <w:fldChar w:fldCharType="begin"/>
    </w:r>
    <w:r>
      <w:rPr>
        <w:rFonts w:cs="Arial"/>
        <w:sz w:val="20"/>
      </w:rPr>
      <w:instrText>PAGE</w:instrText>
    </w:r>
    <w:r>
      <w:rPr>
        <w:rFonts w:cs="Arial"/>
        <w:sz w:val="20"/>
      </w:rPr>
      <w:fldChar w:fldCharType="separate"/>
    </w:r>
    <w:r w:rsidR="00D35581">
      <w:rPr>
        <w:rFonts w:cs="Arial"/>
        <w:noProof/>
        <w:sz w:val="20"/>
      </w:rPr>
      <w:t>1</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82B42" w14:textId="77777777" w:rsidR="00B33C90" w:rsidRDefault="00B33C90">
      <w:pPr>
        <w:spacing w:after="0" w:line="240" w:lineRule="auto"/>
      </w:pPr>
      <w:r>
        <w:separator/>
      </w:r>
    </w:p>
  </w:footnote>
  <w:footnote w:type="continuationSeparator" w:id="0">
    <w:p w14:paraId="7010DF51" w14:textId="77777777" w:rsidR="00B33C90" w:rsidRDefault="00B33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2005088">
    <w:abstractNumId w:val="8"/>
  </w:num>
  <w:num w:numId="2" w16cid:durableId="339161396">
    <w:abstractNumId w:val="6"/>
  </w:num>
  <w:num w:numId="3" w16cid:durableId="351077419">
    <w:abstractNumId w:val="5"/>
  </w:num>
  <w:num w:numId="4" w16cid:durableId="774789313">
    <w:abstractNumId w:val="4"/>
  </w:num>
  <w:num w:numId="5" w16cid:durableId="498809926">
    <w:abstractNumId w:val="7"/>
  </w:num>
  <w:num w:numId="6" w16cid:durableId="2020891696">
    <w:abstractNumId w:val="3"/>
  </w:num>
  <w:num w:numId="7" w16cid:durableId="1129320740">
    <w:abstractNumId w:val="2"/>
  </w:num>
  <w:num w:numId="8" w16cid:durableId="1266158328">
    <w:abstractNumId w:val="1"/>
  </w:num>
  <w:num w:numId="9" w16cid:durableId="174772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145"/>
    <w:rsid w:val="00097959"/>
    <w:rsid w:val="000C7A38"/>
    <w:rsid w:val="000D6F35"/>
    <w:rsid w:val="00127276"/>
    <w:rsid w:val="0015074B"/>
    <w:rsid w:val="00162D4F"/>
    <w:rsid w:val="001653DD"/>
    <w:rsid w:val="001E6D77"/>
    <w:rsid w:val="0027151F"/>
    <w:rsid w:val="002942EB"/>
    <w:rsid w:val="0029639D"/>
    <w:rsid w:val="002B7173"/>
    <w:rsid w:val="00326F90"/>
    <w:rsid w:val="00353BCB"/>
    <w:rsid w:val="003A2E49"/>
    <w:rsid w:val="003A5B87"/>
    <w:rsid w:val="003E4730"/>
    <w:rsid w:val="00462AC5"/>
    <w:rsid w:val="004B5BF2"/>
    <w:rsid w:val="00510B3C"/>
    <w:rsid w:val="005255FE"/>
    <w:rsid w:val="00531CFD"/>
    <w:rsid w:val="005736E5"/>
    <w:rsid w:val="00580B71"/>
    <w:rsid w:val="005F2FA2"/>
    <w:rsid w:val="00687820"/>
    <w:rsid w:val="00704BFB"/>
    <w:rsid w:val="00790B4A"/>
    <w:rsid w:val="007D7145"/>
    <w:rsid w:val="007E55AC"/>
    <w:rsid w:val="0085110E"/>
    <w:rsid w:val="008E31C7"/>
    <w:rsid w:val="00911657"/>
    <w:rsid w:val="00951F28"/>
    <w:rsid w:val="00AA1D8D"/>
    <w:rsid w:val="00B33C90"/>
    <w:rsid w:val="00B47730"/>
    <w:rsid w:val="00B749C7"/>
    <w:rsid w:val="00B86A7C"/>
    <w:rsid w:val="00BE7DF9"/>
    <w:rsid w:val="00C25DE2"/>
    <w:rsid w:val="00C26A37"/>
    <w:rsid w:val="00CB0664"/>
    <w:rsid w:val="00CC2EF7"/>
    <w:rsid w:val="00D237E7"/>
    <w:rsid w:val="00D35581"/>
    <w:rsid w:val="00D37997"/>
    <w:rsid w:val="00E14251"/>
    <w:rsid w:val="00EF251A"/>
    <w:rsid w:val="00F43DFB"/>
    <w:rsid w:val="00F84DA4"/>
    <w:rsid w:val="00F87082"/>
    <w:rsid w:val="00F87DFD"/>
    <w:rsid w:val="00FC6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3DB38"/>
  <w14:defaultImageDpi w14:val="300"/>
  <w15:docId w15:val="{5D5FB159-4BD1-4033-AC07-2AA04817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40" w:after="200" w:line="240" w:lineRule="auto"/>
    </w:pPr>
    <w:rPr>
      <w:bCs/>
      <w:color w:val="000000"/>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4BFB"/>
    <w:pPr>
      <w:spacing w:after="100"/>
    </w:pPr>
  </w:style>
  <w:style w:type="paragraph" w:styleId="TDC2">
    <w:name w:val="toc 2"/>
    <w:basedOn w:val="Normal"/>
    <w:next w:val="Normal"/>
    <w:autoRedefine/>
    <w:uiPriority w:val="39"/>
    <w:unhideWhenUsed/>
    <w:rsid w:val="00704BFB"/>
    <w:pPr>
      <w:spacing w:after="100"/>
      <w:ind w:left="240"/>
    </w:pPr>
  </w:style>
  <w:style w:type="character" w:styleId="Hipervnculo">
    <w:name w:val="Hyperlink"/>
    <w:basedOn w:val="Fuentedeprrafopredeter"/>
    <w:uiPriority w:val="99"/>
    <w:unhideWhenUsed/>
    <w:rsid w:val="00704BFB"/>
    <w:rPr>
      <w:color w:val="0000FF" w:themeColor="hyperlink"/>
      <w:u w:val="single"/>
    </w:rPr>
  </w:style>
  <w:style w:type="paragraph" w:styleId="NormalWeb">
    <w:name w:val="Normal (Web)"/>
    <w:basedOn w:val="Normal"/>
    <w:uiPriority w:val="99"/>
    <w:semiHidden/>
    <w:unhideWhenUsed/>
    <w:rsid w:val="001653D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6626">
      <w:bodyDiv w:val="1"/>
      <w:marLeft w:val="0"/>
      <w:marRight w:val="0"/>
      <w:marTop w:val="0"/>
      <w:marBottom w:val="0"/>
      <w:divBdr>
        <w:top w:val="none" w:sz="0" w:space="0" w:color="auto"/>
        <w:left w:val="none" w:sz="0" w:space="0" w:color="auto"/>
        <w:bottom w:val="none" w:sz="0" w:space="0" w:color="auto"/>
        <w:right w:val="none" w:sz="0" w:space="0" w:color="auto"/>
      </w:divBdr>
    </w:div>
    <w:div w:id="246234360">
      <w:bodyDiv w:val="1"/>
      <w:marLeft w:val="0"/>
      <w:marRight w:val="0"/>
      <w:marTop w:val="0"/>
      <w:marBottom w:val="0"/>
      <w:divBdr>
        <w:top w:val="none" w:sz="0" w:space="0" w:color="auto"/>
        <w:left w:val="none" w:sz="0" w:space="0" w:color="auto"/>
        <w:bottom w:val="none" w:sz="0" w:space="0" w:color="auto"/>
        <w:right w:val="none" w:sz="0" w:space="0" w:color="auto"/>
      </w:divBdr>
    </w:div>
    <w:div w:id="15576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29</Pages>
  <Words>7486</Words>
  <Characters>41176</Characters>
  <Application>Microsoft Office Word</Application>
  <DocSecurity>0</DocSecurity>
  <Lines>343</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Planes, Pau</cp:lastModifiedBy>
  <cp:revision>6</cp:revision>
  <dcterms:created xsi:type="dcterms:W3CDTF">2026-09-15T13:16:00Z</dcterms:created>
  <dcterms:modified xsi:type="dcterms:W3CDTF">2026-09-15T13:56:00Z</dcterms:modified>
  <cp:category/>
</cp:coreProperties>
</file>