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11C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default" w:ascii="Times New Roman" w:hAnsi="Times New Roman" w:eastAsia="STSong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sz w:val="28"/>
          <w:szCs w:val="28"/>
          <w:lang w:val="en-US" w:eastAsia="zh-CN"/>
        </w:rPr>
        <w:t>Singleton</w:t>
      </w:r>
    </w:p>
    <w:p w14:paraId="11F2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设计初衷</w:t>
      </w:r>
    </w:p>
    <w:p w14:paraId="7013D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 xml:space="preserve">    本类用于构建不依赖 MonoBehaviour 生命周期的全局管理类，适合数据管理、配置读取、逻辑控制等 Unity 场景之外的单例对象。</w:t>
      </w:r>
    </w:p>
    <w:p w14:paraId="04C1C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文件路径</w:t>
      </w:r>
    </w:p>
    <w:p w14:paraId="6C165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color w:val="auto"/>
          <w:lang w:val="en-US" w:eastAsia="zh-CN"/>
        </w:rPr>
        <w:t>文件路径：</w:t>
      </w:r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Frame/Scripts/Singleton/</w:t>
      </w:r>
    </w:p>
    <w:p w14:paraId="1BFAF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color w:val="auto"/>
          <w:lang w:val="en-US" w:eastAsia="zh-CN"/>
        </w:rPr>
        <w:t>示例：</w:t>
      </w:r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Frame/</w:t>
      </w:r>
      <w:r>
        <w:rPr>
          <w:rFonts w:hint="eastAsia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Test</w:t>
      </w:r>
      <w:bookmarkStart w:id="0" w:name="_GoBack"/>
      <w:bookmarkEnd w:id="0"/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/Singleton/</w:t>
      </w:r>
    </w:p>
    <w:p w14:paraId="506C2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使用方法</w:t>
      </w:r>
    </w:p>
    <w:p w14:paraId="6ECC9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继承该类并实现 Reset()方法：</w:t>
      </w:r>
    </w:p>
    <w:p w14:paraId="3BB8D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public class GameData : Singleton&lt;GameData&gt;</w:t>
      </w:r>
    </w:p>
    <w:p w14:paraId="3B8AC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{</w:t>
      </w:r>
    </w:p>
    <w:p w14:paraId="7A56C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public string PlayerName;</w:t>
      </w:r>
    </w:p>
    <w:p w14:paraId="60AD1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</w:p>
    <w:p w14:paraId="418DC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public override void Reset()</w:t>
      </w:r>
    </w:p>
    <w:p w14:paraId="1161E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{</w:t>
      </w:r>
    </w:p>
    <w:p w14:paraId="5454A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 // 清空资源</w:t>
      </w:r>
    </w:p>
    <w:p w14:paraId="27587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 PlayerName = string.Empty;</w:t>
      </w:r>
    </w:p>
    <w:p w14:paraId="52ECC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}</w:t>
      </w:r>
    </w:p>
    <w:p w14:paraId="7DC1E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}</w:t>
      </w:r>
    </w:p>
    <w:p w14:paraId="7071F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如果需要初始化，则可以在构造函数中进行，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子类构造函数需声明为 protected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或 private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br w:type="textWrapping"/>
      </w: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公共方法</w:t>
      </w: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br w:type="textWrapping"/>
      </w: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-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Instance: 获取单例实例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；</w:t>
      </w:r>
    </w:p>
    <w:p w14:paraId="4B896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-IsInstantiated: 该单例是否已经被实例化？若是则返回true，若还未被实例化返回false；</w:t>
      </w:r>
    </w:p>
    <w:p w14:paraId="1DFE0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Reset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 xml:space="preserve">: 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重置该单例类，如过场景时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清空当前数据。它不会销毁实例；</w:t>
      </w:r>
    </w:p>
    <w:p w14:paraId="7F8E2B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描述</w:t>
      </w:r>
    </w:p>
    <w:p w14:paraId="58468E7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泛型单例模式</w:t>
      </w:r>
    </w:p>
    <w:p w14:paraId="15E3A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通过 where T : Singleton&lt;T&gt; 的泛型约束，确保子类能够正确返回自身类型的单例实例。</w:t>
      </w:r>
    </w:p>
    <w:p w14:paraId="7D992AE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线程安全的懒加载</w:t>
      </w:r>
    </w:p>
    <w:p w14:paraId="6BEDD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使用双重检查锁（Double-Check Locking）保证多线程环境中只会创建一个实例，避免竞态条件。</w:t>
      </w:r>
    </w:p>
    <w:p w14:paraId="7D5DE24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构造函数支持初始化</w:t>
      </w:r>
    </w:p>
    <w:p w14:paraId="75AB3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子类可以在构造函数中编写初始化逻辑，无需依赖 Unity 的 Awake 或 Start 生命周期函数。</w:t>
      </w:r>
    </w:p>
    <w:p w14:paraId="4DE7CC1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实例化状态判断</w:t>
      </w:r>
    </w:p>
    <w:p w14:paraId="40B2D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 xml:space="preserve">提供 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I</w:t>
      </w: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sInstantiated 属性，用于判断单例是否已被创建，便于在某些逻辑中做安全检查。</w:t>
      </w:r>
    </w:p>
    <w:p w14:paraId="2385789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生命周期接口支持</w:t>
      </w:r>
    </w:p>
    <w:p w14:paraId="4A2B3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实现了 IResetable，可用于在场景切换、模块热更、资源回收等场景中重置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。</w:t>
      </w:r>
    </w:p>
    <w:p w14:paraId="02BEF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优化方向</w:t>
      </w:r>
    </w:p>
    <w:p w14:paraId="1C5619F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没有提供销毁方法，单例一旦创建就会伴随整个程序的生命周期，未来可创建单例管理器，统一管理单例的生命周期，明确Reset和Destroy时机；</w:t>
      </w:r>
    </w:p>
    <w:p w14:paraId="711FBB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没有对Reset()调用进行限制，需要开发者明确知道Reset调用时机。为了防止误用，可引入权限、密钥或Internal接口等方法控制Reset()调用权限。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1" w:fontKey="{C421161C-29C9-44B3-85A3-B2CFD508D63B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1F20109A-9D2B-4945-AC9C-58E334BB596F}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7D90B5E1-22FA-4D80-B9E1-2A60A196B69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BBFA3"/>
    <w:multiLevelType w:val="singleLevel"/>
    <w:tmpl w:val="CEBBBF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45D0FB"/>
    <w:multiLevelType w:val="singleLevel"/>
    <w:tmpl w:val="2245D0F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4468C"/>
    <w:rsid w:val="07E004AE"/>
    <w:rsid w:val="0C7F75E1"/>
    <w:rsid w:val="1161538C"/>
    <w:rsid w:val="1B92296E"/>
    <w:rsid w:val="23A5010A"/>
    <w:rsid w:val="255954BA"/>
    <w:rsid w:val="2DE86867"/>
    <w:rsid w:val="30D77936"/>
    <w:rsid w:val="32556A4E"/>
    <w:rsid w:val="345375E6"/>
    <w:rsid w:val="3BFF1D68"/>
    <w:rsid w:val="418F4456"/>
    <w:rsid w:val="41EC31CB"/>
    <w:rsid w:val="434C30D2"/>
    <w:rsid w:val="466766E6"/>
    <w:rsid w:val="48345AED"/>
    <w:rsid w:val="49A03796"/>
    <w:rsid w:val="4E112B65"/>
    <w:rsid w:val="55A11D00"/>
    <w:rsid w:val="56940D46"/>
    <w:rsid w:val="57C626BC"/>
    <w:rsid w:val="591E7F23"/>
    <w:rsid w:val="5ECC5D50"/>
    <w:rsid w:val="60DC66BE"/>
    <w:rsid w:val="663D12E2"/>
    <w:rsid w:val="67CD38D8"/>
    <w:rsid w:val="6EA049AC"/>
    <w:rsid w:val="70430929"/>
    <w:rsid w:val="71416CDB"/>
    <w:rsid w:val="718B78B0"/>
    <w:rsid w:val="71A30BC1"/>
    <w:rsid w:val="7658400A"/>
    <w:rsid w:val="766A0C3A"/>
    <w:rsid w:val="7940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536</Words>
  <Characters>858</Characters>
  <Lines>0</Lines>
  <Paragraphs>0</Paragraphs>
  <TotalTime>62</TotalTime>
  <ScaleCrop>false</ScaleCrop>
  <LinksUpToDate>false</LinksUpToDate>
  <CharactersWithSpaces>943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2025-05-12T06:17:00Z</dcterms:created>
  <dc:creator>onsite228</dc:creator>
  <cp:lastModifiedBy>记忆沉淀</cp:lastModifiedBy>
  <dcterms:modified xsi:type="dcterms:W3CDTF">2025-05-13T06:47:03Z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eyJoZGlkIjoiMjFhNTY2ZjdiYTBkNmZhMzdmODQ5ZWUwMDgyYzRiMjkiLCJ1c2VySWQiOiI1MTgwODE2NTYifQ==</vt:lpwstr>
  </property>
  <property fmtid="{D5CDD505-2E9C-101B-9397-08002B2CF9AE}" pid="4" name="ICV">
    <vt:lpwstr>4C55985DAF0E45279D91D0656E5EB807_12</vt:lpwstr>
  </property>
</Properties>
</file>