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2.X – Inventario de material de inmovilización y movilización (visión global)</w:t>
      </w:r>
    </w:p>
    <w:p/>
    <w:p>
      <w:pPr>
        <w:pStyle w:val="Heading2"/>
      </w:pPr>
      <w:r>
        <w:t>Manual TES Digital – Listado operativo de material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Inventario de Material</w:t>
      </w:r>
    </w:p>
    <w:p/>
    <w:p>
      <w:r>
        <w:t>__________________________________________________</w:t>
      </w:r>
    </w:p>
    <w:p/>
    <w:p>
      <w:r>
        <w:t xml:space="preserve">&gt; </w:t>
      </w:r>
      <w:r>
        <w:rPr>
          <w:b/>
        </w:rPr>
        <w:t>Alcance:</w:t>
      </w:r>
      <w:r>
        <w:t xml:space="preserve"> listado operativo de material usado por TES para inmovilización, extricación, empaquetado y movilización/traslado.</w:t>
      </w:r>
    </w:p>
    <w:p>
      <w:r>
        <w:t xml:space="preserve">&gt; </w:t>
      </w:r>
      <w:r>
        <w:rPr>
          <w:b/>
        </w:rPr>
        <w:t>Nota:</w:t>
      </w:r>
      <w:r>
        <w:t xml:space="preserve"> la disponibilidad exacta depende del recurso (SVB/SVA), empresa/servicio y coordinación con bomberos.</w:t>
      </w:r>
    </w:p>
    <w:p/>
    <w:p>
      <w:r>
        <w:t>__________________________________________________</w:t>
      </w:r>
    </w:p>
    <w:p/>
    <w:p>
      <w:pPr>
        <w:pStyle w:val="Heading2"/>
      </w:pPr>
      <w:r>
        <w:t>2.X.1 Inmovilización cervical y control cefálico</w:t>
      </w:r>
    </w:p>
    <w:p/>
    <w:p>
      <w:pPr>
        <w:pStyle w:val="ListBullet"/>
      </w:pPr>
      <w:r>
        <w:t>**Inmovilización manual cervical (IMC)** (técnica / no material, pero "base" del sistema)</w:t>
      </w:r>
    </w:p>
    <w:p>
      <w:r>
        <w:t xml:space="preserve">  → Ver: [2.2 – Inmovilización Manual y Control Inicial del Paciente](BLOQUE_02_2_INMOVILIZACION_MANUAL.md)</w:t>
      </w:r>
    </w:p>
    <w:p/>
    <w:p>
      <w:pPr>
        <w:pStyle w:val="ListBullet"/>
      </w:pPr>
      <w:r>
        <w:t>**Collarín cervical rígido** (tallas múltiples)</w:t>
      </w:r>
    </w:p>
    <w:p>
      <w:r>
        <w:t xml:space="preserve">  → Ver: [2.3 – Collarín Cervical: Selección, Colocación y Errores](BLOQUE_02_3_COLLARIN_CERVICAL.md)</w:t>
      </w:r>
    </w:p>
    <w:p/>
    <w:p>
      <w:pPr>
        <w:pStyle w:val="ListBullet"/>
      </w:pPr>
      <w:r>
        <w:t>**Collarín cervical ajustable**</w:t>
      </w:r>
    </w:p>
    <w:p>
      <w:r>
        <w:t xml:space="preserve">  → Ver: [2.3 – Collarín Cervical: Selección, Colocación y Errores](BLOQUE_02_3_COLLARIN_CERVICAL.md)</w:t>
      </w:r>
    </w:p>
    <w:p/>
    <w:p>
      <w:pPr>
        <w:pStyle w:val="ListBullet"/>
      </w:pPr>
      <w:r>
        <w:t>**Collarín blando** (uso limitado según protocolo)</w:t>
      </w:r>
    </w:p>
    <w:p>
      <w:r>
        <w:t xml:space="preserve">  → Ver: [2.3 – Collarín Cervical: Selección, Colocación y Errores](BLOQUE_02_3_COLLARIN_CERVICAL.md)</w:t>
      </w:r>
    </w:p>
    <w:p/>
    <w:p>
      <w:pPr>
        <w:pStyle w:val="ListBullet"/>
      </w:pPr>
      <w:r>
        <w:t>**Inmovilizadores laterales de cabeza (head blocks)**</w:t>
      </w:r>
    </w:p>
    <w:p>
      <w:pPr>
        <w:pStyle w:val="ListBullet"/>
      </w:pPr>
      <w:r>
        <w:t>**Cinchas/cintas fronto-mentonianas** / sujeción cefálica</w:t>
      </w:r>
    </w:p>
    <w:p>
      <w:pPr>
        <w:pStyle w:val="ListBullet"/>
      </w:pPr>
      <w:r>
        <w:t>**Acolchados** (espumas, mantas, cuñas) para neutralidad y confort</w:t>
      </w:r>
    </w:p>
    <w:p>
      <w:pPr>
        <w:pStyle w:val="ListBullet"/>
      </w:pPr>
      <w:r>
        <w:t>**Inmovilizador pediátrico cervical** (si existe en dotación)</w:t>
      </w:r>
    </w:p>
    <w:p>
      <w:r>
        <w:t>__________________________________________________</w:t>
      </w:r>
    </w:p>
    <w:p/>
    <w:p>
      <w:pPr>
        <w:pStyle w:val="Heading2"/>
      </w:pPr>
      <w:r>
        <w:t>2.X.2 Inmovilización espinal y empaquetado del paciente</w:t>
      </w:r>
    </w:p>
    <w:p/>
    <w:p>
      <w:pPr>
        <w:pStyle w:val="ListBullet"/>
      </w:pPr>
      <w:r>
        <w:t>**Camilla cuchara** (extracción/transferencia + empaquetado inicial)</w:t>
      </w:r>
    </w:p>
    <w:p>
      <w:r>
        <w:t xml:space="preserve">  → Ver: [2.4 – Camilla Cuchara (Cuchara Espinal)](BLOQUE_02_4_CAMILLA_CUCHARA.md)</w:t>
      </w:r>
    </w:p>
    <w:p/>
    <w:p>
      <w:pPr>
        <w:pStyle w:val="ListBullet"/>
      </w:pPr>
      <w:r>
        <w:t>**Tablero espinal largo**</w:t>
      </w:r>
    </w:p>
    <w:p>
      <w:r>
        <w:t xml:space="preserve">  → Ver: [2.5 – Tablero Espinal Largo](BLOQUE_02_5_TABLERO_ESPINAL.md)</w:t>
      </w:r>
    </w:p>
    <w:p/>
    <w:p>
      <w:pPr>
        <w:pStyle w:val="ListBullet"/>
      </w:pPr>
      <w:r>
        <w:t>**Colchón de vacío** (sistema principal de empaquetado prolongado)</w:t>
      </w:r>
    </w:p>
    <w:p>
      <w:r>
        <w:t xml:space="preserve">  → Ver: [2.6 – Colchón de Vacío](BLOQUE_02_6_COLCHON_VACIO.md)</w:t>
      </w:r>
    </w:p>
    <w:p/>
    <w:p>
      <w:pPr>
        <w:pStyle w:val="ListBullet"/>
      </w:pPr>
      <w:r>
        <w:t>**Férulas de vacío** (por segmentos; también "empaquetan" extremidad)</w:t>
      </w:r>
    </w:p>
    <w:p>
      <w:r>
        <w:t xml:space="preserve">  → Ver: [2.10 – Férulas: Selección y Uso Operativo](BLOQUE_02_10_FERULAS.md) *(pendiente)*</w:t>
      </w:r>
    </w:p>
    <w:p/>
    <w:p>
      <w:pPr>
        <w:pStyle w:val="ListBullet"/>
      </w:pPr>
      <w:r>
        <w:t>**Faja/arnés tipo "spider straps"** (sujeción al tablero o sistemas similares)</w:t>
      </w:r>
    </w:p>
    <w:p>
      <w:pPr>
        <w:pStyle w:val="ListBullet"/>
      </w:pPr>
      <w:r>
        <w:t>**Inmovilizador dorsal/toracolumbar** (según dotación)</w:t>
      </w:r>
    </w:p>
    <w:p>
      <w:pPr>
        <w:pStyle w:val="ListBullet"/>
      </w:pPr>
      <w:r>
        <w:t>**Dispositivo de extricación tipo KED** (si se utiliza en tu servicio; en algunos está en desuso)</w:t>
      </w:r>
    </w:p>
    <w:p>
      <w:r>
        <w:t>__________________________________________________</w:t>
      </w:r>
    </w:p>
    <w:p/>
    <w:p>
      <w:pPr>
        <w:pStyle w:val="Heading2"/>
      </w:pPr>
      <w:r>
        <w:t>2.X.3 Inmovilización pélvica</w:t>
      </w:r>
    </w:p>
    <w:p/>
    <w:p>
      <w:pPr>
        <w:pStyle w:val="ListBullet"/>
      </w:pPr>
      <w:r>
        <w:t>**Cinturón/faja pélvica (pelvic binder)** (genérico)</w:t>
      </w:r>
    </w:p>
    <w:p>
      <w:r>
        <w:t xml:space="preserve">  → Ver: [2.11 – Cinturón Pélvico: Colocación, Ajuste y Errores Críticos](BLOQUE_02_11_CINTURON_PELVICO.md) *(pendiente)*</w:t>
      </w:r>
    </w:p>
    <w:p/>
    <w:p>
      <w:pPr>
        <w:pStyle w:val="ListBullet"/>
      </w:pPr>
      <w:r>
        <w:t>**Binder con sistema de tensado controlado** (según modelo)</w:t>
      </w:r>
    </w:p>
    <w:p>
      <w:r>
        <w:t xml:space="preserve">  → Ver: [2.11 – Cinturón Pélvico: Colocación, Ajuste y Errores Críticos](BLOQUE_02_11_CINTURON_PELVICO.md) *(pendiente)*</w:t>
      </w:r>
    </w:p>
    <w:p/>
    <w:p>
      <w:pPr>
        <w:pStyle w:val="ListBullet"/>
      </w:pPr>
      <w:r>
        <w:t>**Sábanas/triangulares como alternativa operativa** (si protocolo lo contempla)</w:t>
      </w:r>
    </w:p>
    <w:p>
      <w:pPr>
        <w:pStyle w:val="ListBullet"/>
      </w:pPr>
      <w:r>
        <w:t>**Acolchado y control de puntos de presión** (complementario)</w:t>
      </w:r>
    </w:p>
    <w:p>
      <w:r>
        <w:t>__________________________________________________</w:t>
      </w:r>
    </w:p>
    <w:p/>
    <w:p>
      <w:pPr>
        <w:pStyle w:val="Heading2"/>
      </w:pPr>
      <w:r>
        <w:t>2.X.4 Férulas y estabilización de extremidades (por "géneros")</w:t>
      </w:r>
    </w:p>
    <w:p/>
    <w:p>
      <w:pPr>
        <w:pStyle w:val="Heading3"/>
      </w:pPr>
      <w:r>
        <w:t>A) Férulas rígidas moldeables</w:t>
      </w:r>
    </w:p>
    <w:p/>
    <w:p>
      <w:pPr>
        <w:pStyle w:val="ListBullet"/>
      </w:pPr>
      <w:r>
        <w:t>**Férula tipo SAM** (moldeable)</w:t>
      </w:r>
    </w:p>
    <w:p>
      <w:r>
        <w:t xml:space="preserve">  → Ver: [2.10 – Férulas: Selección y Uso Operativo](BLOQUE_02_10_FERULAS.md) *(pendiente)*</w:t>
      </w:r>
    </w:p>
    <w:p/>
    <w:p>
      <w:pPr>
        <w:pStyle w:val="ListBullet"/>
      </w:pPr>
      <w:r>
        <w:t>**Férulas rígidas preformadas** (antebrazo, tibia-peroné, etc.)</w:t>
      </w:r>
    </w:p>
    <w:p>
      <w:r>
        <w:t xml:space="preserve">  → Ver: [2.10 – Férulas: Selección y Uso Operativo](BLOQUE_02_10_FERULAS.md) *(pendiente)*</w:t>
      </w:r>
    </w:p>
    <w:p/>
    <w:p>
      <w:pPr>
        <w:pStyle w:val="Heading3"/>
      </w:pPr>
      <w:r>
        <w:t>B) Férulas neumáticas (hinchables)</w:t>
      </w:r>
    </w:p>
    <w:p/>
    <w:p>
      <w:pPr>
        <w:pStyle w:val="ListBullet"/>
      </w:pPr>
      <w:r>
        <w:t>**Férulas neumáticas** (brazo/pierna)</w:t>
      </w:r>
    </w:p>
    <w:p>
      <w:r>
        <w:t xml:space="preserve">  → Ver: [2.10 – Férulas: Selección y Uso Operativo](BLOQUE_02_10_FERULAS.md) *(pendiente)*</w:t>
      </w:r>
    </w:p>
    <w:p>
      <w:r>
        <w:t xml:space="preserve">  *Nota: uso condicionado por tolerancia, control neurovascular y protocolo.*</w:t>
      </w:r>
    </w:p>
    <w:p/>
    <w:p>
      <w:pPr>
        <w:pStyle w:val="Heading3"/>
      </w:pPr>
      <w:r>
        <w:t>C) Férulas de vacío</w:t>
      </w:r>
    </w:p>
    <w:p/>
    <w:p>
      <w:pPr>
        <w:pStyle w:val="ListBullet"/>
      </w:pPr>
      <w:r>
        <w:t>**Férula de vacío de miembro superior**</w:t>
      </w:r>
    </w:p>
    <w:p>
      <w:r>
        <w:t xml:space="preserve">  → Ver: [2.10 – Férulas: Selección y Uso Operativo](BLOQUE_02_10_FERULAS.md) *(pendiente)*</w:t>
      </w:r>
    </w:p>
    <w:p/>
    <w:p>
      <w:pPr>
        <w:pStyle w:val="ListBullet"/>
      </w:pPr>
      <w:r>
        <w:t>**Férula de vacío de miembro inferior**</w:t>
      </w:r>
    </w:p>
    <w:p>
      <w:r>
        <w:t xml:space="preserve">  → Ver: [2.10 – Férulas: Selección y Uso Operativo](BLOQUE_02_10_FERULAS.md) *(pendiente)*</w:t>
      </w:r>
    </w:p>
    <w:p/>
    <w:p>
      <w:pPr>
        <w:pStyle w:val="ListBullet"/>
      </w:pPr>
      <w:r>
        <w:t>**Férula de vacío corta** (tobillo/pie) (según modelos)</w:t>
      </w:r>
    </w:p>
    <w:p>
      <w:r>
        <w:t xml:space="preserve">  → Ver: [2.10 – Férulas: Selección y Uso Operativo](BLOQUE_02_10_FERULAS.md) *(pendiente)*</w:t>
      </w:r>
    </w:p>
    <w:p/>
    <w:p>
      <w:pPr>
        <w:pStyle w:val="Heading3"/>
      </w:pPr>
      <w:r>
        <w:t>D) Inmovilización blanda / vendajes funcionales</w:t>
      </w:r>
    </w:p>
    <w:p/>
    <w:p>
      <w:pPr>
        <w:pStyle w:val="ListBullet"/>
      </w:pPr>
      <w:r>
        <w:t>**Cabestrillo** y **vendaje de sujeción** (sling &amp; swathe)</w:t>
      </w:r>
    </w:p>
    <w:p>
      <w:pPr>
        <w:pStyle w:val="ListBullet"/>
      </w:pPr>
      <w:r>
        <w:t>**Venda elástica** / cohesiva</w:t>
      </w:r>
    </w:p>
    <w:p>
      <w:pPr>
        <w:pStyle w:val="ListBullet"/>
      </w:pPr>
      <w:r>
        <w:t>**Triangulares** / pañuelos</w:t>
      </w:r>
    </w:p>
    <w:p>
      <w:pPr>
        <w:pStyle w:val="ListBullet"/>
      </w:pPr>
      <w:r>
        <w:t>**Taping / "buddy taping"** (dedos) (si protocolo/competencia lo permite)</w:t>
      </w:r>
    </w:p>
    <w:p>
      <w:pPr>
        <w:pStyle w:val="Heading3"/>
      </w:pPr>
      <w:r>
        <w:t>E) Dispositivos específicos de miembro</w:t>
      </w:r>
    </w:p>
    <w:p/>
    <w:p>
      <w:pPr>
        <w:pStyle w:val="ListBullet"/>
      </w:pPr>
      <w:r>
        <w:t>**Férula de dedo** (aluminio/espuma)</w:t>
      </w:r>
    </w:p>
    <w:p>
      <w:pPr>
        <w:pStyle w:val="ListBullet"/>
      </w:pPr>
      <w:r>
        <w:t>**Inmovilizadores de muñeca** (según dotación)</w:t>
      </w:r>
    </w:p>
    <w:p>
      <w:pPr>
        <w:pStyle w:val="ListBullet"/>
      </w:pPr>
      <w:r>
        <w:t>**Inmovilizadores de tobillo** (según dotación)</w:t>
      </w:r>
    </w:p>
    <w:p>
      <w:r>
        <w:t>__________________________________________________</w:t>
      </w:r>
    </w:p>
    <w:p/>
    <w:p>
      <w:pPr>
        <w:pStyle w:val="Heading2"/>
      </w:pPr>
      <w:r>
        <w:t>2.X.5 Férulas de tracción</w:t>
      </w:r>
    </w:p>
    <w:p/>
    <w:p>
      <w:pPr>
        <w:pStyle w:val="ListBullet"/>
      </w:pPr>
      <w:r>
        <w:t>**Férula de tracción femoral** (tipo Hare, Sager u otras)</w:t>
      </w:r>
    </w:p>
    <w:p>
      <w:r>
        <w:t xml:space="preserve">  → Ver: [2.12 – Férula de Tracción: Colocación Paso a Paso y Errores Críticos](BLOQUE_02_12_FERULA_TRACCION.md) *(pendiente)*</w:t>
      </w:r>
    </w:p>
    <w:p>
      <w:r>
        <w:t xml:space="preserve">  (el manual puede tratarlo por "principio" + "pasos comunes" y luego "variantes por modelo")</w:t>
      </w:r>
    </w:p>
    <w:p/>
    <w:p>
      <w:pPr>
        <w:pStyle w:val="ListBullet"/>
      </w:pPr>
      <w:r>
        <w:t>**Cintas de anclaje / tobilleras / perneras** del sistema</w:t>
      </w:r>
    </w:p>
    <w:p>
      <w:r>
        <w:t xml:space="preserve">  → Ver: [2.12 – Férula de Tracción: Colocación Paso a Paso y Errores Críticos](BLOQUE_02_12_FERULA_TRACCION.md) *(pendiente)*</w:t>
      </w:r>
    </w:p>
    <w:p/>
    <w:p>
      <w:pPr>
        <w:pStyle w:val="ListBullet"/>
      </w:pPr>
      <w:r>
        <w:t>**Acolchados** para ingles, maléolos y puntos de apoyo</w:t>
      </w:r>
    </w:p>
    <w:p>
      <w:r>
        <w:t xml:space="preserve">  → Ver: [2.12 – Férula de Tracción: Colocación Paso a Paso y Errores Críticos](BLOQUE_02_12_FERULA_TRACCION.md) *(pendiente)*</w:t>
      </w:r>
    </w:p>
    <w:p/>
    <w:p>
      <w:r>
        <w:t>__________________________________________________</w:t>
      </w:r>
    </w:p>
    <w:p/>
    <w:p>
      <w:pPr>
        <w:pStyle w:val="Heading2"/>
      </w:pPr>
      <w:r>
        <w:t>2.X.6 Material de extricación sanitaria y protección durante extracción</w:t>
      </w:r>
    </w:p>
    <w:p/>
    <w:p>
      <w:pPr>
        <w:pStyle w:val="ListBullet"/>
      </w:pPr>
      <w:r>
        <w:t>**Manta de arrastre / sábana de deslizamiento** (slide sheet)</w:t>
      </w:r>
    </w:p>
    <w:p>
      <w:r>
        <w:t xml:space="preserve">  → Ver: [2.7 – Extricación y Movimientos en Bloque](BLOQUE_02_7_EXTRICACION_MOVIMIENTOS_BLOQUE.md)</w:t>
      </w:r>
    </w:p>
    <w:p/>
    <w:p>
      <w:pPr>
        <w:pStyle w:val="ListBullet"/>
      </w:pPr>
      <w:r>
        <w:t>**Tabla de transferencia** (transfer board) (si se usa)</w:t>
      </w:r>
    </w:p>
    <w:p>
      <w:r>
        <w:t xml:space="preserve">  → Ver: [2.8 – Transferencias y Movilización del Paciente](BLOQUE_02_8_TRANSFERENCIAS_MOVILIZACION.md)</w:t>
      </w:r>
    </w:p>
    <w:p/>
    <w:p>
      <w:pPr>
        <w:pStyle w:val="ListBullet"/>
      </w:pPr>
      <w:r>
        <w:t>**Arnés/cinturones de sujeción auxiliares**</w:t>
      </w:r>
    </w:p>
    <w:p>
      <w:pPr>
        <w:pStyle w:val="ListBullet"/>
      </w:pPr>
      <w:r>
        <w:t>**Mantas térmicas / mantas de aislamiento** (control térmico durante inmovilización)</w:t>
      </w:r>
    </w:p>
    <w:p>
      <w:pPr>
        <w:pStyle w:val="ListBullet"/>
      </w:pPr>
      <w:r>
        <w:t>**Protectores de bordes / acolchados** para marcos de puerta y bordes duros (si disponibles)</w:t>
      </w:r>
    </w:p>
    <w:p>
      <w:pPr>
        <w:pStyle w:val="ListBullet"/>
      </w:pPr>
      <w:r>
        <w:t>**Guantes de trabajo / casco / gafas** (EPI de extricación en entornos de riesgo)</w:t>
      </w:r>
    </w:p>
    <w:p>
      <w:r>
        <w:t xml:space="preserve">  → Ver: [2.7 – Extricación y Movimientos en Bloque](BLOQUE_02_7_EXTRICACION_MOVIMIENTOS_BLOQUE.md)</w:t>
      </w:r>
    </w:p>
    <w:p/>
    <w:p>
      <w:r>
        <w:t>__________________________________________________</w:t>
      </w:r>
    </w:p>
    <w:p/>
    <w:p>
      <w:pPr>
        <w:pStyle w:val="Heading2"/>
      </w:pPr>
      <w:r>
        <w:t>2.X.7 Dispositivos de movilización y traslado (no "inmovilización", pero clave)</w:t>
      </w:r>
    </w:p>
    <w:p/>
    <w:p>
      <w:pPr>
        <w:pStyle w:val="Heading3"/>
      </w:pPr>
      <w:r>
        <w:t>Camillas y sistemas de traslado</w:t>
      </w:r>
    </w:p>
    <w:p/>
    <w:p>
      <w:pPr>
        <w:pStyle w:val="ListBullet"/>
      </w:pPr>
      <w:r>
        <w:t>**Camilla principal de ambulancia (camilla de traslado)**</w:t>
      </w:r>
    </w:p>
    <w:p>
      <w:pPr>
        <w:pStyle w:val="ListBullet"/>
      </w:pPr>
      <w:r>
        <w:t>**Camilla de pala / cuchara** (también aquí por su rol de transferencia)</w:t>
      </w:r>
    </w:p>
    <w:p>
      <w:r>
        <w:t xml:space="preserve">  → Ver: [2.4 – Camilla Cuchara (Cuchara Espinal)](BLOQUE_02_4_CAMILLA_CUCHARA.md)</w:t>
      </w:r>
    </w:p>
    <w:p/>
    <w:p>
      <w:pPr>
        <w:pStyle w:val="ListBullet"/>
      </w:pPr>
      <w:r>
        <w:t>**Camilla plegable / de lona** (soft stretcher)</w:t>
      </w:r>
    </w:p>
    <w:p>
      <w:pPr>
        <w:pStyle w:val="ListBullet"/>
      </w:pPr>
      <w:r>
        <w:t>**Camilla tipo Reeves** (si disponible)</w:t>
      </w:r>
    </w:p>
    <w:p>
      <w:pPr>
        <w:pStyle w:val="ListBullet"/>
      </w:pPr>
      <w:r>
        <w:t>**Camilla nido / canastilla (basket stretcher)** (habitual en rescate; a veces coordinación con bomberos)</w:t>
      </w:r>
    </w:p>
    <w:p>
      <w:pPr>
        <w:pStyle w:val="ListBullet"/>
      </w:pPr>
      <w:r>
        <w:t>**Sked / camilla de arrastre** (si existe en tu entorno operativo)</w:t>
      </w:r>
    </w:p>
    <w:p>
      <w:pPr>
        <w:pStyle w:val="Heading3"/>
      </w:pPr>
      <w:r>
        <w:t>Sillas y sistemas para espacios difíciles</w:t>
      </w:r>
    </w:p>
    <w:p/>
    <w:p>
      <w:pPr>
        <w:pStyle w:val="ListBullet"/>
      </w:pPr>
      <w:r>
        <w:t>**Silla de rescate / silla de evacuación**</w:t>
      </w:r>
    </w:p>
    <w:p>
      <w:r>
        <w:t xml:space="preserve">  → Ver: [2.13 – Silla de Rescate y Salvaescaleras: Movilización Segura en Entornos Difíciles](BLOQUE_02_13_SILLAS_EVACUACION.md) *(pendiente)*</w:t>
      </w:r>
    </w:p>
    <w:p/>
    <w:p>
      <w:pPr>
        <w:pStyle w:val="ListBullet"/>
      </w:pPr>
      <w:r>
        <w:t>**Silla salvaescaleras / silla de escaleras (stair chair)**</w:t>
      </w:r>
    </w:p>
    <w:p>
      <w:r>
        <w:t xml:space="preserve">  → Ver: [2.13 – Silla de Rescate y Salvaescaleras: Movilización Segura en Entornos Difíciles](BLOQUE_02_13_SILLAS_EVACUACION.md) *(pendiente)*</w:t>
      </w:r>
    </w:p>
    <w:p/>
    <w:p>
      <w:pPr>
        <w:pStyle w:val="ListBullet"/>
      </w:pPr>
      <w:r>
        <w:t>**Silla de traslado** (si tu servicio diferencia modelos)</w:t>
      </w:r>
    </w:p>
    <w:p>
      <w:r>
        <w:t xml:space="preserve">  → Ver: [2.13 – Silla de Rescate y Salvaescaleras: Movilización Segura en Entornos Difíciles](BLOQUE_02_13_SILLAS_EVACUACION.md) *(pendiente)*</w:t>
      </w:r>
    </w:p>
    <w:p/>
    <w:p>
      <w:pPr>
        <w:pStyle w:val="ListBullet"/>
      </w:pPr>
      <w:r>
        <w:t>**Tabla/camilla de evacuación** para pasillos/ascensores (según dotación)</w:t>
      </w:r>
    </w:p>
    <w:p>
      <w:r>
        <w:t xml:space="preserve">  → Ver: [2.8 – Transferencias y Movilización del Paciente](BLOQUE_02_8_TRANSFERENCIAS_MOVILIZACION.md)</w:t>
      </w:r>
    </w:p>
    <w:p/>
    <w:p>
      <w:r>
        <w:t>__________________________________________________</w:t>
      </w:r>
    </w:p>
    <w:p/>
    <w:p>
      <w:pPr>
        <w:pStyle w:val="Heading2"/>
      </w:pPr>
      <w:r>
        <w:t>2.X.8 Consumibles y complementos que "hacen que funcione"</w:t>
      </w:r>
    </w:p>
    <w:p/>
    <w:p>
      <w:pPr>
        <w:pStyle w:val="ListBullet"/>
      </w:pPr>
      <w:r>
        <w:t>**Cinchas de sujeción** (torácica, pélvica, piernas)</w:t>
      </w:r>
    </w:p>
    <w:p>
      <w:r>
        <w:t xml:space="preserve">  → Ver: [2.5 – Tablero Espinal Largo](BLOQUE_02_5_TABLERO_ESPINAL.md) | [2.6 – Colchón de Vacío](BLOQUE_02_6_COLCHON_VACIO.md)</w:t>
      </w:r>
    </w:p>
    <w:p/>
    <w:p>
      <w:pPr>
        <w:pStyle w:val="ListBullet"/>
      </w:pPr>
      <w:r>
        <w:t>**Cinta adhesiva** (esparadrapo resistente) para fijación puntual</w:t>
      </w:r>
    </w:p>
    <w:p>
      <w:pPr>
        <w:pStyle w:val="ListBullet"/>
      </w:pPr>
      <w:r>
        <w:t>**Gasas/vendas** para acolchado rápido</w:t>
      </w:r>
    </w:p>
    <w:p>
      <w:pPr>
        <w:pStyle w:val="ListBullet"/>
      </w:pPr>
      <w:r>
        <w:t>**Tijeras de trauma** (para acceso y retirada sin maniobras extra)</w:t>
      </w:r>
    </w:p>
    <w:p>
      <w:pPr>
        <w:pStyle w:val="ListBullet"/>
      </w:pPr>
      <w:r>
        <w:t>**Protección térmica** (manta térmica + manta convencional)</w:t>
      </w:r>
    </w:p>
    <w:p>
      <w:pPr>
        <w:pStyle w:val="ListBullet"/>
      </w:pPr>
      <w:r>
        <w:t>**Cuñas/espumas** para neutralidad y puntos de presión</w:t>
      </w:r>
    </w:p>
    <w:p>
      <w:pPr>
        <w:pStyle w:val="ListBullet"/>
      </w:pPr>
      <w:r>
        <w:t>**Marcador/etiquetas** (si quieres marcar hora de colocación, checks, incidencias)</w:t>
      </w:r>
    </w:p>
    <w:p>
      <w:r>
        <w:t>__________________________________________________</w:t>
      </w:r>
    </w:p>
    <w:p/>
    <w:p>
      <w:pPr>
        <w:pStyle w:val="Heading2"/>
      </w:pPr>
      <w:r>
        <w:t>2.X.9 Nota operativa de integración en el manual</w:t>
      </w:r>
    </w:p>
    <w:p/>
    <w:p>
      <w:r>
        <w:t>Este inventario debe enlazar a capítulos específicos:</w:t>
      </w:r>
    </w:p>
    <w:p/>
    <w:p>
      <w:r/>
      <w:r>
        <w:rPr>
          <w:b/>
        </w:rPr>
        <w:t>Capítulos existentes:</w:t>
      </w:r>
      <w:r/>
    </w:p>
    <w:p>
      <w:pPr>
        <w:pStyle w:val="ListBullet"/>
      </w:pPr>
      <w:r>
        <w:t>**Cervical:** [2.2 – Inmovilización Manual](BLOQUE_02_2_INMOVILIZACION_MANUAL.md) | [2.3 – Collarín Cervical](BLOQUE_02_3_COLLARIN_CERVICAL.md)</w:t>
      </w:r>
    </w:p>
    <w:p>
      <w:pPr>
        <w:pStyle w:val="ListBullet"/>
      </w:pPr>
      <w:r>
        <w:t>**Cuchara:** [2.4 – Camilla Cuchara](BLOQUE_02_4_CAMILLA_CUCHARA.md)</w:t>
      </w:r>
    </w:p>
    <w:p>
      <w:pPr>
        <w:pStyle w:val="ListBullet"/>
      </w:pPr>
      <w:r>
        <w:t>**Tablero:** [2.5 – Tablero Espinal Largo](BLOQUE_02_5_TABLERO_ESPINAL.md)</w:t>
      </w:r>
    </w:p>
    <w:p>
      <w:pPr>
        <w:pStyle w:val="ListBullet"/>
      </w:pPr>
      <w:r>
        <w:t>**Colchón vacío:** [2.6 – Colchón de Vacío](BLOQUE_02_6_COLCHON_VACIO.md)</w:t>
      </w:r>
    </w:p>
    <w:p>
      <w:pPr>
        <w:pStyle w:val="ListBullet"/>
      </w:pPr>
      <w:r>
        <w:t>**Extricación/movimientos:** [2.7 – Extricación y Movimientos en Bloque](BLOQUE_02_7_EXTRICACION_MOVIMIENTOS_BLOQUE.md)</w:t>
      </w:r>
    </w:p>
    <w:p>
      <w:pPr>
        <w:pStyle w:val="ListBullet"/>
      </w:pPr>
      <w:r>
        <w:t>**Transferencias/movilización:** [2.8 – Transferencias y Movilización del Paciente](BLOQUE_02_8_TRANSFERENCIAS_MOVILIZACION.md)</w:t>
      </w:r>
    </w:p>
    <w:p>
      <w:pPr>
        <w:pStyle w:val="ListBullet"/>
      </w:pPr>
      <w:r>
        <w:t>**Errores críticos:** [2.9 – Errores Críticos y Prevención](BLOQUE_02_9_ERRORES_CRITICOS.md) *(pendiente)*</w:t>
      </w:r>
    </w:p>
    <w:p>
      <w:r/>
      <w:r>
        <w:rPr>
          <w:b/>
        </w:rPr>
        <w:t>Próximos capítulos recomendados a crear</w:t>
      </w:r>
      <w:r>
        <w:t xml:space="preserve"> (para cerrar Bloque 2 "redondo"):</w:t>
      </w:r>
    </w:p>
    <w:p/>
    <w:p>
      <w:pPr>
        <w:pStyle w:val="ListBullet"/>
      </w:pPr>
      <w:r>
        <w:t>**2.10 – Férulas (rígidas, neumáticas, vacío): Selección y Uso Operativo**</w:t>
      </w:r>
    </w:p>
    <w:p>
      <w:r>
        <w:t xml:space="preserve">  → Ver: [2.10 – Férulas: Selección y Uso Operativo](BLOQUE_02_10_FERULAS.md) *(pendiente)*</w:t>
      </w:r>
    </w:p>
    <w:p/>
    <w:p>
      <w:pPr>
        <w:pStyle w:val="ListBullet"/>
      </w:pPr>
      <w:r>
        <w:t>**2.11 – Cinturón Pélvico: Colocación, Ajuste y Errores Críticos**</w:t>
      </w:r>
    </w:p>
    <w:p>
      <w:r>
        <w:t xml:space="preserve">  → Ver: [2.11 – Cinturón Pélvico: Colocación, Ajuste y Errores Críticos](BLOQUE_02_11_CINTURON_PELVICO.md) *(pendiente)*</w:t>
      </w:r>
    </w:p>
    <w:p/>
    <w:p>
      <w:pPr>
        <w:pStyle w:val="ListBullet"/>
      </w:pPr>
      <w:r>
        <w:t>**2.12 – Férula de Tracción: Colocación Paso a Paso y Errores Críticos**</w:t>
      </w:r>
    </w:p>
    <w:p>
      <w:r>
        <w:t xml:space="preserve">  → Ver: [2.12 – Férula de Tracción: Colocación Paso a Paso y Errores Críticos](BLOQUE_02_12_FERULA_TRACCION.md) *(pendiente)*</w:t>
      </w:r>
    </w:p>
    <w:p/>
    <w:p>
      <w:pPr>
        <w:pStyle w:val="ListBullet"/>
      </w:pPr>
      <w:r>
        <w:t>**2.13 – Silla de Rescate y Salvaescaleras: Movilización Segura en Entornos Difíciles**</w:t>
      </w:r>
    </w:p>
    <w:p>
      <w:r>
        <w:t xml:space="preserve">  → Ver: [2.13 – Silla de Rescate y Salvaescaleras: Movilización Segura en Entornos Difíciles](BLOQUE_02_13_SILLAS_EVACUACION.md) *(pendiente)*</w:t>
      </w:r>
    </w:p>
    <w:p/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inventario es de </w:t>
      </w:r>
      <w:r>
        <w:rPr>
          <w:b/>
        </w:rPr>
        <w:t>uso exclusivo como referencia operativa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conocimiento práctico del material disponible en cada servicio</w:t>
      </w:r>
    </w:p>
    <w:p>
      <w:pPr>
        <w:pStyle w:val="ListBullet"/>
      </w:pPr>
      <w:r>
        <w:t>❌ La verificación del material antes de cada uso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La disponibilidad exacta de material **depende del recurso** (SVB/SVA), empresa/servicio y coordinación con bomberos</w:t>
      </w:r>
    </w:p>
    <w:p>
      <w:pPr>
        <w:pStyle w:val="ListBullet"/>
      </w:pPr>
      <w:r>
        <w:t>**Verificar siempre** el material antes de usar</w:t>
      </w:r>
    </w:p>
    <w:p>
      <w:pPr>
        <w:pStyle w:val="ListBullet"/>
      </w:pPr>
      <w:r>
        <w:t>**Consultar protocolos** específicos del servicio sobre uso de cada dispositivo</w:t>
      </w:r>
    </w:p>
    <w:p>
      <w:pPr>
        <w:pStyle w:val="ListBullet"/>
      </w:pPr>
      <w:r>
        <w:t>Este inventario es una **visión global**, no un listado exhaustivo de todos los modelos disponibles</w:t>
      </w:r>
    </w:p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Inventario de Material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