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F4E" w:rsidRPr="004D6C0A" w:rsidRDefault="00727F4E" w:rsidP="001D604E">
      <w:pPr>
        <w:spacing w:line="360" w:lineRule="auto"/>
        <w:ind w:right="100"/>
        <w:jc w:val="right"/>
        <w:rPr>
          <w:rFonts w:ascii="Times New Roman" w:hAnsi="Times New Roman" w:cs="Times New Roman"/>
          <w:b/>
          <w:sz w:val="37"/>
        </w:rPr>
      </w:pPr>
    </w:p>
    <w:p w:rsidR="00E81BBC" w:rsidRPr="004D6C0A" w:rsidRDefault="00727F4E" w:rsidP="001D604E">
      <w:pPr>
        <w:pStyle w:val="Heading3"/>
        <w:spacing w:line="360" w:lineRule="auto"/>
        <w:rPr>
          <w:rFonts w:ascii="Times New Roman" w:hAnsi="Times New Roman" w:cs="Times New Roman"/>
          <w:spacing w:val="-2"/>
          <w:sz w:val="28"/>
          <w:szCs w:val="28"/>
        </w:rPr>
      </w:pPr>
      <w:r w:rsidRPr="004D6C0A">
        <w:rPr>
          <w:rFonts w:ascii="Times New Roman" w:hAnsi="Times New Roman" w:cs="Times New Roman"/>
          <w:sz w:val="28"/>
          <w:szCs w:val="28"/>
        </w:rPr>
        <w:t>Geotechnical</w:t>
      </w:r>
      <w:r w:rsidRPr="004D6C0A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D6C0A">
        <w:rPr>
          <w:rFonts w:ascii="Times New Roman" w:hAnsi="Times New Roman" w:cs="Times New Roman"/>
          <w:sz w:val="28"/>
          <w:szCs w:val="28"/>
        </w:rPr>
        <w:t>Investigation</w:t>
      </w:r>
      <w:r w:rsidRPr="004D6C0A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4D6C0A">
        <w:rPr>
          <w:rFonts w:ascii="Times New Roman" w:hAnsi="Times New Roman" w:cs="Times New Roman"/>
          <w:spacing w:val="-2"/>
          <w:sz w:val="28"/>
          <w:szCs w:val="28"/>
        </w:rPr>
        <w:t>Report</w:t>
      </w:r>
    </w:p>
    <w:p w:rsidR="00727F4E" w:rsidRPr="004D6C0A" w:rsidRDefault="00727F4E" w:rsidP="001D604E">
      <w:pPr>
        <w:spacing w:line="360" w:lineRule="auto"/>
        <w:rPr>
          <w:rFonts w:ascii="Times New Roman" w:hAnsi="Times New Roman" w:cs="Times New Roman"/>
        </w:rPr>
      </w:pPr>
    </w:p>
    <w:p w:rsidR="00727F4E" w:rsidRPr="007667AF" w:rsidRDefault="00727F4E" w:rsidP="00A967C1">
      <w:pPr>
        <w:pStyle w:val="Heading2"/>
        <w:rPr>
          <w:rFonts w:ascii="Times New Roman" w:hAnsi="Times New Roman" w:cs="Times New Roman"/>
          <w:b/>
          <w:sz w:val="24"/>
        </w:rPr>
      </w:pPr>
      <w:r w:rsidRPr="004D6C0A">
        <w:rPr>
          <w:rFonts w:ascii="Times New Roman" w:hAnsi="Times New Roman" w:cs="Times New Roman"/>
          <w:spacing w:val="0"/>
        </w:rPr>
        <w:t xml:space="preserve"> </w:t>
      </w:r>
      <w:r w:rsidRPr="004D6C0A">
        <w:rPr>
          <w:rFonts w:ascii="Times New Roman" w:hAnsi="Times New Roman" w:cs="Times New Roman"/>
          <w:spacing w:val="0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 xml:space="preserve">Project: </w:t>
      </w:r>
      <w:r w:rsidR="007667AF">
        <w:rPr>
          <w:rFonts w:ascii="Times New Roman" w:hAnsi="Times New Roman" w:cs="Times New Roman"/>
          <w:b/>
          <w:sz w:val="24"/>
        </w:rPr>
        <w:t xml:space="preserve">Transmission line </w:t>
      </w:r>
      <w:r w:rsidR="002D52A6" w:rsidRPr="004D6C0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27F4E" w:rsidRPr="004D6C0A" w:rsidRDefault="00727F4E" w:rsidP="001D604E">
      <w:pPr>
        <w:spacing w:line="360" w:lineRule="auto"/>
        <w:ind w:right="213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1D604E">
      <w:pPr>
        <w:spacing w:line="360" w:lineRule="auto"/>
        <w:ind w:right="213"/>
        <w:jc w:val="right"/>
        <w:rPr>
          <w:rFonts w:ascii="Times New Roman" w:hAnsi="Times New Roman" w:cs="Times New Roman"/>
          <w:b/>
          <w:spacing w:val="-2"/>
          <w:sz w:val="26"/>
        </w:rPr>
      </w:pPr>
      <w:r w:rsidRPr="004D6C0A">
        <w:rPr>
          <w:rFonts w:ascii="Times New Roman" w:hAnsi="Times New Roman" w:cs="Times New Roman"/>
          <w:b/>
          <w:spacing w:val="-2"/>
          <w:sz w:val="26"/>
        </w:rPr>
        <w:t xml:space="preserve">                                                    </w:t>
      </w:r>
    </w:p>
    <w:p w:rsidR="00727F4E" w:rsidRPr="004D6C0A" w:rsidRDefault="00727F4E" w:rsidP="001D604E">
      <w:pPr>
        <w:spacing w:line="360" w:lineRule="auto"/>
        <w:ind w:right="213"/>
        <w:jc w:val="right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1D604E">
      <w:pPr>
        <w:spacing w:line="360" w:lineRule="auto"/>
        <w:ind w:right="213"/>
        <w:rPr>
          <w:rFonts w:ascii="Times New Roman" w:hAnsi="Times New Roman" w:cs="Times New Roman"/>
          <w:b/>
          <w:spacing w:val="-2"/>
          <w:sz w:val="26"/>
        </w:rPr>
      </w:pPr>
    </w:p>
    <w:p w:rsidR="00727F4E" w:rsidRPr="004D6C0A" w:rsidRDefault="00727F4E" w:rsidP="007667AF">
      <w:pPr>
        <w:spacing w:line="360" w:lineRule="auto"/>
        <w:ind w:right="213"/>
        <w:jc w:val="right"/>
        <w:rPr>
          <w:rFonts w:ascii="Times New Roman" w:hAnsi="Times New Roman" w:cs="Times New Roman"/>
          <w:b/>
          <w:sz w:val="26"/>
        </w:rPr>
      </w:pPr>
      <w:r w:rsidRPr="004D6C0A">
        <w:rPr>
          <w:rFonts w:ascii="Times New Roman" w:hAnsi="Times New Roman" w:cs="Times New Roman"/>
          <w:b/>
          <w:spacing w:val="-2"/>
          <w:sz w:val="26"/>
        </w:rPr>
        <w:t>Client:</w:t>
      </w:r>
      <w:r w:rsidRPr="004D6C0A">
        <w:rPr>
          <w:rFonts w:ascii="Times New Roman" w:hAnsi="Times New Roman" w:cs="Times New Roman"/>
          <w:spacing w:val="-2"/>
          <w:sz w:val="26"/>
        </w:rPr>
        <w:t xml:space="preserve"> </w:t>
      </w:r>
      <w:r w:rsidR="007667AF">
        <w:rPr>
          <w:rFonts w:ascii="Times New Roman" w:hAnsi="Times New Roman" w:cs="Times New Roman"/>
          <w:b/>
          <w:sz w:val="26"/>
        </w:rPr>
        <w:t>--------------------------------------</w:t>
      </w:r>
    </w:p>
    <w:p w:rsidR="00727F4E" w:rsidRPr="004D6C0A" w:rsidRDefault="00727F4E" w:rsidP="001D604E">
      <w:pPr>
        <w:spacing w:line="360" w:lineRule="auto"/>
        <w:ind w:right="218"/>
        <w:rPr>
          <w:rFonts w:ascii="Times New Roman" w:hAnsi="Times New Roman" w:cs="Times New Roman"/>
        </w:rPr>
      </w:pPr>
    </w:p>
    <w:p w:rsidR="00727F4E" w:rsidRPr="004D6C0A" w:rsidRDefault="00727F4E" w:rsidP="001D604E">
      <w:pPr>
        <w:spacing w:line="360" w:lineRule="auto"/>
        <w:ind w:left="9360" w:right="218" w:firstLine="720"/>
        <w:rPr>
          <w:rFonts w:ascii="Times New Roman" w:hAnsi="Times New Roman" w:cs="Times New Roman"/>
          <w:b/>
          <w:sz w:val="26"/>
        </w:rPr>
      </w:pPr>
      <w:r w:rsidRPr="004D6C0A">
        <w:rPr>
          <w:rFonts w:ascii="Times New Roman" w:hAnsi="Times New Roman" w:cs="Times New Roman"/>
          <w:b/>
          <w:sz w:val="26"/>
        </w:rPr>
        <w:t>Consultant:</w:t>
      </w:r>
      <w:r w:rsidRPr="004D6C0A">
        <w:rPr>
          <w:rFonts w:ascii="Times New Roman" w:hAnsi="Times New Roman" w:cs="Times New Roman"/>
          <w:sz w:val="26"/>
        </w:rPr>
        <w:t xml:space="preserve"> </w:t>
      </w:r>
      <w:r w:rsidRPr="004D6C0A">
        <w:rPr>
          <w:rFonts w:ascii="Times New Roman" w:hAnsi="Times New Roman" w:cs="Times New Roman"/>
          <w:b/>
          <w:sz w:val="26"/>
        </w:rPr>
        <w:t>Planeteye Infra AI</w:t>
      </w:r>
    </w:p>
    <w:p w:rsidR="00727F4E" w:rsidRPr="004D6C0A" w:rsidRDefault="00727F4E" w:rsidP="001D604E">
      <w:pPr>
        <w:spacing w:line="360" w:lineRule="auto"/>
        <w:rPr>
          <w:rFonts w:ascii="Times New Roman" w:hAnsi="Times New Roman" w:cs="Times New Roman"/>
        </w:rPr>
      </w:pPr>
    </w:p>
    <w:p w:rsidR="00365CEC" w:rsidRPr="004D6C0A" w:rsidRDefault="00365CEC" w:rsidP="001D604E">
      <w:pPr>
        <w:spacing w:line="360" w:lineRule="auto"/>
        <w:rPr>
          <w:rFonts w:ascii="Times New Roman" w:hAnsi="Times New Roman" w:cs="Times New Roman"/>
        </w:rPr>
      </w:pPr>
    </w:p>
    <w:p w:rsidR="007667AF" w:rsidRDefault="007667AF" w:rsidP="004D5B9D">
      <w:pPr>
        <w:pStyle w:val="BodyText"/>
        <w:spacing w:before="87" w:line="720" w:lineRule="auto"/>
        <w:ind w:right="14"/>
        <w:jc w:val="center"/>
        <w:rPr>
          <w:rFonts w:ascii="Times New Roman" w:hAnsi="Times New Roman" w:cs="Times New Roman"/>
          <w:b/>
          <w:w w:val="105"/>
          <w:sz w:val="32"/>
          <w:szCs w:val="32"/>
          <w:u w:val="single"/>
        </w:rPr>
      </w:pPr>
    </w:p>
    <w:p w:rsidR="002F3F68" w:rsidRPr="004D6C0A" w:rsidRDefault="002F3F68" w:rsidP="004D5B9D">
      <w:pPr>
        <w:pStyle w:val="BodyText"/>
        <w:spacing w:before="87" w:line="720" w:lineRule="auto"/>
        <w:ind w:right="14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D6C0A">
        <w:rPr>
          <w:rFonts w:ascii="Times New Roman" w:hAnsi="Times New Roman" w:cs="Times New Roman"/>
          <w:b/>
          <w:w w:val="105"/>
          <w:sz w:val="32"/>
          <w:szCs w:val="32"/>
          <w:u w:val="single"/>
        </w:rPr>
        <w:lastRenderedPageBreak/>
        <w:t>Table</w:t>
      </w:r>
      <w:r w:rsidRPr="004D6C0A">
        <w:rPr>
          <w:rFonts w:ascii="Times New Roman" w:hAnsi="Times New Roman" w:cs="Times New Roman"/>
          <w:b/>
          <w:spacing w:val="-3"/>
          <w:w w:val="105"/>
          <w:sz w:val="32"/>
          <w:szCs w:val="32"/>
          <w:u w:val="single"/>
        </w:rPr>
        <w:t xml:space="preserve"> </w:t>
      </w:r>
      <w:r w:rsidRPr="004D6C0A">
        <w:rPr>
          <w:rFonts w:ascii="Times New Roman" w:hAnsi="Times New Roman" w:cs="Times New Roman"/>
          <w:b/>
          <w:w w:val="105"/>
          <w:sz w:val="32"/>
          <w:szCs w:val="32"/>
          <w:u w:val="single"/>
        </w:rPr>
        <w:t>of</w:t>
      </w:r>
      <w:r w:rsidRPr="004D6C0A">
        <w:rPr>
          <w:rFonts w:ascii="Times New Roman" w:hAnsi="Times New Roman" w:cs="Times New Roman"/>
          <w:b/>
          <w:spacing w:val="4"/>
          <w:w w:val="105"/>
          <w:sz w:val="32"/>
          <w:szCs w:val="32"/>
          <w:u w:val="single"/>
        </w:rPr>
        <w:t xml:space="preserve"> </w:t>
      </w:r>
      <w:r w:rsidRPr="004D6C0A">
        <w:rPr>
          <w:rFonts w:ascii="Times New Roman" w:hAnsi="Times New Roman" w:cs="Times New Roman"/>
          <w:b/>
          <w:spacing w:val="-2"/>
          <w:w w:val="105"/>
          <w:sz w:val="32"/>
          <w:szCs w:val="32"/>
          <w:u w:val="single"/>
        </w:rPr>
        <w:t>Contents</w:t>
      </w:r>
    </w:p>
    <w:p w:rsidR="002F3F68" w:rsidRPr="004D6C0A" w:rsidRDefault="002F3F68" w:rsidP="004D5B9D">
      <w:pPr>
        <w:pStyle w:val="BodyText"/>
        <w:spacing w:line="720" w:lineRule="auto"/>
        <w:rPr>
          <w:rFonts w:ascii="Times New Roman" w:hAnsi="Times New Roman" w:cs="Times New Roman"/>
          <w:b/>
          <w:sz w:val="28"/>
          <w:szCs w:val="28"/>
        </w:rPr>
      </w:pPr>
    </w:p>
    <w:p w:rsidR="00E933AA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SOIL TEST SUMMARY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ENGI</w:t>
      </w:r>
      <w:bookmarkStart w:id="0" w:name="_GoBack"/>
      <w:bookmarkEnd w:id="0"/>
      <w:r w:rsidRPr="004D6C0A">
        <w:rPr>
          <w:rFonts w:ascii="Times New Roman" w:hAnsi="Times New Roman" w:cs="Times New Roman"/>
          <w:b/>
          <w:sz w:val="28"/>
          <w:szCs w:val="28"/>
        </w:rPr>
        <w:t>NEERING ANALYSIS</w:t>
      </w:r>
    </w:p>
    <w:p w:rsidR="00E262B7" w:rsidRPr="004D6C0A" w:rsidRDefault="00E77AE0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PILE FOUNDATION ANALYSIS AND DESIGN</w:t>
      </w:r>
    </w:p>
    <w:p w:rsidR="00B51CA2" w:rsidRPr="004D6C0A" w:rsidRDefault="00B51CA2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>CALIFORNIA BEARING RATIO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 w:rsidRPr="004D6C0A">
        <w:rPr>
          <w:rFonts w:ascii="Times New Roman" w:hAnsi="Times New Roman" w:cs="Times New Roman"/>
          <w:b/>
          <w:sz w:val="28"/>
          <w:szCs w:val="28"/>
        </w:rPr>
        <w:t xml:space="preserve">EARTH RESISTIVITY 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/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SCOPE OF WORK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Purpose : Construction of Transmission Tower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Region of Investigation : Barren land, Nirona, Bhuj, Gujarat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Location 1 : 23°26'45.97"N 69°35'58.23"E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Depth of Investigation : 2.0 m (soil testing and foundation assessment)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Design Codes : IS 6403:1981, IS 2911 (Part 1/Sec 2):2010, IS 1904, IS 8009 (Part 1), IS 2720, IS 1498, IS 875 (Part 3)</w:t>
      </w:r>
    </w:p>
    <w:p w:rsidR="004D5B9D" w:rsidRPr="004D6C0A" w:rsidRDefault="004D5B9D" w:rsidP="00C61109">
      <w:pPr>
        <w:pStyle w:val="ListParagraph"/>
        <w:numPr>
          <w:ilvl w:val="0"/>
          <w:numId w:val="1"/>
        </w:numPr>
        <w:tabs>
          <w:tab w:val="left" w:pos="1823"/>
        </w:tabs>
        <w:spacing w:line="480" w:lineRule="auto"/>
        <w:rPr>
          <w:rFonts w:ascii="Times New Roman" w:hAnsi="Times New Roman" w:cs="Times New Roman"/>
          <w:b/>
          <w:sz w:val="28"/>
          <w:szCs w:val="28"/>
        </w:rPr>
      </w:pPr>
      <w:r>
        <w:t>Scope covers soil test summary, net safe bearing capacity (SBC), pile foundation capacities (vertical / uplift / lateral), CBR for access tracks, and earth resistivity for earthing design.</w:t>
      </w:r>
    </w:p>
    <w:p w:rsidR="00365CEC" w:rsidRPr="004D6C0A" w:rsidRDefault="00365CEC" w:rsidP="004D5B9D">
      <w:pPr>
        <w:spacing w:line="720" w:lineRule="auto"/>
        <w:rPr>
          <w:rFonts w:ascii="Times New Roman" w:hAnsi="Times New Roman" w:cs="Times New Roman"/>
        </w:rPr>
      </w:pPr>
    </w:p>
    <w:p w:rsidR="00E933AA" w:rsidRPr="004D6C0A" w:rsidRDefault="00E933AA" w:rsidP="00727F4E">
      <w:pPr>
        <w:rPr>
          <w:rFonts w:ascii="Times New Roman" w:hAnsi="Times New Roman" w:cs="Times New Roman"/>
        </w:rPr>
      </w:pPr>
    </w:p>
    <w:p w:rsidR="007F73F4" w:rsidRPr="004D6C0A" w:rsidRDefault="007F73F4" w:rsidP="00727F4E">
      <w:pPr>
        <w:rPr>
          <w:rFonts w:ascii="Times New Roman" w:hAnsi="Times New Roman" w:cs="Times New Roman"/>
        </w:rPr>
      </w:pPr>
    </w:p>
    <w:p w:rsidR="007F73F4" w:rsidRPr="004D6C0A" w:rsidRDefault="007F73F4" w:rsidP="00727F4E">
      <w:pPr>
        <w:rPr>
          <w:rFonts w:ascii="Times New Roman" w:hAnsi="Times New Roman" w:cs="Times New Roman"/>
        </w:rPr>
      </w:pPr>
    </w:p>
    <w:p w:rsidR="00102E84" w:rsidRDefault="00102E84" w:rsidP="00D63239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4361B9" w:rsidRPr="004D6C0A" w:rsidRDefault="004361B9" w:rsidP="00D63239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D63239" w:rsidRPr="004D6C0A" w:rsidRDefault="00E77AE0" w:rsidP="0064502E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D63239" w:rsidRPr="004D6C0A">
        <w:rPr>
          <w:rFonts w:ascii="Times New Roman" w:hAnsi="Times New Roman" w:cs="Times New Roman"/>
          <w:sz w:val="24"/>
          <w:szCs w:val="24"/>
        </w:rPr>
        <w:t>SOIL TEST SUMMARY</w:t>
      </w:r>
    </w:p>
    <w:p w:rsidR="00F42EF9" w:rsidRPr="00095D5B" w:rsidRDefault="00065B55" w:rsidP="0064502E">
      <w:pPr>
        <w:spacing w:line="360" w:lineRule="auto"/>
        <w:rPr>
          <w:rStyle w:val="bzpyqfadein"/>
          <w:rFonts w:ascii="Times New Roman" w:hAnsi="Times New Roman" w:cs="Times New Roman"/>
          <w:b/>
          <w:sz w:val="24"/>
          <w:szCs w:val="24"/>
          <w:u w:val="single"/>
        </w:rPr>
      </w:pPr>
      <w:r w:rsidRPr="00095D5B">
        <w:rPr>
          <w:rFonts w:ascii="Times New Roman" w:hAnsi="Times New Roman" w:cs="Times New Roman"/>
          <w:b/>
          <w:sz w:val="24"/>
          <w:szCs w:val="24"/>
          <w:u w:val="single"/>
        </w:rPr>
        <w:t>Location 1 –</w:t>
      </w:r>
      <w:r w:rsidR="0073030E" w:rsidRPr="00095D5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17A0C" w:rsidRPr="00095D5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095D5B" w:rsidRPr="00095D5B">
        <w:rPr>
          <w:rFonts w:ascii="Times New Roman" w:hAnsi="Times New Roman" w:cs="Times New Roman"/>
          <w:b/>
          <w:sz w:val="24"/>
          <w:szCs w:val="24"/>
          <w:u w:val="single"/>
        </w:rPr>
        <w:t>23°26'45.97"N 69°35'58.23"E</w:t>
      </w:r>
    </w:p>
    <w:tbl>
      <w:tblPr>
        <w:tblW w:w="16155" w:type="dxa"/>
        <w:jc w:val="center"/>
        <w:tblLook w:val="04A0" w:firstRow="1" w:lastRow="0" w:firstColumn="1" w:lastColumn="0" w:noHBand="0" w:noVBand="1"/>
      </w:tblPr>
      <w:tblGrid>
        <w:gridCol w:w="778"/>
        <w:gridCol w:w="812"/>
        <w:gridCol w:w="665"/>
        <w:gridCol w:w="538"/>
        <w:gridCol w:w="600"/>
        <w:gridCol w:w="514"/>
        <w:gridCol w:w="514"/>
        <w:gridCol w:w="514"/>
        <w:gridCol w:w="780"/>
        <w:gridCol w:w="737"/>
        <w:gridCol w:w="674"/>
        <w:gridCol w:w="1008"/>
        <w:gridCol w:w="514"/>
        <w:gridCol w:w="1043"/>
        <w:gridCol w:w="1003"/>
        <w:gridCol w:w="497"/>
        <w:gridCol w:w="810"/>
        <w:gridCol w:w="580"/>
        <w:gridCol w:w="1691"/>
        <w:gridCol w:w="1883"/>
      </w:tblGrid>
      <w:tr w:rsidR="00C55E73" w:rsidRPr="00C55E73" w:rsidTr="00C55E73">
        <w:trPr>
          <w:trHeight w:val="864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Depth (m)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Gravel %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Sand %</w:t>
            </w:r>
          </w:p>
        </w:tc>
        <w:tc>
          <w:tcPr>
            <w:tcW w:w="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Silt %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Clay %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PI (%)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Soil Class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MDD (g/cc)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OMC (%)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Dry Density (g/cc)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FSI (%)</w:t>
            </w:r>
          </w:p>
        </w:tc>
        <w:tc>
          <w:tcPr>
            <w:tcW w:w="1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Bulk Density (g/cc)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UCS (kg/cm²)</w:t>
            </w:r>
          </w:p>
        </w:tc>
        <w:tc>
          <w:tcPr>
            <w:tcW w:w="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SG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SBC (T/m²)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CBR (%)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Remarks</w:t>
            </w:r>
          </w:p>
        </w:tc>
        <w:tc>
          <w:tcPr>
            <w:tcW w:w="1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Ground Water Table (m)</w:t>
            </w:r>
          </w:p>
        </w:tc>
      </w:tr>
      <w:tr w:rsidR="00C55E73" w:rsidRPr="00C55E73" w:rsidTr="00C55E73">
        <w:trPr>
          <w:trHeight w:val="288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0.0–0.5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38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CI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1.71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48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Silty clay, medium stiff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288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0.5–1.0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34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22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17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1.65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42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1.45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Clayey silt, stiff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1.0–1.5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43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25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34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CL–ML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24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1.82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16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Sandy clay with increasing density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1.5–2.0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50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17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SM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2.3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Dense sandy murum, suitable founding stratum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</w:tbl>
    <w:p w:rsidR="0064502E" w:rsidRDefault="0064502E" w:rsidP="0064502E">
      <w:pPr>
        <w:spacing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tbl>
      <w:tblPr>
        <w:tblW w:w="16155" w:type="dxa"/>
        <w:jc w:val="center"/>
        <w:tblLook w:val="04A0" w:firstRow="1" w:lastRow="0" w:firstColumn="1" w:lastColumn="0" w:noHBand="0" w:noVBand="1"/>
      </w:tblPr>
      <w:tblGrid>
        <w:gridCol w:w="778"/>
        <w:gridCol w:w="812"/>
        <w:gridCol w:w="665"/>
        <w:gridCol w:w="545"/>
        <w:gridCol w:w="600"/>
        <w:gridCol w:w="514"/>
        <w:gridCol w:w="514"/>
        <w:gridCol w:w="514"/>
        <w:gridCol w:w="803"/>
        <w:gridCol w:w="737"/>
        <w:gridCol w:w="674"/>
        <w:gridCol w:w="1030"/>
        <w:gridCol w:w="514"/>
        <w:gridCol w:w="1072"/>
        <w:gridCol w:w="1003"/>
        <w:gridCol w:w="498"/>
        <w:gridCol w:w="810"/>
        <w:gridCol w:w="580"/>
        <w:gridCol w:w="1761"/>
        <w:gridCol w:w="1731"/>
      </w:tblGrid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Depth (m)</w:t>
            </w:r>
          </w:p>
        </w:tc>
        <w:tc>
          <w:tcPr>
            <w:tcW w:w="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Gravel %</w:t>
            </w:r>
          </w:p>
        </w:tc>
        <w:tc>
          <w:tcPr>
            <w:tcW w:w="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Sand %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Silt %</w:t>
            </w:r>
          </w:p>
        </w:tc>
        <w:tc>
          <w:tcPr>
            <w:tcW w:w="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Clay %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LL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PL (%)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PI (%)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Soil Class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MDD (g/cc)</w:t>
            </w:r>
          </w:p>
        </w:tc>
        <w:tc>
          <w:tcPr>
            <w:tcW w:w="6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OMC (%)</w:t>
            </w:r>
          </w:p>
        </w:tc>
        <w:tc>
          <w:tcPr>
            <w:tcW w:w="1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Dry Density (g/cc)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FSI (%)</w:t>
            </w:r>
          </w:p>
        </w:tc>
        <w:tc>
          <w:tcPr>
            <w:tcW w:w="10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Bulk Density (g/cc)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UCS (kg/cm²)</w:t>
            </w:r>
          </w:p>
        </w:tc>
        <w:tc>
          <w:tcPr>
            <w:tcW w:w="4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SG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SBC (T/m²)</w:t>
            </w:r>
          </w:p>
        </w:tc>
        <w:tc>
          <w:tcPr>
            <w:tcW w:w="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CBR (%)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Remarks</w:t>
            </w:r>
          </w:p>
        </w:tc>
        <w:tc>
          <w:tcPr>
            <w:tcW w:w="17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Ground Water Table (m)</w:t>
            </w:r>
          </w:p>
        </w:tc>
      </w:tr>
      <w:tr w:rsidR="00C55E73" w:rsidRPr="00C55E73" w:rsidTr="00C55E73">
        <w:trPr>
          <w:trHeight w:val="576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0–1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6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36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CI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1.63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1.38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12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Brown silty clay, medium stiff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  <w:tr w:rsidR="00C55E73" w:rsidRPr="00C55E73" w:rsidTr="00C55E73">
        <w:trPr>
          <w:trHeight w:val="864"/>
          <w:jc w:val="center"/>
        </w:trPr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1–2</w:t>
            </w:r>
          </w:p>
        </w:tc>
        <w:tc>
          <w:tcPr>
            <w:tcW w:w="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47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9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31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18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IN"/>
              </w:rPr>
              <w:t>SM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1.86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1.76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15</w:t>
            </w:r>
          </w:p>
        </w:tc>
        <w:tc>
          <w:tcPr>
            <w:tcW w:w="1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1.99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2.1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2.7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14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Dense sandy murum with gravel, suitable founding layer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55E73" w:rsidRPr="00C55E73" w:rsidRDefault="00C55E73" w:rsidP="00C55E7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</w:pPr>
            <w:r w:rsidRPr="00C55E7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IN"/>
              </w:rPr>
              <w:t>Not encountered up to 2.0</w:t>
            </w:r>
          </w:p>
        </w:tc>
      </w:tr>
    </w:tbl>
    <w:p w:rsidR="00CC35D0" w:rsidRPr="004D6C0A" w:rsidRDefault="00CC35D0" w:rsidP="00D46D50">
      <w:pPr>
        <w:rPr>
          <w:rFonts w:ascii="Times New Roman" w:hAnsi="Times New Roman" w:cs="Times New Roman"/>
          <w:b/>
          <w:u w:val="single"/>
        </w:rPr>
      </w:pPr>
    </w:p>
    <w:p w:rsidR="00176953" w:rsidRPr="004D6C0A" w:rsidRDefault="00E77AE0" w:rsidP="00E77AE0">
      <w:pPr>
        <w:pStyle w:val="Heading1"/>
        <w:rPr>
          <w:rFonts w:ascii="Times New Roman" w:hAnsi="Times New Roman" w:cs="Times New Roman"/>
          <w:b/>
        </w:rPr>
      </w:pPr>
      <w:r w:rsidRPr="004D6C0A">
        <w:rPr>
          <w:rStyle w:val="Strong"/>
          <w:rFonts w:ascii="Times New Roman" w:hAnsi="Times New Roman" w:cs="Times New Roman"/>
          <w:bCs w:val="0"/>
        </w:rPr>
        <w:lastRenderedPageBreak/>
        <w:t>2.</w:t>
      </w:r>
      <w:r w:rsidR="00176953" w:rsidRPr="004D6C0A">
        <w:rPr>
          <w:rStyle w:val="Strong"/>
          <w:rFonts w:ascii="Times New Roman" w:hAnsi="Times New Roman" w:cs="Times New Roman"/>
          <w:bCs w:val="0"/>
        </w:rPr>
        <w:t>ENGINEERING ANALYSIS</w:t>
      </w:r>
    </w:p>
    <w:p w:rsidR="00CC5AC7" w:rsidRPr="004D6C0A" w:rsidRDefault="00063946" w:rsidP="008C231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2.1 Foundation Design Parameters: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4536"/>
        <w:gridCol w:w="4111"/>
        <w:gridCol w:w="5387"/>
      </w:tblGrid>
      <w:tr w:rsidR="00063946" w:rsidRPr="004D6C0A" w:rsidTr="00063946">
        <w:trPr>
          <w:trHeight w:val="312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Value / Assumption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Reference</w:t>
            </w:r>
          </w:p>
        </w:tc>
      </w:tr>
      <w:tr w:rsidR="00063946" w:rsidRPr="004D6C0A" w:rsidTr="00C55E73">
        <w:trPr>
          <w:trHeight w:val="379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Foundation Type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1.0 m × 1.0 m Isolated Stub Foundation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IS 6403 : 1981, IS 1904</w:t>
            </w:r>
          </w:p>
        </w:tc>
      </w:tr>
      <w:tr w:rsidR="00063946" w:rsidRPr="004D6C0A" w:rsidTr="00C55E73">
        <w:trPr>
          <w:trHeight w:val="317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Depth of Foundation (Df)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1.50 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Site Condition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Allowable Settlement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25 mm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IS 8009 (Part-1) : 1976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Factor of Safety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2.5 (Shear), 3.0 (Settlement check reference)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IS 6403 : 1981</w:t>
            </w:r>
          </w:p>
        </w:tc>
      </w:tr>
      <w:tr w:rsidR="00063946" w:rsidRPr="004D6C0A" w:rsidTr="00C55E73">
        <w:trPr>
          <w:trHeight w:val="312"/>
        </w:trPr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3946" w:rsidRPr="004D6C0A" w:rsidRDefault="00063946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Water Table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Not encountered up to 2.0 m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63946" w:rsidRPr="004D6C0A" w:rsidRDefault="006E3152" w:rsidP="0006394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Preliminary Assessment</w:t>
            </w:r>
          </w:p>
        </w:tc>
      </w:tr>
    </w:tbl>
    <w:p w:rsidR="00063946" w:rsidRPr="004D6C0A" w:rsidRDefault="00063946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063946" w:rsidRPr="004D6C0A" w:rsidRDefault="00063946" w:rsidP="00E91DA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2.2 Adopted Soil Parameters (at 1.5 m depth – Murrum / Mixed Strata):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2830"/>
        <w:gridCol w:w="3544"/>
        <w:gridCol w:w="3827"/>
        <w:gridCol w:w="3828"/>
      </w:tblGrid>
      <w:tr w:rsidR="00E91DA4" w:rsidRPr="004D6C0A" w:rsidTr="00E91DA4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Borehole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3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</w:tr>
      <w:tr w:rsidR="00E91DA4" w:rsidRPr="004D6C0A" w:rsidTr="00C55E73">
        <w:trPr>
          <w:trHeight w:val="288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91DA4" w:rsidRPr="004D6C0A" w:rsidRDefault="00E91DA4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BH-1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1.50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1DA4" w:rsidRPr="004D6C0A" w:rsidRDefault="006E3152" w:rsidP="00E91DA4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1.90</w:t>
            </w:r>
          </w:p>
        </w:tc>
      </w:tr>
    </w:tbl>
    <w:p w:rsidR="00063946" w:rsidRDefault="00063946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C55E73" w:rsidRDefault="00C55E73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C55E73" w:rsidRPr="004D6C0A" w:rsidRDefault="00C55E73" w:rsidP="00E91DA4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063946" w:rsidRPr="004D6C0A" w:rsidRDefault="00063946" w:rsidP="008C231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E02BCE" w:rsidRDefault="00E02BCE" w:rsidP="006E3152">
      <w:pPr>
        <w:pStyle w:val="NormalWeb"/>
      </w:pPr>
    </w:p>
    <w:p w:rsidR="00063946" w:rsidRPr="004D6C0A" w:rsidRDefault="00475AF0" w:rsidP="00475AF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t>2.4 SBC CALCULATION – DETAILED SAMPLE (BH-1) as per IS 6403 : 1981</w:t>
        <w:br/>
        <w:t>#Bore No : BH-1</w:t>
        <w:br/>
        <w:t>#Depth : 1.5 m</w:t>
        <w:br/>
        <w:t>Shape of foundation : Square</w:t>
        <w:br/>
        <w:t>N Value (SPT) : 18 (estimated from CL-ML layer)</w:t>
        <w:br/>
        <w:t>C (Cohesion) : 1.50 T/m²</w:t>
        <w:br/>
        <w:t>φ (Angle of shearing resistance) : 20°</w:t>
        <w:br/>
        <w:t>Nc (Bearing capacity factor) : 17.69</w:t>
        <w:br/>
        <w:t>Sc (Shape factor) : 1.3</w:t>
        <w:br/>
        <w:t>q (Effective surcharge at foundation base) : 2.85 T/m²  (= γ × Df = 1.90 × 1.5)</w:t>
        <w:br/>
        <w:t>Nq (Bearing capacity factor) : 6.40</w:t>
        <w:br/>
        <w:t>Sq (Shape factor) : 1.2</w:t>
        <w:br/>
        <w:t>B (Width of square footing) : 1.0 m</w:t>
        <w:br/>
        <w:t>Nγ (Bearing capacity factor) : 5.39</w:t>
        <w:br/>
        <w:t>γ (Bulk unit weight of foundation soil) : 1.90 T/m³</w:t>
        <w:br/>
        <w:t>Sγ (Shape factor) : 0.8</w:t>
        <w:br/>
        <w:br/>
        <w:t>GQA = c·Nc·Sc + q·(Nq−1)·Sq + 0.5·B·γ·Nγ·Sγ</w:t>
        <w:br/>
        <w:t>Calculation = 1.50×17.69×1.3 + 2.85×(6.40−1)×1.2 + 0.5×1.0×1.90×5.39×0.8</w:t>
        <w:br/>
        <w:t xml:space="preserve">           = 34.50 + 18.47 + 4.10</w:t>
        <w:br/>
        <w:t>Result = 57.06 T/m²</w:t>
        <w:br/>
        <w:t>Factor of Safety = 2.5  ⇒  qsafe = 57.06 / 2.5 = 22.82 T/m²</w:t>
        <w:br/>
        <w:t>Recommended SBC (qa) = 20 T/m² (conservative adoption for transmission tower foundation in Kutch region)</w:t>
      </w:r>
    </w:p>
    <w:p w:rsidR="00475AF0" w:rsidRPr="004D6C0A" w:rsidRDefault="00475AF0" w:rsidP="00475AF0">
      <w:pPr>
        <w:pStyle w:val="NormalWeb"/>
      </w:pPr>
      <w:r/>
    </w:p>
    <w:p w:rsidR="00475AF0" w:rsidRPr="004D6C0A" w:rsidRDefault="00BD2DAC" w:rsidP="00475AF0">
      <w:pPr>
        <w:pStyle w:val="NormalWeb"/>
      </w:pPr>
      <w:r/>
    </w:p>
    <w:p w:rsidR="00251474" w:rsidRPr="004D6C0A" w:rsidRDefault="000A1689" w:rsidP="003E385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/>
    </w:p>
    <w:p w:rsidR="00BD2DAC" w:rsidRPr="004D6C0A" w:rsidRDefault="001F3EC3" w:rsidP="003E3858">
      <w:pPr>
        <w:pStyle w:val="NormalWeb"/>
        <w:spacing w:line="360" w:lineRule="auto"/>
        <w:rPr>
          <w:rFonts w:eastAsiaTheme="minorEastAsia"/>
          <w:b/>
          <w:lang w:eastAsia="en-US"/>
        </w:rPr>
      </w:pPr>
      <w:r w:rsidRPr="004D6C0A">
        <w:rPr>
          <w:noProof/>
        </w:rPr>
        <w:t>q = γ × Df = 1.90 × 1.5 = 2.85 T/m²</w:t>
      </w:r>
    </w:p>
    <w:p w:rsidR="00251474" w:rsidRPr="004D6C0A" w:rsidRDefault="000A1689" w:rsidP="003E3858">
      <w:pPr>
        <w:pStyle w:val="NormalWeb"/>
        <w:spacing w:line="360" w:lineRule="auto"/>
        <w:rPr>
          <w:b/>
        </w:rPr>
      </w:pPr>
      <w:r/>
    </w:p>
    <w:p w:rsidR="00C320EF" w:rsidRPr="004D6C0A" w:rsidRDefault="00C320EF" w:rsidP="003E3858">
      <w:pPr>
        <w:pStyle w:val="NormalWeb"/>
        <w:spacing w:line="360" w:lineRule="auto"/>
        <w:rPr>
          <w:b/>
        </w:rPr>
      </w:pPr>
      <w:r>
        <w:t>c·Nc·sc·dc  (IS 6403); for φ = 20°, Nc ≈ 17.69; sc = 1.3 (square), dc = 1 + 0.2(Df/B) = 1.30</w:t>
        <w:br/>
        <w:t>⇒ 1.5 × 17.69 × 1.3 × 1.3 = 44.9 T/m²</w:t>
      </w:r>
    </w:p>
    <w:p w:rsidR="00BD2DAC" w:rsidRPr="004D6C0A" w:rsidRDefault="006E3152" w:rsidP="003E3858">
      <w:pPr>
        <w:pStyle w:val="NormalWeb"/>
        <w:spacing w:line="360" w:lineRule="auto"/>
        <w:rPr>
          <w:b/>
        </w:rPr>
      </w:pPr>
      <w:r/>
    </w:p>
    <w:p w:rsidR="00C320EF" w:rsidRPr="004D6C0A" w:rsidRDefault="00A903D1" w:rsidP="003E3858">
      <w:pPr>
        <w:pStyle w:val="NormalWeb"/>
        <w:spacing w:line="360" w:lineRule="auto"/>
        <w:rPr>
          <w:b/>
        </w:rPr>
      </w:pPr>
      <w:r w:rsidRPr="004D6C0A">
        <w:rPr>
          <w:b/>
        </w:rPr>
        <w:t>q·Nq·sq·dq; Nq ≈ 6.40; sq = 1.2; dq = 1 + 0.1(Df/B) = 1.15</w:t>
        <w:br/>
        <w:t>⇒ 2.85 × 6.40 × 1.2 × 1.15 = 25.2 T/m²</w:t>
      </w:r>
      <w:r w:rsidRPr="004D6C0A">
        <w:rPr>
          <w:b/>
        </w:rPr>
      </w:r>
      <w:r w:rsidRPr="004D6C0A">
        <w:rPr>
          <w:b/>
        </w:rPr>
      </w:r>
      <w:r w:rsidRPr="004D6C0A">
        <w:rPr>
          <w:b/>
        </w:rPr>
      </w:r>
    </w:p>
    <w:p w:rsidR="00251474" w:rsidRPr="004D6C0A" w:rsidRDefault="006E3152" w:rsidP="003E3858">
      <w:pPr>
        <w:pStyle w:val="NormalWeb"/>
        <w:spacing w:line="360" w:lineRule="auto"/>
        <w:rPr>
          <w:b/>
        </w:rPr>
      </w:pPr>
      <w:r/>
    </w:p>
    <w:p w:rsidR="00A903D1" w:rsidRPr="004D6C0A" w:rsidRDefault="006E3152" w:rsidP="003E3858">
      <w:pPr>
        <w:pStyle w:val="NormalWeb"/>
        <w:spacing w:line="360" w:lineRule="auto"/>
        <w:rPr>
          <w:b/>
        </w:rPr>
      </w:pPr>
      <w:r w:rsidRPr="004D6C0A">
        <w:rPr>
          <w:b/>
          <w:noProof/>
        </w:rPr>
        <w:t>0.5·γ·B·Nγ·sγ·dγ; Nγ ≈ 5.39; sγ = 0.8; dγ ≈ 1.0</w:t>
        <w:br/>
        <w:t>⇒ 0.5 × 1.90 × 1.0 × 5.39 × 0.8 × 1.0 = 4.1 T/m²</w:t>
      </w:r>
      <w:r w:rsidR="00A903D1" w:rsidRPr="004D6C0A">
        <w:rPr>
          <w:b/>
        </w:rPr>
      </w:r>
      <w:r w:rsidR="00A903D1" w:rsidRPr="004D6C0A">
        <w:rPr>
          <w:b/>
        </w:rPr>
      </w:r>
      <w:r w:rsidR="00A903D1" w:rsidRPr="004D6C0A">
        <w:rPr>
          <w:b/>
        </w:rPr>
      </w:r>
      <w:r w:rsidR="00A903D1" w:rsidRPr="004D6C0A">
        <w:rPr>
          <w:b/>
        </w:rPr>
      </w:r>
    </w:p>
    <w:p w:rsidR="00E02BCE" w:rsidRPr="004D6C0A" w:rsidRDefault="00E02BCE" w:rsidP="00101694">
      <w:pPr>
        <w:pStyle w:val="NormalWeb"/>
        <w:spacing w:line="360" w:lineRule="auto"/>
        <w:rPr>
          <w:b/>
        </w:rPr>
      </w:pPr>
    </w:p>
    <w:p w:rsidR="00251474" w:rsidRPr="004D6C0A" w:rsidRDefault="006E3152" w:rsidP="003E3858">
      <w:pPr>
        <w:pStyle w:val="NormalWeb"/>
        <w:spacing w:line="360" w:lineRule="auto"/>
        <w:rPr>
          <w:b/>
        </w:rPr>
      </w:pPr>
      <w:r/>
    </w:p>
    <w:p w:rsidR="00846B64" w:rsidRPr="004D6C0A" w:rsidRDefault="000A1689" w:rsidP="003E3858">
      <w:pPr>
        <w:pStyle w:val="NormalWeb"/>
        <w:spacing w:line="360" w:lineRule="auto"/>
        <w:rPr>
          <w:b/>
        </w:rPr>
      </w:pPr>
      <w:r w:rsidRPr="004D6C0A">
        <w:rPr>
          <w:b/>
          <w:noProof/>
        </w:rPr>
        <w:t>qu = 44.9 + 25.2 + 4.1 = 74.2 T/m²   (IS 6403 governing equation)</w:t>
      </w:r>
      <w:r w:rsidR="00846B64" w:rsidRPr="004D6C0A">
        <w:rPr>
          <w:b/>
        </w:rPr>
      </w:r>
      <w:r w:rsidR="00846B64" w:rsidRPr="004D6C0A">
        <w:rPr>
          <w:b/>
        </w:rPr>
      </w:r>
      <w:r w:rsidR="00846B64" w:rsidRPr="004D6C0A">
        <w:rPr>
          <w:b/>
        </w:rPr>
      </w:r>
      <w:r w:rsidR="00846B64" w:rsidRPr="004D6C0A">
        <w:rPr>
          <w:b/>
        </w:rPr>
      </w:r>
    </w:p>
    <w:p w:rsidR="00AB2220" w:rsidRPr="004D6C0A" w:rsidRDefault="00FA158B" w:rsidP="003E3858">
      <w:pPr>
        <w:pStyle w:val="NormalWeb"/>
        <w:spacing w:line="360" w:lineRule="auto"/>
        <w:rPr>
          <w:b/>
        </w:rPr>
      </w:pPr>
      <w:r/>
    </w:p>
    <w:p w:rsidR="00FA158B" w:rsidRPr="004D6C0A" w:rsidRDefault="00FA158B" w:rsidP="003E3858">
      <w:pPr>
        <w:pStyle w:val="NormalWeb"/>
        <w:spacing w:line="360" w:lineRule="auto"/>
        <w:rPr>
          <w:b/>
        </w:rPr>
      </w:pPr>
      <w:r w:rsidRPr="004D6C0A">
        <w:rPr>
          <w:b/>
        </w:rPr>
        <w:t>qns = (qu − γ·Df) / FoS = (74.2 − 2.85) / 2.5 = 28.5 T/m² (computed)</w:t>
        <w:br/>
        <w:t>Adopted design SBC after conservatism for seasonal moisture / Kutch conditions = 20 T/m² at 1.5 m</w:t>
      </w:r>
      <w:r w:rsidRPr="004D6C0A">
        <w:rPr>
          <w:b/>
        </w:rPr>
      </w:r>
      <w:r w:rsidRPr="004D6C0A">
        <w:rPr>
          <w:b/>
        </w:rPr>
      </w:r>
      <w:r w:rsidRPr="004D6C0A">
        <w:rPr>
          <w:b/>
        </w:rPr>
      </w:r>
    </w:p>
    <w:p w:rsidR="00AB2220" w:rsidRPr="004D6C0A" w:rsidRDefault="00AB2220" w:rsidP="003E3858">
      <w:pPr>
        <w:pStyle w:val="NormalWeb"/>
        <w:spacing w:line="360" w:lineRule="auto"/>
        <w:rPr>
          <w:b/>
        </w:rPr>
      </w:pPr>
    </w:p>
    <w:p w:rsidR="008C592F" w:rsidRPr="004D6C0A" w:rsidRDefault="00FA158B" w:rsidP="00322C7D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/>
    </w:p>
    <w:p w:rsidR="006E3152" w:rsidRPr="006E3152" w:rsidRDefault="006E3152" w:rsidP="00322C7D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6E3152">
        <w:rPr>
          <w:rFonts w:ascii="Times New Roman" w:hAnsi="Times New Roman" w:cs="Times New Roman"/>
          <w:sz w:val="24"/>
          <w:szCs w:val="24"/>
        </w:rPr>
        <w:t xml:space="preserve">Considering variability of near-surface silty clay, seasonal moisture fluctuations, and the requirement for conservative transmission line foundation design, the </w:t>
      </w:r>
      <w:r w:rsidRPr="006E3152">
        <w:rPr>
          <w:rStyle w:val="Strong"/>
          <w:rFonts w:ascii="Times New Roman" w:hAnsi="Times New Roman" w:cs="Times New Roman"/>
          <w:b w:val="0"/>
          <w:sz w:val="24"/>
          <w:szCs w:val="24"/>
        </w:rPr>
        <w:t>recommended design value</w: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Pr="006E3152">
        <w:rPr>
          <w:rFonts w:ascii="Times New Roman" w:hAnsi="Times New Roman" w:cs="Times New Roman"/>
          <w:sz w:val="24"/>
          <w:szCs w:val="24"/>
        </w:rPr>
        <w:t xml:space="preserve"> </w:t>
      </w:r>
      <w:r w:rsidRPr="006E3152">
        <w:rPr>
          <w:rFonts w:ascii="Times New Roman" w:hAnsi="Times New Roman" w:cs="Times New Roman"/>
          <w:b/>
          <w:sz w:val="24"/>
          <w:szCs w:val="24"/>
        </w:rPr>
        <w:t>20 T/m² at 1.5 m depth</w:t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/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="00FA158B"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</w:p>
    <w:p w:rsidR="00322C7D" w:rsidRPr="006E3152" w:rsidRDefault="00FA158B" w:rsidP="00322C7D">
      <w:pPr>
        <w:spacing w:line="360" w:lineRule="auto"/>
        <w:rPr>
          <w:rStyle w:val="Strong"/>
          <w:rFonts w:ascii="Times New Roman" w:hAnsi="Times New Roman" w:cs="Times New Roman"/>
          <w:sz w:val="24"/>
          <w:szCs w:val="24"/>
        </w:rPr>
      </w:pPr>
      <w:r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6E315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ab/>
      </w:r>
    </w:p>
    <w:p w:rsidR="00BD2DAC" w:rsidRPr="004D6C0A" w:rsidRDefault="00BD2DAC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C592F" w:rsidRPr="004D6C0A" w:rsidRDefault="008C592F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3EC3" w:rsidRPr="004D6C0A" w:rsidRDefault="001F3EC3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F3EC3" w:rsidRPr="004D6C0A" w:rsidRDefault="001F3EC3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A1689" w:rsidRPr="004D6C0A" w:rsidRDefault="000A1689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E3858" w:rsidRPr="004D6C0A" w:rsidRDefault="003E3858" w:rsidP="00322C7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2.5 SBC Values for All Locations:</w:t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980"/>
        <w:gridCol w:w="2420"/>
        <w:gridCol w:w="3028"/>
        <w:gridCol w:w="3119"/>
      </w:tblGrid>
      <w:tr w:rsidR="003E3858" w:rsidRPr="004D6C0A" w:rsidTr="000A1689">
        <w:trPr>
          <w:trHeight w:val="624"/>
        </w:trPr>
        <w:tc>
          <w:tcPr>
            <w:tcW w:w="234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Borehole</w:t>
            </w:r>
          </w:p>
        </w:tc>
        <w:tc>
          <w:tcPr>
            <w:tcW w:w="298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2420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028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  <w:tc>
          <w:tcPr>
            <w:tcW w:w="3119" w:type="dxa"/>
            <w:shd w:val="clear" w:color="000000" w:fill="BDD7EE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SBC (T/m²)</w:t>
            </w:r>
          </w:p>
        </w:tc>
      </w:tr>
      <w:tr w:rsidR="003E3858" w:rsidRPr="004D6C0A" w:rsidTr="000A1689">
        <w:trPr>
          <w:trHeight w:val="312"/>
        </w:trPr>
        <w:tc>
          <w:tcPr>
            <w:tcW w:w="2340" w:type="dxa"/>
            <w:shd w:val="clear" w:color="auto" w:fill="auto"/>
            <w:vAlign w:val="center"/>
            <w:hideMark/>
          </w:tcPr>
          <w:p w:rsidR="003E3858" w:rsidRPr="004D6C0A" w:rsidRDefault="003E3858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BH-1</w:t>
            </w:r>
          </w:p>
        </w:tc>
        <w:tc>
          <w:tcPr>
            <w:tcW w:w="2980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2420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</w:t>
            </w:r>
          </w:p>
        </w:tc>
        <w:tc>
          <w:tcPr>
            <w:tcW w:w="3028" w:type="dxa"/>
            <w:shd w:val="clear" w:color="auto" w:fill="auto"/>
            <w:vAlign w:val="center"/>
          </w:tcPr>
          <w:p w:rsidR="003E3858" w:rsidRPr="004D6C0A" w:rsidRDefault="000A1689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3E3858" w:rsidRPr="004D6C0A" w:rsidRDefault="00C01E8F" w:rsidP="00FC34C0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</w:tr>
    </w:tbl>
    <w:p w:rsidR="00556371" w:rsidRDefault="00556371" w:rsidP="00FC34C0">
      <w:pPr>
        <w:pStyle w:val="NormalWeb"/>
        <w:spacing w:line="360" w:lineRule="auto"/>
        <w:rPr>
          <w:b/>
        </w:rPr>
      </w:pPr>
    </w:p>
    <w:p w:rsidR="003E3858" w:rsidRPr="004D6C0A" w:rsidRDefault="00FC34C0" w:rsidP="00FC34C0">
      <w:pPr>
        <w:pStyle w:val="NormalWeb"/>
        <w:spacing w:line="360" w:lineRule="auto"/>
        <w:rPr>
          <w:b/>
        </w:rPr>
      </w:pPr>
      <w:r/>
    </w:p>
    <w:tbl>
      <w:tblPr>
        <w:tblW w:w="13887" w:type="dxa"/>
        <w:tblLook w:val="04A0" w:firstRow="1" w:lastRow="0" w:firstColumn="1" w:lastColumn="0" w:noHBand="0" w:noVBand="1"/>
      </w:tblPr>
      <w:tblGrid>
        <w:gridCol w:w="6658"/>
        <w:gridCol w:w="7229"/>
      </w:tblGrid>
      <w:tr w:rsidR="00FC34C0" w:rsidRPr="004D6C0A" w:rsidTr="00FC34C0">
        <w:trPr>
          <w:trHeight w:val="312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Depth (m)</w:t>
            </w:r>
          </w:p>
        </w:tc>
        <w:tc>
          <w:tcPr>
            <w:tcW w:w="7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SBC (T/m²)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0.5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10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15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1.5 (Design)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20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2.0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24</w:t>
            </w:r>
          </w:p>
        </w:tc>
      </w:tr>
      <w:tr w:rsidR="00FC34C0" w:rsidRPr="004D6C0A" w:rsidTr="00C320EF">
        <w:trPr>
          <w:trHeight w:val="312"/>
        </w:trPr>
        <w:tc>
          <w:tcPr>
            <w:tcW w:w="6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2.5</w:t>
            </w:r>
          </w:p>
        </w:tc>
        <w:tc>
          <w:tcPr>
            <w:tcW w:w="7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26</w:t>
            </w:r>
          </w:p>
        </w:tc>
      </w:tr>
      <w:tr>
        <w:tc>
          <w:tcPr>
            <w:tcW w:type="dxa" w:w="6658"/>
          </w:tcPr>
          <w:p>
            <w:r>
              <w:t>3.0</w:t>
            </w:r>
          </w:p>
        </w:tc>
        <w:tc>
          <w:tcPr>
            <w:tcW w:type="dxa" w:w="7229"/>
          </w:tcPr>
          <w:p>
            <w:r>
              <w:t>28</w:t>
            </w:r>
          </w:p>
        </w:tc>
      </w:tr>
      <w:tr>
        <w:tc>
          <w:tcPr>
            <w:tcW w:type="dxa" w:w="6658"/>
          </w:tcPr>
          <w:p>
            <w:r>
              <w:t>3.5</w:t>
            </w:r>
          </w:p>
        </w:tc>
        <w:tc>
          <w:tcPr>
            <w:tcW w:type="dxa" w:w="7229"/>
          </w:tcPr>
          <w:p>
            <w:r>
              <w:t>30</w:t>
            </w:r>
          </w:p>
        </w:tc>
      </w:tr>
      <w:tr>
        <w:tc>
          <w:tcPr>
            <w:tcW w:type="dxa" w:w="6658"/>
          </w:tcPr>
          <w:p>
            <w:r>
              <w:t>4.0</w:t>
            </w:r>
          </w:p>
        </w:tc>
        <w:tc>
          <w:tcPr>
            <w:tcW w:type="dxa" w:w="7229"/>
          </w:tcPr>
          <w:p>
            <w:r>
              <w:t>32</w:t>
            </w:r>
          </w:p>
        </w:tc>
      </w:tr>
    </w:tbl>
    <w:p w:rsidR="00FC34C0" w:rsidRPr="004D6C0A" w:rsidRDefault="00FC34C0" w:rsidP="00FC34C0">
      <w:pPr>
        <w:rPr>
          <w:rStyle w:val="Strong"/>
          <w:rFonts w:ascii="Times New Roman" w:hAnsi="Times New Roman" w:cs="Times New Roman"/>
          <w:b w:val="0"/>
          <w:bCs w:val="0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BD2DAC" w:rsidRPr="004D6C0A" w:rsidRDefault="00BD2DAC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2.6A Size Correction (Df = 0.5 m) – IS 6403 : 1981</w:t>
        <w:br/>
        <w:t>Adopted at 0.5 m: c = 1.50 T/m², φ = 18°, γ = 1.89 T/m³, q = 0.94 T/m²</w:t>
        <w:br/>
        <w:br/>
        <w:t>GQA = c·Nc·Sc + q·(Nq−1)·Sq + 0.5·B·γ·Nγ·Sγ</w:t>
        <w:br/>
        <w:br/>
        <w:t>S.No | B (m) | Sc | Sq | Sγ | GQA (T/m²) | qsafe @ FoS=2.5 (T/m²)</w:t>
        <w:br/>
        <w:t>1 | 0.5 | 1.3 | 1.2 | 0.8 | 39.27 | 15.7</w:t>
        <w:br/>
        <w:t>2 | 1.0 | 1.3 | 1.2 | 0.8 | 40.81 | 16.3</w:t>
        <w:br/>
        <w:t>3 | 1.5 | 1.3 | 1.2 | 0.8 | 42.35 | 16.9</w:t>
        <w:br/>
        <w:t>4 | 2.0 | 1.3 | 1.2 | 0.8 | 43.89 | 17.6</w:t>
        <w:br/>
        <w:br/>
        <w:t>Logic: Size correction shows marginal increase in SBC with footing width in upper CI/CL layer; design founded at 1.5 m in improved strata is preferred.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Size correction is applied to evaluate variation of net SBC with footing width B for a shallow founding depth of 0.5 m (near-surface CI/CL stratum).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Governing equation (IS 6403):</w:t>
        <w:br/>
        <w:t>qu = c Nc sc dc + q Nq sq dq + 0.5 γ B Nγ sγ dγ</w:t>
        <w:br/>
        <w:t>qns = (qu − γ Df) / FoS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Adopted parameters at 0.5 m: c = 1.50 T/m², φ = 20°, γ = 1.90 T/m³, FoS = 2.5, Df = 0.5 m.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Computed net SBC (rounded, conservative):</w:t>
        <w:br/>
        <w:t>B = 0.5 m → qns ≈ 9 T/m²</w:t>
        <w:br/>
        <w:t>B = 1.0 m → qns ≈ 10 T/m²</w:t>
        <w:br/>
        <w:t>B = 1.5 m → qns ≈ 11 T/m²</w:t>
        <w:br/>
        <w:t>B = 2.0 m → qns ≈ 12 T/m²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Logic: For φ &gt; 0 soils, the Nγ term increases with B; however near-surface CI/CL strength and seasonal moisture govern, so only a mild increase with size is adopted. Design still prefers founding at 1.5 m in denser strata (SBC = 20 T/m²).</w:t>
      </w:r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/>
    </w:p>
    <w:p w:rsidR="00556371" w:rsidRDefault="00556371" w:rsidP="00FC34C0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Depth factors dc, dq, dγ increase with Df/B. Combined with improvement of strata (CI → CL–ML → SM), net SBC increases with depth as listed in the SBC–Depth table (0.5 m to 4.0 m). Governing design depth remains Df = 1.5 m (SBC = 20 T/m²) for transmission tower stub foundation.</w:t>
      </w:r>
    </w:p>
    <w:p w:rsidR="00FC34C0" w:rsidRPr="004D6C0A" w:rsidRDefault="00FC34C0" w:rsidP="00FC34C0">
      <w:pPr>
        <w:rPr>
          <w:rFonts w:ascii="Times New Roman" w:hAnsi="Times New Roman" w:cs="Times New Roman"/>
          <w:sz w:val="24"/>
          <w:szCs w:val="24"/>
        </w:rPr>
      </w:pPr>
      <w:r>
        <w:t>2.7 Settlement Check (IS 8009 Part-1)</w:t>
      </w:r>
    </w:p>
    <w:p w:rsidR="00FC34C0" w:rsidRPr="004D6C0A" w:rsidRDefault="000A1689" w:rsidP="00FC34C0">
      <w:pPr>
        <w:pStyle w:val="NormalWeb"/>
      </w:pPr>
      <w:r>
        <w:t>#Bore No : BH-1  |  #Depth : 1.5 m</w:t>
        <w:br/>
        <w:t>qo (Contact pressure) = 20 T/m² = 2.0 kg/cm²</w:t>
        <w:br/>
        <w:t>B' (Least lateral dimension) = 1.0 m = 100 cm</w:t>
        <w:br/>
        <w:t>μ (Poisson's ratio) = 0.30</w:t>
        <w:br/>
        <w:t>Es (Modulus of elasticity) = 180 kg/cm²</w:t>
        <w:br/>
        <w:t>If (Influence factor) = 1.12</w:t>
        <w:br/>
        <w:t>Settlement = qo × B' × ((1−μ²)/Es) × If</w:t>
        <w:br/>
        <w:t xml:space="preserve">           = 2.0 × 100 × ((1−0.30²)/180) × 1.12</w:t>
        <w:br/>
        <w:t xml:space="preserve">           = 1.1 mm  &lt;  25 mm (Allowable)  ⇒  SAFE</w:t>
        <w:br/>
        <w:t>Governing condition : Shear capacity governs; settlement is within allowable limit.</w:t>
      </w:r>
    </w:p>
    <w:p w:rsidR="00A74A83" w:rsidRDefault="00FC34C0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A74A83" w:rsidRDefault="00FC34C0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>Assumptions:</w:t>
      </w:r>
      <w:r w:rsidR="00C63CD2" w:rsidRPr="004D6C0A">
        <w:rPr>
          <w:noProof/>
        </w:rPr>
        <w:t xml:space="preserve"> </w:t>
      </w:r>
    </w:p>
    <w:p w:rsidR="00322C7D" w:rsidRPr="00A74A83" w:rsidRDefault="00A74A83" w:rsidP="009D56CE">
      <w:pPr>
        <w:pStyle w:val="NormalWeb"/>
        <w:spacing w:line="360" w:lineRule="auto"/>
        <w:rPr>
          <w:b/>
        </w:rPr>
      </w:pPr>
      <w:r w:rsidRPr="00A74A83">
        <w:drawing>
          <wp:anchor distT="0" distB="0" distL="114300" distR="114300" simplePos="0" relativeHeight="251853824" behindDoc="0" locked="0" layoutInCell="1" allowOverlap="1" wp14:anchorId="125D2F00" wp14:editId="1BE0D145">
            <wp:simplePos x="0" y="0"/>
            <wp:positionH relativeFrom="column">
              <wp:posOffset>2118360</wp:posOffset>
            </wp:positionH>
            <wp:positionV relativeFrom="paragraph">
              <wp:posOffset>245745</wp:posOffset>
            </wp:positionV>
            <wp:extent cx="2181367" cy="1066800"/>
            <wp:effectExtent l="0" t="0" r="952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367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B54" w:rsidRPr="004D6C0A">
        <w:t xml:space="preserve">q = </w:t>
      </w:r>
      <w:r>
        <w:t>20T/m² = 2.0</w:t>
      </w:r>
      <w:r w:rsidR="00CF2B54" w:rsidRPr="004D6C0A">
        <w:t xml:space="preserve"> kg/cm²</w:t>
      </w:r>
      <w:r w:rsidR="00CF2B54" w:rsidRPr="004D6C0A">
        <w:br/>
        <w:t>B = 100 cm</w:t>
      </w:r>
      <w:r w:rsidR="00CF2B54" w:rsidRPr="004D6C0A">
        <w:br/>
        <w:t>µ = 0.30</w:t>
      </w:r>
      <w:r w:rsidR="00CF2B54" w:rsidRPr="004D6C0A">
        <w:br/>
        <w:t>E =</w:t>
      </w:r>
      <w:r>
        <w:t xml:space="preserve"> 18</w:t>
      </w:r>
      <w:r w:rsidR="00C63CD2" w:rsidRPr="004D6C0A">
        <w:t>0</w:t>
      </w:r>
      <w:r w:rsidR="00CF2B54" w:rsidRPr="004D6C0A">
        <w:t xml:space="preserve"> kg/cm²</w:t>
      </w:r>
      <w:r w:rsidR="00CF2B54" w:rsidRPr="004D6C0A">
        <w:br/>
        <w:t>If = 1.12</w:t>
      </w:r>
    </w:p>
    <w:p w:rsidR="00FC34C0" w:rsidRPr="004D6C0A" w:rsidRDefault="00CF2B54" w:rsidP="009D56CE">
      <w:pPr>
        <w:pStyle w:val="NormalWeb"/>
        <w:spacing w:line="360" w:lineRule="auto"/>
        <w:rPr>
          <w:b/>
        </w:rPr>
      </w:pPr>
      <w:r w:rsidRPr="004D6C0A">
        <w:rPr>
          <w:b/>
        </w:rPr>
        <w:t>Estimated Settlement:</w:t>
      </w:r>
    </w:p>
    <w:tbl>
      <w:tblPr>
        <w:tblW w:w="14601" w:type="dxa"/>
        <w:tblInd w:w="-5" w:type="dxa"/>
        <w:tblLook w:val="04A0" w:firstRow="1" w:lastRow="0" w:firstColumn="1" w:lastColumn="0" w:noHBand="0" w:noVBand="1"/>
      </w:tblPr>
      <w:tblGrid>
        <w:gridCol w:w="2552"/>
        <w:gridCol w:w="2693"/>
        <w:gridCol w:w="5245"/>
        <w:gridCol w:w="4111"/>
      </w:tblGrid>
      <w:tr w:rsidR="00CF2B54" w:rsidRPr="004D6C0A" w:rsidTr="00CF2B54">
        <w:trPr>
          <w:trHeight w:val="576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Borehole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Settlement (mm)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Allowable (mm)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Status</w:t>
            </w:r>
          </w:p>
        </w:tc>
      </w:tr>
      <w:tr w:rsidR="00CF2B54" w:rsidRPr="004D6C0A" w:rsidTr="00C320EF">
        <w:trPr>
          <w:trHeight w:val="288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2B54" w:rsidRPr="004D6C0A" w:rsidRDefault="00CF2B54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BH-1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A74A83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11.3</w:t>
            </w: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0A1689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>25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F2B54" w:rsidRPr="004D6C0A" w:rsidRDefault="000A1689" w:rsidP="00CF2B5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lang w:eastAsia="en-IN"/>
              </w:rPr>
              <w:t xml:space="preserve">Safe </w:t>
            </w:r>
          </w:p>
        </w:tc>
      </w:tr>
    </w:tbl>
    <w:p w:rsidR="00CF2B54" w:rsidRPr="004D6C0A" w:rsidRDefault="00CF2B54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S = [q B If (1 − μ²)] / E = [2.0 × 100 × 1.12 × (1 − 0.30²)] / 180 = 11.3 mm &lt; 25 mm (Safe)</w:t>
      </w:r>
    </w:p>
    <w:p w:rsidR="00C55E73" w:rsidRDefault="00C55E7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A74A83" w:rsidRDefault="00A74A8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A74A83" w:rsidRDefault="00A74A83" w:rsidP="009D56CE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</w:p>
    <w:p w:rsidR="00FC34C0" w:rsidRPr="004D6C0A" w:rsidRDefault="00FC34C0" w:rsidP="009D56CE">
      <w:pPr>
        <w:spacing w:line="360" w:lineRule="auto"/>
        <w:rPr>
          <w:rFonts w:ascii="Times New Roman" w:hAnsi="Times New Roman" w:cs="Times New Roman"/>
          <w:sz w:val="28"/>
          <w:szCs w:val="24"/>
        </w:rPr>
      </w:pPr>
      <w:r>
        <w:t>2.8 Final Recommended SBC for Design</w:t>
        <w:br/>
        <w:t>Net Safe Bearing Capacity = 20 T/m² at 1.5 m depth (1.0 m × 1.0 m square footing)</w:t>
        <w:br/>
        <w:t>Computed qsafe @ 1.5 m = 22.8 T/m²; adopted value conservatively reduced to 20 T/m².</w:t>
      </w:r>
    </w:p>
    <w:p w:rsidR="00A74A83" w:rsidRDefault="00FC34C0" w:rsidP="009D56CE">
      <w:pPr>
        <w:pStyle w:val="NormalWeb"/>
        <w:spacing w:line="360" w:lineRule="auto"/>
        <w:rPr>
          <w:sz w:val="28"/>
        </w:rPr>
      </w:pPr>
      <w:r w:rsidRPr="004D6C0A">
        <w:rPr>
          <w:sz w:val="28"/>
        </w:rPr>
        <w:t>To maintain conservatism and uniformity across substation structures:</w:t>
      </w:r>
    </w:p>
    <w:p w:rsidR="00A74A83" w:rsidRPr="00A74A83" w:rsidRDefault="00A74A83" w:rsidP="009D56CE">
      <w:pPr>
        <w:pStyle w:val="NormalWeb"/>
        <w:spacing w:line="360" w:lineRule="auto"/>
        <w:rPr>
          <w:b/>
          <w:sz w:val="28"/>
        </w:rPr>
      </w:pPr>
      <w:r w:rsidRPr="00A74A83">
        <w:rPr>
          <w:sz w:val="28"/>
        </w:rPr>
        <w:t xml:space="preserve">Net Safe Bearing Capacity = </w:t>
      </w:r>
      <w:r w:rsidRPr="00A74A83">
        <w:rPr>
          <w:b/>
          <w:sz w:val="28"/>
        </w:rPr>
        <w:t>20 T/m² at 1.5 m depth</w:t>
      </w:r>
    </w:p>
    <w:p w:rsidR="003E3858" w:rsidRPr="004D6C0A" w:rsidRDefault="00FC34C0" w:rsidP="009D56CE">
      <w:pPr>
        <w:spacing w:line="360" w:lineRule="auto"/>
        <w:rPr>
          <w:rFonts w:ascii="Times New Roman" w:hAnsi="Times New Roman" w:cs="Times New Roman"/>
          <w:sz w:val="22"/>
        </w:rPr>
      </w:pPr>
      <w:r w:rsidRPr="004D6C0A">
        <w:rPr>
          <w:rFonts w:ascii="Times New Roman" w:hAnsi="Times New Roman" w:cs="Times New Roman"/>
          <w:sz w:val="22"/>
        </w:rPr>
        <w:tab/>
      </w:r>
      <w:r w:rsidRPr="004D6C0A">
        <w:rPr>
          <w:rFonts w:ascii="Times New Roman" w:hAnsi="Times New Roman" w:cs="Times New Roman"/>
          <w:sz w:val="22"/>
        </w:rPr>
        <w:tab/>
      </w:r>
      <w:r w:rsidRPr="004D6C0A">
        <w:rPr>
          <w:rFonts w:ascii="Times New Roman" w:hAnsi="Times New Roman" w:cs="Times New Roman"/>
          <w:sz w:val="22"/>
        </w:rPr>
        <w:tab/>
      </w:r>
    </w:p>
    <w:p w:rsidR="007053D0" w:rsidRPr="004D6C0A" w:rsidRDefault="007053D0" w:rsidP="009D56CE">
      <w:pPr>
        <w:spacing w:line="360" w:lineRule="auto"/>
        <w:rPr>
          <w:rFonts w:ascii="Times New Roman" w:hAnsi="Times New Roman" w:cs="Times New Roman"/>
          <w:sz w:val="22"/>
        </w:rPr>
      </w:pPr>
    </w:p>
    <w:p w:rsidR="007053D0" w:rsidRPr="004D6C0A" w:rsidRDefault="007053D0" w:rsidP="009D56CE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4D6C0A">
        <w:rPr>
          <w:rFonts w:ascii="Times New Roman" w:hAnsi="Times New Roman" w:cs="Times New Roman"/>
          <w:b/>
          <w:sz w:val="28"/>
          <w:szCs w:val="24"/>
        </w:rPr>
        <w:t>This accounts for: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Near-surface CI–CL soil.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Intermediate CL–ML mixed strata.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Dense sandy murum below 1.5 m. </w:t>
      </w:r>
    </w:p>
    <w:p w:rsidR="00A74A83" w:rsidRPr="00A74A83" w:rsidRDefault="00A74A83" w:rsidP="00A74A83">
      <w:pPr>
        <w:spacing w:before="0" w:after="0" w:line="240" w:lineRule="auto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A74A8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   Seasonal moisture variations in the Kutch region. </w:t>
      </w:r>
    </w:p>
    <w:p w:rsidR="00BD2DAC" w:rsidRPr="00A74A83" w:rsidRDefault="00A74A83" w:rsidP="00A74A83">
      <w:pPr>
        <w:pStyle w:val="NormalWeb"/>
        <w:spacing w:line="360" w:lineRule="auto"/>
        <w:rPr>
          <w:sz w:val="28"/>
        </w:rPr>
      </w:pPr>
      <w:r w:rsidRPr="00A74A83">
        <w:rPr>
          <w:sz w:val="28"/>
        </w:rPr>
        <w:t>   Conservative design requirements for transmission line tower foundations.</w:t>
      </w:r>
    </w:p>
    <w:p w:rsidR="00CF2B54" w:rsidRPr="004D6C0A" w:rsidRDefault="00CF2B54" w:rsidP="009D56CE">
      <w:pPr>
        <w:pStyle w:val="NormalWeb"/>
        <w:spacing w:line="360" w:lineRule="auto"/>
      </w:pPr>
    </w:p>
    <w:p w:rsidR="00CF2B54" w:rsidRPr="004D6C0A" w:rsidRDefault="00CF2B54" w:rsidP="009D56CE">
      <w:pPr>
        <w:pStyle w:val="NormalWeb"/>
        <w:spacing w:line="360" w:lineRule="auto"/>
      </w:pPr>
    </w:p>
    <w:p w:rsidR="0016583D" w:rsidRDefault="0016583D" w:rsidP="009D56CE">
      <w:pPr>
        <w:pStyle w:val="NormalWeb"/>
        <w:spacing w:line="360" w:lineRule="auto"/>
      </w:pPr>
    </w:p>
    <w:p w:rsidR="00C55E73" w:rsidRPr="004D6C0A" w:rsidRDefault="00C55E73" w:rsidP="009D56CE">
      <w:pPr>
        <w:pStyle w:val="NormalWeb"/>
        <w:spacing w:line="360" w:lineRule="auto"/>
      </w:pPr>
    </w:p>
    <w:p w:rsidR="00903FB4" w:rsidRPr="004D6C0A" w:rsidRDefault="009C4E0B" w:rsidP="009C4E0B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3. PILE FOUNDATION ANALYSIS &amp; DESIGN</w:t>
      </w:r>
    </w:p>
    <w:p w:rsidR="0003635E" w:rsidRPr="004D6C0A" w:rsidRDefault="009D56CE" w:rsidP="009D56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3.1 Design Parameters: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6799"/>
        <w:gridCol w:w="7230"/>
      </w:tblGrid>
      <w:tr w:rsidR="009D56CE" w:rsidRPr="004D6C0A" w:rsidTr="009D56CE">
        <w:trPr>
          <w:trHeight w:val="288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Parameter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eastAsia="en-IN"/>
              </w:rPr>
              <w:t>Value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Type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Cast-in-situ RCC pile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Diameters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 and 600 mm</w:t>
            </w:r>
          </w:p>
        </w:tc>
      </w:tr>
      <w:tr w:rsidR="009D56CE" w:rsidRPr="004D6C0A" w:rsidTr="009D56CE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Pile Depths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1.0 m, 1.5 m, 2.0 m</w:t>
            </w:r>
          </w:p>
        </w:tc>
      </w:tr>
      <w:tr w:rsidR="009D56CE" w:rsidRPr="004D6C0A" w:rsidTr="001D4C12">
        <w:trPr>
          <w:trHeight w:val="312"/>
        </w:trPr>
        <w:tc>
          <w:tcPr>
            <w:tcW w:w="67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Factor of Safety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6CE" w:rsidRPr="004D6C0A" w:rsidRDefault="009D56CE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2.5 (Compression), 3</w:t>
            </w:r>
            <w:r w:rsidR="001D4C1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.0</w:t>
            </w: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(Uplift)</w:t>
            </w:r>
          </w:p>
        </w:tc>
      </w:tr>
      <w:tr w:rsidR="001D4C12" w:rsidRPr="004D6C0A" w:rsidTr="001D4C12">
        <w:trPr>
          <w:trHeight w:val="312"/>
        </w:trPr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4C12" w:rsidRPr="004D6C0A" w:rsidRDefault="001D4C12" w:rsidP="009D56CE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Standards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IS 2911 (Part 1/Sec 2) : 2010, IS 6403 : 1981</w:t>
            </w:r>
          </w:p>
        </w:tc>
      </w:tr>
    </w:tbl>
    <w:p w:rsidR="00C549A6" w:rsidRPr="004D6C0A" w:rsidRDefault="00C549A6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56CE" w:rsidRPr="004D6C0A" w:rsidRDefault="00C549A6" w:rsidP="00E976AC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3.2 Adopt</w:t>
      </w:r>
      <w:r w:rsidR="00A21760">
        <w:rPr>
          <w:rFonts w:ascii="Times New Roman" w:hAnsi="Times New Roman" w:cs="Times New Roman"/>
          <w:b/>
          <w:sz w:val="24"/>
          <w:szCs w:val="24"/>
        </w:rPr>
        <w:t>ed Soil Parameters (Layer-wise):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830"/>
        <w:gridCol w:w="896"/>
        <w:gridCol w:w="2966"/>
        <w:gridCol w:w="875"/>
        <w:gridCol w:w="3224"/>
        <w:gridCol w:w="5238"/>
      </w:tblGrid>
      <w:tr w:rsidR="00B5317D" w:rsidRPr="004D6C0A" w:rsidTr="001D4C12">
        <w:trPr>
          <w:trHeight w:val="599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 (T/m²)</w:t>
            </w:r>
          </w:p>
        </w:tc>
        <w:tc>
          <w:tcPr>
            <w:tcW w:w="3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φ (°)</w:t>
            </w:r>
          </w:p>
        </w:tc>
        <w:tc>
          <w:tcPr>
            <w:tcW w:w="5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B5317D" w:rsidRPr="004D6C0A" w:rsidRDefault="00B5317D" w:rsidP="007A5C5B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γ (T/m³)</w:t>
            </w:r>
          </w:p>
        </w:tc>
      </w:tr>
      <w:tr w:rsidR="00B5317D" w:rsidRPr="004D6C0A" w:rsidTr="001D4C12">
        <w:trPr>
          <w:trHeight w:val="312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>
              <w:t>Medium Stiff Silty Clay (CI–CL)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1.50</w:t>
            </w:r>
          </w:p>
        </w:tc>
        <w:tc>
          <w:tcPr>
            <w:tcW w:w="3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</w:tr>
      <w:tr w:rsidR="00B5317D" w:rsidRPr="004D6C0A" w:rsidTr="001D4C12">
        <w:trPr>
          <w:trHeight w:val="312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II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317D" w:rsidRPr="004D6C0A" w:rsidRDefault="00B5317D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>
              <w:t>Dense Sandy Murum (SM)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0.50</w:t>
            </w:r>
          </w:p>
        </w:tc>
        <w:tc>
          <w:tcPr>
            <w:tcW w:w="3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5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17D" w:rsidRPr="004D6C0A" w:rsidRDefault="001D4C12" w:rsidP="00E976AC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2.00</w:t>
            </w:r>
          </w:p>
        </w:tc>
      </w:tr>
    </w:tbl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1D4C12" w:rsidRPr="004D6C0A" w:rsidRDefault="001D4C12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BD4C61" w:rsidRPr="004D6C0A" w:rsidRDefault="00BD4C61" w:rsidP="00E976AC">
      <w:pPr>
        <w:rPr>
          <w:rFonts w:ascii="Times New Roman" w:hAnsi="Times New Roman" w:cs="Times New Roman"/>
          <w:b/>
          <w:sz w:val="24"/>
          <w:szCs w:val="24"/>
        </w:rPr>
      </w:pPr>
    </w:p>
    <w:p w:rsidR="00E976AC" w:rsidRPr="004D6C0A" w:rsidRDefault="00E976AC" w:rsidP="00E976AC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3.3 Cross-Sectional Area of Piles:</w:t>
      </w:r>
    </w:p>
    <w:p w:rsidR="00E976AC" w:rsidRPr="004D6C0A" w:rsidRDefault="00E976AC" w:rsidP="00E976AC">
      <w:pPr>
        <w:rPr>
          <w:rFonts w:ascii="Times New Roman" w:hAnsi="Times New Roman" w:cs="Times New Roman"/>
          <w:b/>
          <w:sz w:val="24"/>
          <w:szCs w:val="24"/>
        </w:rPr>
      </w:pPr>
      <w:r>
        <w:t>Required pile / soil parameters used in calculations:</w:t>
        <w:br/>
        <w:t>Ap (450 mm) = 0.1590 m²;  Ap (600 mm) = 0.2827 m²</w:t>
        <w:br/>
        <w:t>N (SPT) ≈ 12 (0–1 m), ≈ 28 (1–2 m) — estimated from stiffness / UCS correlation</w:t>
        <w:br/>
        <w:t>c Layer I = 1.50 T/m²; c Layer II = 0.50 T/m²</w:t>
        <w:br/>
        <w:t>φ Layer I = 20°; φ Layer II = 32°</w:t>
        <w:br/>
        <w:t>Nq (murum tip) = 24;  Nγ referenced from IS 6403 charts for SBC checks</w:t>
        <w:br/>
        <w:t>D = 0.45 m / 0.60 m;  γ = 1.90 / 2.00 T/m³</w:t>
        <w:br/>
        <w:t>PD @ 2.0 m = 3.90 T/m²</w:t>
        <w:br/>
        <w:t>Ki = 1.0;  δ = 24°</w:t>
        <w:br/>
        <w:t>Layer I thickness = 1.0 m; Layer II thickness = 1.0 m (within investigation depth)</w:t>
      </w:r>
    </w:p>
    <w:p w:rsidR="00E976AC" w:rsidRPr="004D6C0A" w:rsidRDefault="001D4C12" w:rsidP="00E976AC">
      <w:p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For 450 mm pile:</w:t>
        <w:br/>
        <w:t>Ap = π/4 × (0.45)² = 0.1590 m²</w:t>
      </w:r>
    </w:p>
    <w:p w:rsidR="009D56CE" w:rsidRPr="004D6C0A" w:rsidRDefault="00E976AC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9D56CE" w:rsidRPr="004D6C0A" w:rsidRDefault="009D56CE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D56CE" w:rsidRPr="004D6C0A" w:rsidRDefault="001D4C12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>
        <w:t>For 600 mm pile:</w:t>
        <w:br/>
        <w:t>Ap = π/4 × (0.60)² = 0.2827 m²</w:t>
      </w:r>
    </w:p>
    <w:p w:rsidR="009D56CE" w:rsidRPr="004D6C0A" w:rsidRDefault="00E976AC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9D56CE" w:rsidRPr="004D6C0A" w:rsidRDefault="009D56CE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305874" w:rsidRPr="004D6C0A" w:rsidRDefault="00305874" w:rsidP="00E976AC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D4C12" w:rsidRDefault="001D4C12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56CE" w:rsidRPr="004D6C0A" w:rsidRDefault="00E976AC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>3.4 VERTICAL LOAD CAPACITY – DETAILED SAMPLE (450 mm, 2.0 m) as per IS 2911 (Part 1/Sec 2) : 2010</w:t>
        <w:br/>
        <w:t>#Pile Type : Mixed strata (CI-CL + SM) – Transmission Line, Nirona Bhuj</w:t>
        <w:br/>
        <w:t>Parameter | Value</w:t>
        <w:br/>
        <w:t>Ap (Cross-sectional area of pile) | 0.1590 m²</w:t>
        <w:br/>
        <w:t>D (Pile diameter) | 0.45 m</w:t>
        <w:br/>
        <w:t>L (Pile length) | 2.0 m</w:t>
        <w:br/>
        <w:t>N (SPT) Layer I / II | 12 / 28</w:t>
        <w:br/>
        <w:t>c Layer I / II | 1.50 / 0.50 T/m²</w:t>
        <w:br/>
        <w:t>φ Layer I / II | 20° / 32°</w:t>
        <w:br/>
        <w:t>γ Layer I / II | 1.90 / 2.00 T/m³</w:t>
        <w:br/>
        <w:t>Layer I thickness | 1.0 m</w:t>
        <w:br/>
        <w:t>Layer II thickness | 1.0 m</w:t>
        <w:br/>
        <w:t>PD (Effective overburden at pile tip) | 3.90 T/m²</w:t>
        <w:br/>
        <w:t>Nq (at tip, φ=32°) | 24.36</w:t>
        <w:br/>
        <w:t>Nγ (at tip, φ=32°) | 32.65</w:t>
        <w:br/>
        <w:t>Ki (Coefficient of earth pressure) | 1.0</w:t>
        <w:br/>
        <w:t>δ Layer I / II | 15° / 24°</w:t>
        <w:br/>
        <w:br/>
        <w:t>Qu = Ap×(0.5×D×γ×Nγ + PD×Nq) + Σ Ki×PDi×tanδi×Asi + adhesion in Layer I</w:t>
        <w:br/>
        <w:t>End bearing Qp = 0.1590×(0.5×0.45×2.00×32.65 + 3.90×24.36) = 17.45 T</w:t>
        <w:br/>
        <w:t>Skin friction Qs = 3.25 T</w:t>
        <w:br/>
        <w:t>Ultimate Qu = 20.69 T</w:t>
        <w:br/>
        <w:t>Safe vertical capacity = 20.69 / 2.5 = 8.3 T</w:t>
      </w:r>
    </w:p>
    <w:p w:rsidR="001D4C12" w:rsidRPr="001D4C12" w:rsidRDefault="00E976AC" w:rsidP="00E976AC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Step 1: End Bearing Capacity (IS 2911):</w:t>
        <w:br/>
        <w:t>Ap = 0.1590 m²;  PD (at 2.0 m) = 3.90 T/m²;  Nq = 24</w:t>
        <w:br/>
        <w:t>Qp = Ap × PD × Nq = 0.1590 × 3.90 × 24 = 14.89 T</w:t>
      </w:r>
      <w:r w:rsidR="00BD4C61" w:rsidRPr="004D6C0A">
        <w:rPr>
          <w:rFonts w:ascii="Times New Roman" w:hAnsi="Times New Roman" w:cs="Times New Roman"/>
          <w:noProof/>
          <w:lang w:eastAsia="en-IN"/>
        </w:rPr>
      </w:r>
    </w:p>
    <w:p w:rsidR="001D4C12" w:rsidRDefault="001D4C12" w:rsidP="001D4C12">
      <w:pPr>
        <w:pStyle w:val="pdq2pgselectionanchorcontainer"/>
      </w:pPr>
      <w:r>
        <w:t>For Dense Murum Layer (Layer II – SM), tip at 2.0 m</w:t>
      </w:r>
    </w:p>
    <w:p w:rsidR="001D4C12" w:rsidRDefault="001D4C12" w:rsidP="001D4C12">
      <w:pPr>
        <w:pStyle w:val="NormalWeb"/>
      </w:pPr>
      <w:r>
        <w:t>Nq = 24 (bearing capacity factor for φ ≈ 32°)</w:t>
      </w:r>
    </w:p>
    <w:p w:rsidR="001D4C12" w:rsidRDefault="001D4C12" w:rsidP="001D4C12">
      <w:pPr>
        <w:pStyle w:val="NormalWeb"/>
      </w:pPr>
      <w:r w:rsidRPr="001D4C12">
        <w:t>Effective Overburden Pressure PD = γ1×1.0 + γ2×1.0 = 1.90 + 2.00 = 3.90 T/m²</w:t>
      </w:r>
      <w:r/>
    </w:p>
    <w:p w:rsidR="00E976AC" w:rsidRPr="004D6C0A" w:rsidRDefault="00E976AC" w:rsidP="00E976A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</w:p>
    <w:p w:rsidR="00A427F3" w:rsidRPr="004D6C0A" w:rsidRDefault="00B239B8" w:rsidP="00B239B8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ab/>
      </w:r>
    </w:p>
    <w:p w:rsidR="00B239B8" w:rsidRPr="004D6C0A" w:rsidRDefault="00B239B8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BD4C61" w:rsidRPr="004D6C0A" w:rsidRDefault="00BD4C61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BD4C61" w:rsidRPr="004D6C0A" w:rsidRDefault="00BD4C61" w:rsidP="00B239B8">
      <w:pPr>
        <w:spacing w:line="24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9D56CE" w:rsidRPr="004D6C0A" w:rsidRDefault="001D4C12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noProof/>
          <w:sz w:val="24"/>
          <w:szCs w:val="24"/>
          <w:lang w:eastAsia="en-IN"/>
        </w:rPr>
        <w:t>Step 2: Skin Friction (shaft resistance):</w:t>
        <w:br/>
        <w:t>Qs = Σ (Ki × σv × tanδ × πD × Li) + α c As L (clay portion)</w:t>
        <w:br/>
        <w:t>Ki = 1.0;  δ = 24°;  tanδ = 0.445</w:t>
        <w:br/>
        <w:t>Computed Qs (450 mm, 2.0 m) = 3.48 T</w:t>
      </w:r>
      <w:r w:rsidR="00E976AC" w:rsidRPr="004D6C0A">
        <w:rPr>
          <w:rFonts w:ascii="Times New Roman" w:hAnsi="Times New Roman" w:cs="Times New Roman"/>
          <w:b/>
          <w:sz w:val="24"/>
          <w:szCs w:val="24"/>
        </w:rPr>
      </w:r>
    </w:p>
    <w:p w:rsidR="001D4C12" w:rsidRDefault="001D4C12" w:rsidP="001D4C12">
      <w:pPr>
        <w:pStyle w:val="pdq2pgselectionanchorcontainer"/>
      </w:pPr>
      <w:r>
        <w:t>Where</w:t>
      </w:r>
    </w:p>
    <w:p w:rsidR="001D4C12" w:rsidRDefault="001D4C12" w:rsidP="001D4C12">
      <w:pPr>
        <w:pStyle w:val="NormalWeb"/>
      </w:pPr>
      <w:r>
        <w:t>Ki = 1.0</w:t>
      </w:r>
    </w:p>
    <w:p w:rsidR="001D4C12" w:rsidRDefault="001D4C12" w:rsidP="001D4C12">
      <w:pPr>
        <w:pStyle w:val="NormalWeb"/>
      </w:pPr>
      <w:r w:rsidRPr="001D4C12">
        <w:drawing>
          <wp:anchor distT="0" distB="0" distL="114300" distR="114300" simplePos="0" relativeHeight="251857920" behindDoc="0" locked="0" layoutInCell="1" allowOverlap="1" wp14:anchorId="335C2BBA" wp14:editId="720645C0">
            <wp:simplePos x="0" y="0"/>
            <wp:positionH relativeFrom="column">
              <wp:posOffset>1363980</wp:posOffset>
            </wp:positionH>
            <wp:positionV relativeFrom="paragraph">
              <wp:posOffset>8890</wp:posOffset>
            </wp:positionV>
            <wp:extent cx="2506980" cy="524383"/>
            <wp:effectExtent l="0" t="0" r="0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524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δ = 0.75φ = 24° </w:t>
      </w:r>
    </w:p>
    <w:p w:rsidR="001D4C12" w:rsidRDefault="001D4C12" w:rsidP="001D4C12">
      <w:pPr>
        <w:pStyle w:val="NormalWeb"/>
      </w:pPr>
      <w:proofErr w:type="spellStart"/>
      <w:r>
        <w:t>σv</w:t>
      </w:r>
      <w:proofErr w:type="spellEnd"/>
      <w:r>
        <w:t xml:space="preserve"> = 3.80 T/m²</w:t>
      </w:r>
    </w:p>
    <w:p w:rsidR="001D4C12" w:rsidRDefault="00E976AC" w:rsidP="001D4C12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  <w:r w:rsidRPr="004D6C0A">
        <w:rPr>
          <w:rFonts w:ascii="Times New Roman" w:hAnsi="Times New Roman" w:cs="Times New Roman"/>
          <w:sz w:val="24"/>
          <w:szCs w:val="24"/>
        </w:rPr>
        <w:tab/>
      </w:r>
    </w:p>
    <w:p w:rsidR="00AE24B3" w:rsidRPr="004D6C0A" w:rsidRDefault="001D4C12" w:rsidP="001D4C12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4C12">
        <w:rPr>
          <w:rFonts w:ascii="Times New Roman" w:hAnsi="Times New Roman" w:cs="Times New Roman"/>
          <w:noProof/>
          <w:lang w:eastAsia="en-IN"/>
        </w:rPr>
        <w:t>Step 3: Ultimate Capacity:</w:t>
        <w:br/>
        <w:t>Qu = Qp + Qs = 14.89 + 3.48 = 18.37 T</w:t>
      </w:r>
      <w:r w:rsidR="00AE24B3" w:rsidRPr="004D6C0A">
        <w:rPr>
          <w:rFonts w:ascii="Times New Roman" w:hAnsi="Times New Roman" w:cs="Times New Roman"/>
          <w:b/>
          <w:sz w:val="24"/>
          <w:szCs w:val="24"/>
        </w:rPr>
      </w:r>
      <w:r w:rsidR="009E5680" w:rsidRPr="004D6C0A">
        <w:rPr>
          <w:rFonts w:ascii="Times New Roman" w:hAnsi="Times New Roman" w:cs="Times New Roman"/>
          <w:b/>
          <w:sz w:val="24"/>
          <w:szCs w:val="24"/>
        </w:rPr>
      </w:r>
      <w:r w:rsidR="009A6C57" w:rsidRPr="004D6C0A">
        <w:rPr>
          <w:rFonts w:ascii="Times New Roman" w:hAnsi="Times New Roman" w:cs="Times New Roman"/>
          <w:noProof/>
          <w:lang w:eastAsia="en-IN"/>
        </w:rPr>
      </w:r>
    </w:p>
    <w:p w:rsidR="00AE24B3" w:rsidRPr="004D6C0A" w:rsidRDefault="00B239B8" w:rsidP="00AE24B3">
      <w:pPr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24B3" w:rsidRPr="004D6C0A">
        <w:rPr>
          <w:rFonts w:ascii="Times New Roman" w:hAnsi="Times New Roman" w:cs="Times New Roman"/>
          <w:sz w:val="24"/>
          <w:szCs w:val="24"/>
        </w:rPr>
        <w:tab/>
      </w:r>
      <w:r w:rsidR="00AE24B3" w:rsidRPr="004D6C0A">
        <w:rPr>
          <w:rFonts w:ascii="Times New Roman" w:hAnsi="Times New Roman" w:cs="Times New Roman"/>
          <w:sz w:val="24"/>
          <w:szCs w:val="24"/>
        </w:rPr>
        <w:tab/>
      </w:r>
    </w:p>
    <w:p w:rsidR="00E976AC" w:rsidRPr="004D6C0A" w:rsidRDefault="00E976AC" w:rsidP="0051742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AE24B3" w:rsidRPr="004D6C0A" w:rsidRDefault="00AE24B3" w:rsidP="009A6C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Step 4: Safe Compression Capacity:</w:t>
        <w:br/>
        <w:t>Factor of Safety = 2.5 (IS 2911)</w:t>
        <w:br/>
        <w:t>Qsafe = Qu / 2.5 = 18.37 / 2.5 = 7.3 T</w:t>
      </w:r>
      <w:r w:rsidR="00D130CE">
        <w:rPr>
          <w:rFonts w:ascii="Times New Roman" w:hAnsi="Times New Roman" w:cs="Times New Roman"/>
          <w:b/>
          <w:sz w:val="24"/>
          <w:szCs w:val="24"/>
        </w:rPr>
      </w:r>
      <w:r w:rsidRPr="004D6C0A">
        <w:rPr>
          <w:rFonts w:ascii="Times New Roman" w:hAnsi="Times New Roman" w:cs="Times New Roman"/>
          <w:b/>
          <w:sz w:val="24"/>
          <w:szCs w:val="24"/>
        </w:rPr>
      </w:r>
      <w:r w:rsidR="009E5680" w:rsidRPr="004D6C0A">
        <w:rPr>
          <w:rFonts w:ascii="Times New Roman" w:hAnsi="Times New Roman" w:cs="Times New Roman"/>
          <w:noProof/>
          <w:lang w:eastAsia="en-IN"/>
        </w:rPr>
      </w:r>
    </w:p>
    <w:p w:rsidR="009A6C57" w:rsidRDefault="00D130CE" w:rsidP="009A6C57">
      <w:pPr>
        <w:spacing w:line="360" w:lineRule="auto"/>
      </w:pPr>
      <w:r w:rsidRPr="00D130CE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59968" behindDoc="0" locked="0" layoutInCell="1" allowOverlap="1" wp14:anchorId="382BFF5E" wp14:editId="0AF096BD">
            <wp:simplePos x="0" y="0"/>
            <wp:positionH relativeFrom="column">
              <wp:posOffset>982980</wp:posOffset>
            </wp:positionH>
            <wp:positionV relativeFrom="paragraph">
              <wp:posOffset>239395</wp:posOffset>
            </wp:positionV>
            <wp:extent cx="1495634" cy="914528"/>
            <wp:effectExtent l="0" t="0" r="952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Factor of Safety = 2.5</w:t>
      </w:r>
    </w:p>
    <w:p w:rsidR="00D130CE" w:rsidRPr="004D6C0A" w:rsidRDefault="00D130CE" w:rsidP="009A6C5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A6C57" w:rsidRPr="004D6C0A" w:rsidRDefault="009A6C57" w:rsidP="009A6C57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0A16B5" w:rsidRPr="004D6C0A" w:rsidRDefault="000A16B5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0A16B5" w:rsidRPr="004D6C0A" w:rsidRDefault="000A16B5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D130CE" w:rsidRDefault="00D130CE" w:rsidP="008602B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E976AC" w:rsidRPr="00D130CE" w:rsidRDefault="00A427F3" w:rsidP="008602B5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40"/>
          <w:szCs w:val="24"/>
        </w:rPr>
      </w:pPr>
      <w:r w:rsidRPr="004D6C0A">
        <w:rPr>
          <w:rFonts w:ascii="Times New Roman" w:hAnsi="Times New Roman" w:cs="Times New Roman"/>
          <w:b/>
          <w:sz w:val="28"/>
          <w:szCs w:val="24"/>
        </w:rPr>
        <w:t>Safe Vertical Capacity (450 mm, 2.0 m) = 7.3 T</w:t>
      </w:r>
      <w:r w:rsidR="00D130CE">
        <w:rPr>
          <w:rFonts w:ascii="Times New Roman" w:hAnsi="Times New Roman" w:cs="Times New Roman"/>
          <w:b/>
          <w:sz w:val="28"/>
          <w:szCs w:val="24"/>
        </w:rPr>
      </w:r>
      <w:r w:rsidR="00D130CE" w:rsidRPr="00D130CE">
        <w:rPr>
          <w:rFonts w:ascii="Times New Roman" w:hAnsi="Times New Roman" w:cs="Times New Roman"/>
          <w:b/>
          <w:sz w:val="28"/>
        </w:rPr>
      </w:r>
    </w:p>
    <w:p w:rsidR="00E976AC" w:rsidRPr="004D6C0A" w:rsidRDefault="008602B5" w:rsidP="008602B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>3.5 Summary – Vertical Capacity</w:t>
      </w:r>
    </w:p>
    <w:tbl>
      <w:tblPr>
        <w:tblW w:w="13462" w:type="dxa"/>
        <w:tblLook w:val="04A0" w:firstRow="1" w:lastRow="0" w:firstColumn="1" w:lastColumn="0" w:noHBand="0" w:noVBand="1"/>
      </w:tblPr>
      <w:tblGrid>
        <w:gridCol w:w="4248"/>
        <w:gridCol w:w="4252"/>
        <w:gridCol w:w="4962"/>
      </w:tblGrid>
      <w:tr w:rsidR="008602B5" w:rsidRPr="004D6C0A" w:rsidTr="008602B5">
        <w:trPr>
          <w:trHeight w:val="312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Diameter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Depth</w:t>
            </w:r>
          </w:p>
        </w:tc>
        <w:tc>
          <w:tcPr>
            <w:tcW w:w="49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Safe Vertical Capacity (T)</w:t>
            </w:r>
          </w:p>
        </w:tc>
      </w:tr>
      <w:tr w:rsidR="0013184D" w:rsidRPr="004D6C0A" w:rsidTr="00C320EF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3.0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1.5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6.3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2.0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8.3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600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5.1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600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1.5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11.4</w:t>
            </w:r>
          </w:p>
        </w:tc>
      </w:tr>
      <w:tr w:rsidR="0013184D" w:rsidRPr="004D6C0A" w:rsidTr="00BD4C61">
        <w:trPr>
          <w:trHeight w:val="312"/>
        </w:trPr>
        <w:tc>
          <w:tcPr>
            <w:tcW w:w="42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600 mm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2.0 m</w:t>
            </w:r>
          </w:p>
        </w:tc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14.7</w:t>
            </w:r>
          </w:p>
        </w:tc>
      </w:tr>
    </w:tbl>
    <w:p w:rsidR="00B34F1E" w:rsidRPr="004D6C0A" w:rsidRDefault="00B34F1E" w:rsidP="008602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602B5" w:rsidRPr="004D6C0A" w:rsidRDefault="008602B5" w:rsidP="008602B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>3.6 UPLIFT CAPACITY – DETAILED SAMPLE (600 mm, 2.0 m)</w:t>
        <w:br/>
        <w:t>Quplift = Qs (skin friction component only) + Wp (neglected for conservative design)</w:t>
        <w:br/>
        <w:t>Qs = 4.33 T</w:t>
        <w:br/>
        <w:t>Safe uplift = Qs / 3.0 = 1.44 T  (FoS = 3.0 as per IS 2911)</w:t>
      </w:r>
    </w:p>
    <w:p w:rsidR="00C61832" w:rsidRPr="004D6C0A" w:rsidRDefault="00C61832" w:rsidP="00C61832">
      <w:pPr>
        <w:spacing w:line="360" w:lineRule="auto"/>
        <w:ind w:left="2880" w:firstLine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</w:t>
      </w:r>
      <w:r w:rsidR="00BC4D9F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uplift = Qs</w:t>
      </w:r>
      <w:r w:rsidR="00A41232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BD4C61" w:rsidRPr="004D6C0A" w:rsidRDefault="005332E5" w:rsidP="00B34F1E">
      <w:pPr>
        <w:spacing w:line="360" w:lineRule="auto"/>
        <w:ind w:left="288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Using Qs = 4.64 T (skin friction only)</w:t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A412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</w:p>
    <w:p w:rsidR="00D130CE" w:rsidRDefault="00A41232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 </w:t>
      </w:r>
    </w:p>
    <w:p w:rsidR="00D130CE" w:rsidRDefault="00D130CE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C61832" w:rsidRPr="004D6C0A" w:rsidRDefault="00B34F1E" w:rsidP="00B34F1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Safe uplift capacity: Qsafe = Qs / 3.0 = 4.64 / 3.0 = 1.55 T</w:t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A412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C61832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</w:r>
      <w:r w:rsidR="00D130CE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5332E5" w:rsidRPr="004D6C0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r>
      <w:r w:rsidR="00D130CE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</w:r>
      <w:r w:rsidR="005332E5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</w:r>
      <w:r w:rsidR="00C61832" w:rsidRPr="00D130CE">
        <w:rPr>
          <w:rStyle w:val="Strong"/>
          <w:rFonts w:ascii="Times New Roman" w:hAnsi="Times New Roman" w:cs="Times New Roman"/>
          <w:bCs w:val="0"/>
          <w:sz w:val="24"/>
          <w:szCs w:val="24"/>
        </w:rPr>
      </w:r>
    </w:p>
    <w:p w:rsidR="00B34F1E" w:rsidRPr="004D6C0A" w:rsidRDefault="00B34F1E" w:rsidP="0051742E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AE24B3" w:rsidRPr="004D6C0A" w:rsidRDefault="00D130CE" w:rsidP="0051742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3.7 UPLIFT</w:t>
      </w:r>
      <w:r w:rsidR="007916D6" w:rsidRPr="004D6C0A">
        <w:rPr>
          <w:rFonts w:ascii="Times New Roman" w:hAnsi="Times New Roman" w:cs="Times New Roman"/>
          <w:b/>
          <w:sz w:val="24"/>
          <w:szCs w:val="24"/>
        </w:rPr>
        <w:t xml:space="preserve"> LOAD CAPACITY: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7230"/>
      </w:tblGrid>
      <w:tr w:rsidR="00BC4D9F" w:rsidRPr="004D6C0A" w:rsidTr="00BC4D9F">
        <w:trPr>
          <w:trHeight w:val="86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Diameter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Depth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Safe Uplift Capacity (T)</w:t>
            </w:r>
          </w:p>
        </w:tc>
      </w:tr>
      <w:tr w:rsidR="00BC4D9F" w:rsidRPr="004D6C0A" w:rsidTr="00C320E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0.47</w:t>
            </w:r>
          </w:p>
        </w:tc>
      </w:tr>
      <w:tr w:rsidR="00BC4D9F" w:rsidRPr="004D6C0A" w:rsidTr="00C320EF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1.5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0.73</w:t>
            </w:r>
          </w:p>
        </w:tc>
      </w:tr>
      <w:tr>
        <w:tc>
          <w:tcPr>
            <w:tcW w:type="dxa" w:w="2977"/>
          </w:tcPr>
          <w:p>
            <w:r>
              <w:t>450 mm</w:t>
            </w:r>
          </w:p>
        </w:tc>
        <w:tc>
          <w:tcPr>
            <w:tcW w:type="dxa" w:w="3827"/>
          </w:tcPr>
          <w:p>
            <w:r>
              <w:t>2.0 m</w:t>
            </w:r>
          </w:p>
        </w:tc>
        <w:tc>
          <w:tcPr>
            <w:tcW w:type="dxa" w:w="7230"/>
          </w:tcPr>
          <w:p>
            <w:r>
              <w:t>1.08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1.0 m</w:t>
            </w:r>
          </w:p>
        </w:tc>
        <w:tc>
          <w:tcPr>
            <w:tcW w:type="dxa" w:w="7230"/>
          </w:tcPr>
          <w:p>
            <w:r>
              <w:t>0.63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1.5 m</w:t>
            </w:r>
          </w:p>
        </w:tc>
        <w:tc>
          <w:tcPr>
            <w:tcW w:type="dxa" w:w="7230"/>
          </w:tcPr>
          <w:p>
            <w:r>
              <w:t>0.97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2.0 m</w:t>
            </w:r>
          </w:p>
        </w:tc>
        <w:tc>
          <w:tcPr>
            <w:tcW w:type="dxa" w:w="7230"/>
          </w:tcPr>
          <w:p>
            <w:r>
              <w:t>1.44</w:t>
            </w:r>
          </w:p>
        </w:tc>
      </w:tr>
    </w:tbl>
    <w:p w:rsidR="00BC4D9F" w:rsidRDefault="00BC4D9F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Pr="004D6C0A" w:rsidRDefault="00D130CE" w:rsidP="00D130CE">
      <w:pPr>
        <w:spacing w:line="36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130CE" w:rsidRPr="004D6C0A" w:rsidRDefault="00D130CE" w:rsidP="00D130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>3.8 LATERAL LOAD CAPACITY – DETAILED SAMPLE (450 mm, 2.0 m) – IS 2911</w:t>
        <w:br/>
        <w:t>Pile diameter D = 0.45 m | Concrete grade M25 | ηh = 2.5 MN/m³ (SPT N=12–28, Table 5 IS 2911)</w:t>
        <w:br/>
        <w:t>E = 5000×√fck = 25000 MN/m²</w:t>
        <w:br/>
        <w:t>I = πD⁴/64 = 0.002013 m⁴</w:t>
        <w:br/>
        <w:t>T = (E×I/ηh)^0.2 = 1.823 m</w:t>
        <w:br/>
        <w:t>Lf = 2.20×T (fixed head) = 4.010 m</w:t>
        <w:br/>
        <w:t>Lateral capacity (6 mm deflection, fixed head) = 12×E×I×d / Lf³</w:t>
        <w:br/>
        <w:t>= 0.0562 MN = 5.62 T</w:t>
      </w:r>
    </w:p>
    <w:p w:rsidR="00D130CE" w:rsidRPr="004D6C0A" w:rsidRDefault="00D130CE" w:rsidP="00D130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>Sample (IS 2911 / Broms short-pile approach, cohesive + cohesionless mix):</w:t>
        <w:br/>
        <w:t>For 450 mm @ 2.0 m: Safe lateral capacity ≈ 3.6 T</w:t>
        <w:br/>
        <w:t>For 600 mm @ 2.0 m: Safe lateral capacity ≈ 4.8 T</w:t>
        <w:br/>
        <w:t>Lateral capacity increases with diameter and embedment into dense murum. Wind/uplift combination remains governing for angle/tension towers (IS 875 Part 3).</w:t>
      </w:r>
    </w:p>
    <w:tbl>
      <w:tblPr>
        <w:tblW w:w="14034" w:type="dxa"/>
        <w:tblInd w:w="-5" w:type="dxa"/>
        <w:tblLook w:val="04A0" w:firstRow="1" w:lastRow="0" w:firstColumn="1" w:lastColumn="0" w:noHBand="0" w:noVBand="1"/>
      </w:tblPr>
      <w:tblGrid>
        <w:gridCol w:w="2977"/>
        <w:gridCol w:w="3827"/>
        <w:gridCol w:w="7230"/>
      </w:tblGrid>
      <w:tr w:rsidR="00D130CE" w:rsidRPr="004D6C0A" w:rsidTr="007F6B28">
        <w:trPr>
          <w:trHeight w:val="864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Diameter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Depth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>
            <w:r>
              <w:t>Safe Lateral Capacity (T)</w:t>
            </w:r>
          </w:p>
        </w:tc>
      </w:tr>
      <w:tr w:rsidR="00D130CE" w:rsidRPr="004D6C0A" w:rsidTr="007F6B28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1.0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5.6</w:t>
            </w:r>
          </w:p>
        </w:tc>
      </w:tr>
      <w:tr w:rsidR="00D130CE" w:rsidRPr="004D6C0A" w:rsidTr="007F6B28">
        <w:trPr>
          <w:trHeight w:val="288"/>
        </w:trPr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450 mm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1.5 m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5.6</w:t>
            </w:r>
          </w:p>
        </w:tc>
      </w:tr>
      <w:tr>
        <w:tc>
          <w:tcPr>
            <w:tcW w:type="dxa" w:w="2977"/>
          </w:tcPr>
          <w:p>
            <w:r>
              <w:t>450 mm</w:t>
            </w:r>
          </w:p>
        </w:tc>
        <w:tc>
          <w:tcPr>
            <w:tcW w:type="dxa" w:w="3827"/>
          </w:tcPr>
          <w:p>
            <w:r>
              <w:t>2.0 m</w:t>
            </w:r>
          </w:p>
        </w:tc>
        <w:tc>
          <w:tcPr>
            <w:tcW w:type="dxa" w:w="7230"/>
          </w:tcPr>
          <w:p>
            <w:r>
              <w:t>5.6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1.0 m</w:t>
            </w:r>
          </w:p>
        </w:tc>
        <w:tc>
          <w:tcPr>
            <w:tcW w:type="dxa" w:w="7230"/>
          </w:tcPr>
          <w:p>
            <w:r>
              <w:t>8.9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1.5 m</w:t>
            </w:r>
          </w:p>
        </w:tc>
        <w:tc>
          <w:tcPr>
            <w:tcW w:type="dxa" w:w="7230"/>
          </w:tcPr>
          <w:p>
            <w:r>
              <w:t>8.9</w:t>
            </w:r>
          </w:p>
        </w:tc>
      </w:tr>
      <w:tr>
        <w:tc>
          <w:tcPr>
            <w:tcW w:type="dxa" w:w="2977"/>
          </w:tcPr>
          <w:p>
            <w:r>
              <w:t>600 mm</w:t>
            </w:r>
          </w:p>
        </w:tc>
        <w:tc>
          <w:tcPr>
            <w:tcW w:type="dxa" w:w="3827"/>
          </w:tcPr>
          <w:p>
            <w:r>
              <w:t>2.0 m</w:t>
            </w:r>
          </w:p>
        </w:tc>
        <w:tc>
          <w:tcPr>
            <w:tcW w:type="dxa" w:w="7230"/>
          </w:tcPr>
          <w:p>
            <w:r>
              <w:t>8.9</w:t>
            </w:r>
          </w:p>
        </w:tc>
      </w:tr>
    </w:tbl>
    <w:p w:rsidR="00D130CE" w:rsidRPr="004D6C0A" w:rsidRDefault="00D130CE" w:rsidP="00D130CE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D130CE" w:rsidRPr="004D6C0A" w:rsidRDefault="00D130CE" w:rsidP="005332E5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245FDA" w:rsidRPr="004D6C0A" w:rsidRDefault="00D130CE" w:rsidP="00245FDA">
      <w:pPr>
        <w:spacing w:line="360" w:lineRule="auto"/>
        <w:rPr>
          <w:rStyle w:val="Strong"/>
          <w:rFonts w:ascii="Times New Roman" w:hAnsi="Times New Roman" w:cs="Times New Roman"/>
          <w:bCs w:val="0"/>
          <w:sz w:val="28"/>
          <w:szCs w:val="24"/>
        </w:rPr>
      </w:pPr>
      <w:r>
        <w:rPr>
          <w:rStyle w:val="Strong"/>
          <w:rFonts w:ascii="Times New Roman" w:hAnsi="Times New Roman" w:cs="Times New Roman"/>
          <w:bCs w:val="0"/>
          <w:sz w:val="28"/>
          <w:szCs w:val="24"/>
        </w:rPr>
        <w:lastRenderedPageBreak/>
        <w:t>3.9</w:t>
      </w:r>
      <w:r w:rsidR="007916D6" w:rsidRPr="004D6C0A">
        <w:rPr>
          <w:rStyle w:val="Strong"/>
          <w:rFonts w:ascii="Times New Roman" w:hAnsi="Times New Roman" w:cs="Times New Roman"/>
          <w:bCs w:val="0"/>
          <w:sz w:val="28"/>
          <w:szCs w:val="24"/>
        </w:rPr>
        <w:t xml:space="preserve"> Governing Design Condition for </w:t>
      </w:r>
      <w:r>
        <w:rPr>
          <w:rStyle w:val="Strong"/>
          <w:rFonts w:ascii="Times New Roman" w:hAnsi="Times New Roman" w:cs="Times New Roman"/>
          <w:bCs w:val="0"/>
          <w:sz w:val="28"/>
          <w:szCs w:val="24"/>
        </w:rPr>
        <w:t xml:space="preserve">Transmission Line /Tower Foundation </w:t>
      </w:r>
    </w:p>
    <w:p w:rsidR="00D130CE" w:rsidRPr="00D130CE" w:rsidRDefault="00D130CE" w:rsidP="00D13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Transmission line tower foundations are generally governed by: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Vertical compression from dead load and conductor loads.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Uplift due to wind loading and conductor imbalance.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Lateral loads from wind acting on the tower. </w:t>
      </w:r>
    </w:p>
    <w:p w:rsidR="00D130CE" w:rsidRPr="00D130CE" w:rsidRDefault="00D130CE" w:rsidP="004A661D">
      <w:pPr>
        <w:numPr>
          <w:ilvl w:val="0"/>
          <w:numId w:val="3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Overturning moments generated under extreme loading conditions.</w:t>
      </w:r>
    </w:p>
    <w:p w:rsid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Soil Behaviour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>
        <w:rPr>
          <w:rStyle w:val="Strong"/>
        </w:rPr>
        <w:t>Upper Layer (0–1 m)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Medium stiff CI–CL silty clay. 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Moderate compressibility. </w:t>
      </w:r>
    </w:p>
    <w:p w:rsidR="00D130CE" w:rsidRDefault="00D130CE" w:rsidP="004A661D">
      <w:pPr>
        <w:numPr>
          <w:ilvl w:val="0"/>
          <w:numId w:val="4"/>
        </w:numPr>
        <w:spacing w:beforeAutospacing="1" w:after="100" w:afterAutospacing="1" w:line="240" w:lineRule="auto"/>
      </w:pPr>
      <w:r>
        <w:t xml:space="preserve">Slight reduction in strength during monsoon due to moisture ingress. </w:t>
      </w:r>
    </w:p>
    <w:p w:rsidR="00D130CE" w:rsidRDefault="00D130CE" w:rsidP="00D130CE">
      <w:pPr>
        <w:pStyle w:val="NormalWeb"/>
      </w:pPr>
      <w:r>
        <w:rPr>
          <w:rStyle w:val="Strong"/>
        </w:rPr>
        <w:t>Lower Layer (1–2 m)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Dense sandy murum (SM).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High bearing capacity.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Good shaft friction and end bearing characteristics. </w:t>
      </w:r>
    </w:p>
    <w:p w:rsidR="00D130CE" w:rsidRDefault="00D130CE" w:rsidP="004A661D">
      <w:pPr>
        <w:numPr>
          <w:ilvl w:val="0"/>
          <w:numId w:val="5"/>
        </w:numPr>
        <w:spacing w:beforeAutospacing="1" w:after="100" w:afterAutospacing="1" w:line="240" w:lineRule="auto"/>
      </w:pPr>
      <w:r>
        <w:t xml:space="preserve">Suitable founding layer for shallow piles and stub foundations. </w:t>
      </w: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D130CE" w:rsidRDefault="00D130CE" w:rsidP="00D84B7C">
      <w:pPr>
        <w:pStyle w:val="NormalWeb"/>
        <w:spacing w:line="360" w:lineRule="auto"/>
        <w:rPr>
          <w:rStyle w:val="Strong"/>
          <w:bCs w:val="0"/>
        </w:rPr>
      </w:pPr>
    </w:p>
    <w:p w:rsidR="00A44833" w:rsidRPr="004D6C0A" w:rsidRDefault="00A44833" w:rsidP="00D84B7C">
      <w:pPr>
        <w:pStyle w:val="NormalWeb"/>
        <w:spacing w:line="360" w:lineRule="auto"/>
      </w:pPr>
      <w:r>
        <w:t>Final Recommended Pile Configuration for Transmission Line Tower: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>
        <w:t>450 mm Diameter Pile – 2.0 m Depth</w:t>
        <w:br/>
        <w:t>Safe vertical = 8.3 T | Uplift = 1.08 T | Lateral = 5.6 T</w:t>
        <w:br/>
        <w:t>Suitable for normal suspension towers.</w:t>
      </w:r>
    </w:p>
    <w:p w:rsidR="00D130CE" w:rsidRDefault="00D130CE" w:rsidP="00D130CE">
      <w:pPr>
        <w:pStyle w:val="NormalWeb"/>
      </w:pPr>
      <w:r>
        <w:t>Suitable for normal suspension tower locations where uplift demand is relatively moderate.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>
        <w:t>600 mm Diameter Pile – 2.0 m Depth</w:t>
        <w:br/>
        <w:t>Safe vertical = 14.7 T | Uplift = 1.44 T | Lateral = 8.9 T</w:t>
        <w:br/>
        <w:t>Recommended for angle, tension, and terminal towers.</w:t>
      </w:r>
    </w:p>
    <w:p w:rsidR="00D130CE" w:rsidRDefault="00D130CE" w:rsidP="00D130CE">
      <w:pPr>
        <w:pStyle w:val="NormalWeb"/>
      </w:pPr>
      <w:r>
        <w:t>Recommended for angle towers, tension towers, terminal towers, and locations subjected to higher uplift and lateral forces.</w:t>
      </w:r>
    </w:p>
    <w:p w:rsidR="00D130CE" w:rsidRPr="00D130CE" w:rsidRDefault="00D130CE" w:rsidP="00D130CE">
      <w:pPr>
        <w:rPr>
          <w:rFonts w:ascii="Times New Roman" w:hAnsi="Times New Roman" w:cs="Times New Roman"/>
          <w:b/>
          <w:sz w:val="24"/>
        </w:rPr>
      </w:pPr>
      <w:r w:rsidRPr="00D130CE">
        <w:rPr>
          <w:rFonts w:ascii="Times New Roman" w:hAnsi="Times New Roman" w:cs="Times New Roman"/>
          <w:b/>
          <w:sz w:val="24"/>
        </w:rPr>
        <w:t>Minimum Embedment Depth</w:t>
      </w:r>
    </w:p>
    <w:p w:rsidR="00D130CE" w:rsidRDefault="00D130CE" w:rsidP="00D130CE">
      <w:pPr>
        <w:pStyle w:val="NormalWeb"/>
      </w:pPr>
      <w:r>
        <w:rPr>
          <w:rStyle w:val="Strong"/>
        </w:rPr>
        <w:t>2.0 m</w:t>
      </w:r>
    </w:p>
    <w:p w:rsidR="00D130CE" w:rsidRDefault="00D130CE" w:rsidP="00D130CE">
      <w:pPr>
        <w:pStyle w:val="NormalWeb"/>
      </w:pPr>
      <w:r>
        <w:t>This depth ensures penetration through the upper cohesive layer into the dense sandy murum stratum, providing improved end bearing, shaft resistance, and long-term stability.</w:t>
      </w:r>
    </w:p>
    <w:p w:rsidR="002D2B8A" w:rsidRPr="004D6C0A" w:rsidRDefault="00245FDA" w:rsidP="00245FDA">
      <w:pPr>
        <w:pStyle w:val="NormalWeb"/>
        <w:rPr>
          <w:sz w:val="28"/>
        </w:rPr>
      </w:pPr>
      <w:r w:rsidRPr="004D6C0A">
        <w:rPr>
          <w:rStyle w:val="Strong"/>
          <w:sz w:val="28"/>
        </w:rPr>
        <w:t xml:space="preserve"> </w:t>
      </w:r>
      <w:r w:rsidR="002D2B8A" w:rsidRPr="004D6C0A">
        <w:rPr>
          <w:rStyle w:val="Strong"/>
          <w:sz w:val="28"/>
        </w:rPr>
        <w:t>Governing design condition: Uplift + Lateral (Wind Load governed as per IS 875 Part 3)</w:t>
      </w:r>
    </w:p>
    <w:p w:rsidR="00D130CE" w:rsidRPr="00D130CE" w:rsidRDefault="00D130CE" w:rsidP="00D130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recommended pile configuration provides: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Adequate compression resistance.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uplift resistance against design wind loads.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Satisfactory lateral load resistance.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seasonal performance variation. </w:t>
      </w:r>
    </w:p>
    <w:p w:rsidR="00D130CE" w:rsidRPr="00D130CE" w:rsidRDefault="00D130CE" w:rsidP="004A661D">
      <w:pPr>
        <w:numPr>
          <w:ilvl w:val="0"/>
          <w:numId w:val="6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0CE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support within the dense sandy murum bearing layer.</w:t>
      </w:r>
    </w:p>
    <w:p w:rsidR="002D2B8A" w:rsidRDefault="002D2B8A" w:rsidP="002D2B8A">
      <w:pPr>
        <w:pStyle w:val="NormalWeb"/>
      </w:pPr>
    </w:p>
    <w:p w:rsidR="00D130CE" w:rsidRPr="004D6C0A" w:rsidRDefault="00D130CE" w:rsidP="002D2B8A">
      <w:pPr>
        <w:pStyle w:val="NormalWeb"/>
      </w:pPr>
    </w:p>
    <w:p w:rsidR="00C17E55" w:rsidRPr="004D6C0A" w:rsidRDefault="00524622" w:rsidP="0052462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lastRenderedPageBreak/>
        <w:t>4.CALIFORNIA BEARING RATIO (CBR):</w:t>
      </w:r>
    </w:p>
    <w:p w:rsidR="00BA2894" w:rsidRPr="004D6C0A" w:rsidRDefault="00C642F1" w:rsidP="00C642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4.1 </w:t>
      </w:r>
      <w:r w:rsidR="00BA2894"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Correlation Used for CBR Estimation</w:t>
      </w:r>
      <w:r w:rsidR="009A0160"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</w:p>
    <w:p w:rsidR="008F12CB" w:rsidRPr="004D6C0A" w:rsidRDefault="00EE5674" w:rsidP="008F12CB">
      <w:pPr>
        <w:pStyle w:val="NormalWeb"/>
      </w:pPr>
      <w:r w:rsidRPr="004D6C0A">
        <w:rPr>
          <w:noProof/>
        </w:rPr>
        <w:t>For fine-grained cohesive soils (CI–CL / CL–ML):</w:t>
        <w:br/>
        <w:t>CBR (%) ≈ (UCS in kg/cm²) / 0.35   [empirical / IS 2720 practice check]</w:t>
        <w:br/>
        <w:t>Also cross-checked with lab-correlated values from soil summary table.</w:t>
      </w:r>
      <w:r w:rsidR="00BA2894" w:rsidRPr="004D6C0A"/>
      <w:r w:rsidR="008F12CB" w:rsidRPr="004D6C0A"/>
      <w:r w:rsidRPr="004D6C0A">
        <w:rPr>
          <w:rStyle w:val="bzpyqfadein"/>
        </w:rPr>
      </w:r>
    </w:p>
    <w:p w:rsidR="00EE5674" w:rsidRPr="004D6C0A" w:rsidRDefault="00EE5674" w:rsidP="00EE5674">
      <w:pPr>
        <w:pStyle w:val="NormalWeb"/>
      </w:pPr>
      <w:r w:rsidRPr="004D6C0A">
        <w:rPr>
          <w:rStyle w:val="bzpyqfadein"/>
        </w:rPr>
        <w:t>For granular / murum soils (SM–GM):</w:t>
        <w:br/>
        <w:t>CBR (%) ≈ 0.05 × (N60)^1.4   [SPT correlation for granular soils]</w:t>
        <w:br/>
        <w:t>Where N60 is corrected SPT blow count in the murum layer.</w:t>
      </w:r>
      <w:r w:rsidRPr="004D6C0A">
        <w:rPr>
          <w:rStyle w:val="bzpyqfadein"/>
          <w:b/>
          <w:bCs/>
        </w:rPr>
      </w:r>
      <w:r w:rsidRPr="004D6C0A">
        <w:rPr>
          <w:rStyle w:val="bzpyqfadein"/>
        </w:rPr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CBR increases with dry density. </w:t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CBR increases with sand and gravel content. </w:t>
      </w:r>
    </w:p>
    <w:p w:rsidR="0065334E" w:rsidRPr="0065334E" w:rsidRDefault="0065334E" w:rsidP="0065334E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Lower plasticity results in higher CBR. </w:t>
      </w:r>
    </w:p>
    <w:p w:rsidR="00C642F1" w:rsidRPr="004D6C0A" w:rsidRDefault="0065334E" w:rsidP="006533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5334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Dense murum provides improved subgrade performance.</w:t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  <w:r w:rsidR="00C642F1" w:rsidRPr="004D6C0A">
        <w:rPr>
          <w:rFonts w:ascii="Times New Roman" w:hAnsi="Times New Roman" w:cs="Times New Roman"/>
          <w:sz w:val="24"/>
          <w:szCs w:val="24"/>
        </w:rPr>
        <w:tab/>
      </w:r>
    </w:p>
    <w:p w:rsidR="00C17E55" w:rsidRPr="004D6C0A" w:rsidRDefault="00C642F1" w:rsidP="00C642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4.2 Adopted Soil Parameters (From Soil Test Summary)</w:t>
      </w:r>
      <w:r w:rsidR="00BA2894" w:rsidRPr="004D6C0A">
        <w:rPr>
          <w:rFonts w:ascii="Times New Roman" w:hAnsi="Times New Roman" w:cs="Times New Roman"/>
          <w:b/>
          <w:sz w:val="24"/>
          <w:szCs w:val="24"/>
        </w:rPr>
        <w:tab/>
      </w:r>
      <w:r w:rsidRPr="004D6C0A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4029" w:type="dxa"/>
        <w:tblLook w:val="04A0" w:firstRow="1" w:lastRow="0" w:firstColumn="1" w:lastColumn="0" w:noHBand="0" w:noVBand="1"/>
      </w:tblPr>
      <w:tblGrid>
        <w:gridCol w:w="2830"/>
        <w:gridCol w:w="3544"/>
        <w:gridCol w:w="3402"/>
        <w:gridCol w:w="4253"/>
      </w:tblGrid>
      <w:tr w:rsidR="00C642F1" w:rsidRPr="004D6C0A" w:rsidTr="00C642F1">
        <w:trPr>
          <w:trHeight w:val="312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UCS (kg/cm²)</w:t>
            </w:r>
          </w:p>
        </w:tc>
        <w:tc>
          <w:tcPr>
            <w:tcW w:w="42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C642F1" w:rsidRPr="004D6C0A" w:rsidRDefault="00C642F1" w:rsidP="00C642F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Dry Density (g/cc)</w:t>
            </w:r>
          </w:p>
        </w:tc>
      </w:tr>
      <w:tr w:rsidR="00EE5674" w:rsidRPr="004D6C0A" w:rsidTr="00C320EF">
        <w:trPr>
          <w:trHeight w:val="3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674" w:rsidRPr="004D6C0A" w:rsidRDefault="00EE5674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CI – Medium Stiff Silty Clay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1.38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1.63</w:t>
            </w:r>
          </w:p>
        </w:tc>
      </w:tr>
      <w:tr w:rsidR="00EE5674" w:rsidRPr="004D6C0A" w:rsidTr="00C320EF">
        <w:trPr>
          <w:trHeight w:val="312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5674" w:rsidRPr="004D6C0A" w:rsidRDefault="00EE5674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SM – Dense Sandy Murum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2.10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E5674" w:rsidRPr="004D6C0A" w:rsidRDefault="0065334E" w:rsidP="00EE5674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1.76</w:t>
            </w:r>
          </w:p>
        </w:tc>
      </w:tr>
    </w:tbl>
    <w:p w:rsidR="00EE5674" w:rsidRPr="004D6C0A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E5674" w:rsidRPr="004D6C0A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EE5674" w:rsidRDefault="00EE5674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5334E" w:rsidRPr="004D6C0A" w:rsidRDefault="0065334E" w:rsidP="00B977E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D14F47" w:rsidP="00B977E4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>
        <w:t>4.3 Sample Calculation (0–1 m Depth) – Cohesive (CI)</w:t>
        <w:br/>
        <w:t>UCS = 1.38 kg/cm² (from Soil Test Summary)</w:t>
        <w:br/>
        <w:t>CBR (%) ≈ UCS / 0.35 = 1.38 / 0.35 = 3.9%</w:t>
        <w:br/>
        <w:t>Reduction factor 0.90 applied (PI ≈ 20%, seasonal softening, construction disturbance)</w:t>
        <w:br/>
        <w:t>Adopted CBR = 4% (matches Soil Test Summary Table)</w:t>
        <w:br/>
        <w:br/>
        <w:t>4.4 Sample Calculation (1–2 m Depth) – Granular Murum (SM)</w:t>
        <w:br/>
        <w:t>SPT N = 28 (estimated from dense murum layer)</w:t>
        <w:br/>
        <w:t>CBR (%) ≈ 0.05 × N^1.4 = 0.05 × 28^1.4 = 4.4% (correlation check)</w:t>
        <w:br/>
        <w:t>Laboratory / field correlation from Soil Test Summary ⇒ Adopted CBR = 12%</w:t>
        <w:br/>
        <w:br/>
        <w:t>4.6 Depth-wise Estimated CBR Values (from investigation):</w:t>
        <w:br/>
        <w:t>0.0–0.5 m : 4%  |  0.5–1.0 m : 6%  |  1.0–1.5 m : 10%  |  1.5–2.0 m : 15%</w:t>
        <w:br/>
        <w:t>Location summary: 0–1 m = 4% (CI)  |  1–2 m = 12% (SM)</w:t>
        <w:br/>
        <w:br/>
        <w:t>4.7 Governing Design CBR = 4% (upper cohesive layer governs temporary access roads and crane pads)</w:t>
      </w:r>
    </w:p>
    <w:p w:rsidR="0065334E" w:rsidRDefault="0065334E" w:rsidP="00641B78">
      <w:pPr>
        <w:spacing w:line="360" w:lineRule="auto"/>
        <w:rPr>
          <w:rFonts w:ascii="Times New Roman" w:hAnsi="Times New Roman" w:cs="Times New Roman"/>
        </w:rPr>
      </w:pPr>
      <w:r w:rsidRPr="0065334E">
        <w:rPr>
          <w:rFonts w:ascii="Times New Roman" w:hAnsi="Times New Roman" w:cs="Times New Roman"/>
        </w:rPr>
        <w:drawing>
          <wp:anchor distT="0" distB="0" distL="114300" distR="114300" simplePos="0" relativeHeight="251860992" behindDoc="0" locked="0" layoutInCell="1" allowOverlap="1" wp14:anchorId="27316ADC" wp14:editId="2DDD418E">
            <wp:simplePos x="0" y="0"/>
            <wp:positionH relativeFrom="column">
              <wp:posOffset>1043940</wp:posOffset>
            </wp:positionH>
            <wp:positionV relativeFrom="paragraph">
              <wp:posOffset>402590</wp:posOffset>
            </wp:positionV>
            <wp:extent cx="1028700" cy="467591"/>
            <wp:effectExtent l="0" t="0" r="0" b="889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67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Soil: CI= Medium stiff clay</w:t>
      </w:r>
      <w:r w:rsidR="00697E7B" w:rsidRPr="004D6C0A">
        <w:rPr>
          <w:rFonts w:ascii="Times New Roman" w:hAnsi="Times New Roman" w:cs="Times New Roman"/>
          <w:noProof/>
          <w:lang w:eastAsia="en-IN"/>
        </w:rPr>
        <w:t xml:space="preserve"> </w:t>
      </w:r>
      <w:r>
        <w:rPr>
          <w:rFonts w:ascii="Times New Roman" w:hAnsi="Times New Roman" w:cs="Times New Roman"/>
        </w:rPr>
        <w:br/>
        <w:t>UCS = 1.38</w:t>
      </w:r>
      <w:r w:rsidR="00641B78" w:rsidRPr="004D6C0A">
        <w:rPr>
          <w:rFonts w:ascii="Times New Roman" w:hAnsi="Times New Roman" w:cs="Times New Roman"/>
        </w:rPr>
        <w:t xml:space="preserve">kg/cm² </w:t>
      </w:r>
    </w:p>
    <w:p w:rsidR="00641B78" w:rsidRPr="004D6C0A" w:rsidRDefault="00641B78" w:rsidP="00641B78">
      <w:pPr>
        <w:spacing w:line="360" w:lineRule="auto"/>
        <w:rPr>
          <w:rFonts w:ascii="Times New Roman" w:hAnsi="Times New Roman" w:cs="Times New Roman"/>
          <w:noProof/>
          <w:lang w:eastAsia="en-IN"/>
        </w:rPr>
      </w:pPr>
      <w:r w:rsidRPr="004D6C0A">
        <w:rPr>
          <w:rFonts w:ascii="Times New Roman" w:hAnsi="Times New Roman" w:cs="Times New Roman"/>
        </w:rPr>
        <w:t>Base CBR ≈ 1.38 / 0.35 ≈ 3.9% ≈ 4% (adopted for 0–1 m)</w:t>
      </w:r>
      <w:r w:rsidR="00B977E4" w:rsidRPr="004D6C0A">
        <w:rPr>
          <w:rFonts w:ascii="Times New Roman" w:hAnsi="Times New Roman" w:cs="Times New Roman"/>
          <w:noProof/>
          <w:lang w:eastAsia="en-IN"/>
        </w:rPr>
      </w:r>
    </w:p>
    <w:p w:rsidR="00641B78" w:rsidRPr="004D6C0A" w:rsidRDefault="00641B78" w:rsidP="00641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Considering: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 ≈ </w:t>
      </w:r>
      <w:r w:rsid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 plasticity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 softening during monsoon</w:t>
      </w:r>
    </w:p>
    <w:p w:rsidR="00641B78" w:rsidRPr="004D6C0A" w:rsidRDefault="00641B78" w:rsidP="004A661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disturbance during construction</w:t>
      </w:r>
    </w:p>
    <w:p w:rsidR="00641B78" w:rsidRPr="004D6C0A" w:rsidRDefault="0065334E" w:rsidP="00641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33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862016" behindDoc="0" locked="0" layoutInCell="1" allowOverlap="1" wp14:anchorId="6349A11C" wp14:editId="1AB6996C">
            <wp:simplePos x="0" y="0"/>
            <wp:positionH relativeFrom="column">
              <wp:posOffset>1722120</wp:posOffset>
            </wp:positionH>
            <wp:positionV relativeFrom="page">
              <wp:posOffset>3710940</wp:posOffset>
            </wp:positionV>
            <wp:extent cx="1562100" cy="607483"/>
            <wp:effectExtent l="0" t="0" r="0" b="254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07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1B78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Reduction factor ≈ 0.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90</w:t>
      </w:r>
      <w:r w:rsidR="00641B78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41B78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09FF">
        <w:drawing>
          <wp:anchor distT="0" distB="0" distL="114300" distR="114300" simplePos="0" relativeHeight="251864064" behindDoc="0" locked="0" layoutInCell="1" allowOverlap="1" wp14:anchorId="6B95FC6D" wp14:editId="7401C028">
            <wp:simplePos x="0" y="0"/>
            <wp:positionH relativeFrom="column">
              <wp:posOffset>708660</wp:posOffset>
            </wp:positionH>
            <wp:positionV relativeFrom="paragraph">
              <wp:posOffset>385445</wp:posOffset>
            </wp:positionV>
            <wp:extent cx="940416" cy="35052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1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12CB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 xml:space="preserve">Adopted, </w:t>
      </w: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4.4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Sample Calculation (1–2 m Depth);</w:t>
      </w:r>
    </w:p>
    <w:p w:rsidR="00641B78" w:rsidRPr="004D6C0A" w:rsidRDefault="00B977E4" w:rsidP="00641B78">
      <w:pPr>
        <w:pStyle w:val="NormalWeb"/>
      </w:pPr>
      <w:r w:rsidRPr="004D6C0A">
        <w:t xml:space="preserve">Soil: </w:t>
      </w:r>
      <w:r w:rsidR="0065334E">
        <w:t xml:space="preserve">Dense Sandy </w:t>
      </w:r>
      <w:proofErr w:type="spellStart"/>
      <w:r w:rsidR="0065334E">
        <w:t>Murrum</w:t>
      </w:r>
      <w:proofErr w:type="spellEnd"/>
      <w:r w:rsidR="0065334E">
        <w:t xml:space="preserve"> </w:t>
      </w:r>
      <w:r w:rsidRPr="004D6C0A">
        <w:br/>
        <w:t xml:space="preserve">UCS = </w:t>
      </w:r>
      <w:r w:rsidR="0065334E">
        <w:t xml:space="preserve">2.10 </w:t>
      </w:r>
      <w:r w:rsidR="00641B78" w:rsidRPr="004D6C0A">
        <w:t>kg/cm²</w:t>
      </w:r>
    </w:p>
    <w:p w:rsidR="00641B78" w:rsidRPr="004D6C0A" w:rsidRDefault="0065334E" w:rsidP="00641B78">
      <w:pPr>
        <w:pStyle w:val="NormalWeb"/>
      </w:pPr>
      <w:r w:rsidRPr="0065334E">
        <w:rPr>
          <w:noProof/>
        </w:rPr>
        <w:t>Base CBR ≈ 2.10 / 0.18 ≈ 11.7% ≈ 12% (adopted for 1–2 m, granular check)</w:t>
      </w:r>
      <w:r w:rsidR="00641B78" w:rsidRPr="004D6C0A"/>
      <w:r w:rsidR="00697E7B" w:rsidRPr="004D6C0A">
        <w:rPr>
          <w:noProof/>
        </w:rPr>
      </w: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9609FF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609FF">
        <w:rPr>
          <w:rFonts w:ascii="Times New Roman" w:hAnsi="Times New Roman" w:cs="Times New Roman"/>
          <w:b/>
          <w:sz w:val="24"/>
          <w:szCs w:val="24"/>
        </w:rPr>
        <w:lastRenderedPageBreak/>
        <w:drawing>
          <wp:anchor distT="0" distB="0" distL="114300" distR="114300" simplePos="0" relativeHeight="251865088" behindDoc="0" locked="0" layoutInCell="1" allowOverlap="1" wp14:anchorId="7A8C2CFB" wp14:editId="6EA69497">
            <wp:simplePos x="0" y="0"/>
            <wp:positionH relativeFrom="margin">
              <wp:align>left</wp:align>
            </wp:positionH>
            <wp:positionV relativeFrom="paragraph">
              <wp:posOffset>213359</wp:posOffset>
            </wp:positionV>
            <wp:extent cx="3406140" cy="2336853"/>
            <wp:effectExtent l="0" t="0" r="3810" b="635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521" cy="234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F12CB" w:rsidRPr="004D6C0A" w:rsidRDefault="008F12CB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970A03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641B78" w:rsidRPr="004D6C0A" w:rsidRDefault="00641B78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4.5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Granular Layer (</w:t>
      </w:r>
      <w:r w:rsidR="00970A03">
        <w:rPr>
          <w:rFonts w:ascii="Times New Roman" w:hAnsi="Times New Roman" w:cs="Times New Roman"/>
          <w:b/>
          <w:sz w:val="24"/>
          <w:szCs w:val="24"/>
        </w:rPr>
        <w:t>1-2</w:t>
      </w:r>
      <w:r w:rsidR="00C642F1" w:rsidRPr="004D6C0A">
        <w:rPr>
          <w:rFonts w:ascii="Times New Roman" w:hAnsi="Times New Roman" w:cs="Times New Roman"/>
          <w:b/>
          <w:sz w:val="24"/>
          <w:szCs w:val="24"/>
        </w:rPr>
        <w:t xml:space="preserve"> m Depth):</w:t>
      </w:r>
      <w:r w:rsidR="00641B78" w:rsidRPr="004D6C0A">
        <w:rPr>
          <w:rFonts w:ascii="Times New Roman" w:hAnsi="Times New Roman" w:cs="Times New Roman"/>
          <w:noProof/>
          <w:lang w:eastAsia="en-IN"/>
        </w:rPr>
        <w:t xml:space="preserve"> </w:t>
      </w:r>
    </w:p>
    <w:p w:rsidR="00970A03" w:rsidRPr="00970A03" w:rsidRDefault="00970A03" w:rsidP="00970A0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Characteristics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Gravel fraction = 20–30%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sand content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plasticity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dry density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drainage </w:t>
      </w:r>
    </w:p>
    <w:p w:rsidR="00970A03" w:rsidRPr="00970A03" w:rsidRDefault="00970A03" w:rsidP="004A661D">
      <w:pPr>
        <w:numPr>
          <w:ilvl w:val="0"/>
          <w:numId w:val="7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Excellent compaction characteristics</w:t>
      </w:r>
    </w:p>
    <w:p w:rsidR="00970A03" w:rsidRDefault="00970A03" w:rsidP="004A661D">
      <w:pPr>
        <w:pStyle w:val="pdq2pgselectionanchorcontainer"/>
        <w:numPr>
          <w:ilvl w:val="0"/>
          <w:numId w:val="7"/>
        </w:numPr>
      </w:pPr>
      <w:r>
        <w:t>Expected CBR Range</w:t>
      </w:r>
    </w:p>
    <w:p w:rsidR="00970A03" w:rsidRDefault="00970A03" w:rsidP="004A661D">
      <w:pPr>
        <w:pStyle w:val="NormalWeb"/>
        <w:numPr>
          <w:ilvl w:val="0"/>
          <w:numId w:val="7"/>
        </w:numPr>
      </w:pPr>
      <w:r>
        <w:rPr>
          <w:rStyle w:val="Strong"/>
        </w:rPr>
        <w:t>10–15 %</w:t>
      </w:r>
    </w:p>
    <w:p w:rsidR="000D1C67" w:rsidRPr="004D6C0A" w:rsidRDefault="000D1C67" w:rsidP="000D1C67">
      <w:pPr>
        <w:pStyle w:val="NormalWeb"/>
      </w:pPr>
    </w:p>
    <w:p w:rsidR="00970A03" w:rsidRDefault="00970A03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642F1" w:rsidRPr="004D6C0A" w:rsidRDefault="00D14F47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lastRenderedPageBreak/>
        <w:t>4.6 Depth-wise Estimated CBR Values:</w:t>
      </w:r>
    </w:p>
    <w:tbl>
      <w:tblPr>
        <w:tblW w:w="13745" w:type="dxa"/>
        <w:tblLook w:val="04A0" w:firstRow="1" w:lastRow="0" w:firstColumn="1" w:lastColumn="0" w:noHBand="0" w:noVBand="1"/>
      </w:tblPr>
      <w:tblGrid>
        <w:gridCol w:w="4390"/>
        <w:gridCol w:w="4252"/>
        <w:gridCol w:w="5103"/>
      </w:tblGrid>
      <w:tr w:rsidR="00D14F47" w:rsidRPr="004D6C0A" w:rsidTr="00D14F47">
        <w:trPr>
          <w:trHeight w:val="31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Estimated CBR (%)</w:t>
            </w:r>
          </w:p>
        </w:tc>
      </w:tr>
      <w:tr w:rsidR="00D14F47" w:rsidRPr="004D6C0A" w:rsidTr="00C320EF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970A03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 w:rsidRPr="00970A03">
              <w:rPr>
                <w:rFonts w:ascii="Times New Roman" w:hAnsi="Times New Roman" w:cs="Times New Roman"/>
                <w:sz w:val="22"/>
              </w:rPr>
              <w:t>CI – Medium Stiff Silty Clay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4</w:t>
            </w:r>
          </w:p>
        </w:tc>
      </w:tr>
      <w:tr w:rsidR="00D14F47" w:rsidRPr="004D6C0A" w:rsidTr="00C320EF">
        <w:trPr>
          <w:trHeight w:val="312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14F47" w:rsidRPr="004D6C0A" w:rsidRDefault="00D14F47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4F47" w:rsidRPr="00970A03" w:rsidRDefault="00970A03" w:rsidP="00D14F47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4"/>
                <w:lang w:eastAsia="en-IN"/>
              </w:rPr>
            </w:pPr>
            <w:r w:rsidRPr="00970A03">
              <w:rPr>
                <w:rFonts w:ascii="Times New Roman" w:hAnsi="Times New Roman" w:cs="Times New Roman"/>
                <w:sz w:val="22"/>
              </w:rPr>
              <w:t>SM – Dense Sandy Murum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12</w:t>
            </w:r>
          </w:p>
        </w:tc>
      </w:tr>
    </w:tbl>
    <w:p w:rsidR="00C642F1" w:rsidRPr="004D6C0A" w:rsidRDefault="00C642F1" w:rsidP="00BA289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4.7 Governing Design CBR</w:t>
      </w:r>
    </w:p>
    <w:p w:rsidR="00AE443F" w:rsidRPr="004D6C0A" w:rsidRDefault="00970A03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t>For transmission line construction tracks, equipment movement areas, and tower working platforms:</w:t>
      </w:r>
    </w:p>
    <w:p w:rsidR="00970A03" w:rsidRDefault="00970A03" w:rsidP="00970A03">
      <w:r>
        <w:rPr>
          <w:rFonts w:hAnsi="Symbol"/>
        </w:rPr>
        <w:t></w:t>
      </w:r>
      <w:r>
        <w:t xml:space="preserve"> Upper 0.5–1.0 m governs pavement performance. </w:t>
      </w:r>
    </w:p>
    <w:p w:rsidR="00970A03" w:rsidRDefault="00970A03" w:rsidP="00970A03">
      <w:r>
        <w:rPr>
          <w:rFonts w:hAnsi="Symbol"/>
        </w:rPr>
        <w:t></w:t>
      </w:r>
      <w:r>
        <w:t xml:space="preserve"> Cohesive topsoil controls subgrade behaviour. </w:t>
      </w:r>
    </w:p>
    <w:p w:rsidR="00AE443F" w:rsidRPr="004D6C0A" w:rsidRDefault="00970A03" w:rsidP="00970A0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hAnsi="Symbol"/>
        </w:rPr>
        <w:t></w:t>
      </w:r>
      <w:r>
        <w:t xml:space="preserve"> Dense murum layer provides improved bearing support after excavation.</w:t>
      </w:r>
      <w:r w:rsidRPr="004D6C0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t xml:space="preserve"> </w:t>
      </w:r>
      <w:r w:rsidR="00AE443F" w:rsidRPr="004D6C0A">
        <w:rPr>
          <w:rFonts w:ascii="Times New Roman" w:hAnsi="Times New Roman" w:cs="Times New Roman"/>
          <w:sz w:val="24"/>
          <w:szCs w:val="24"/>
        </w:rPr>
        <w:t>Conservative Design Adoption:</w:t>
      </w:r>
    </w:p>
    <w:p w:rsidR="00C642F1" w:rsidRPr="004D6C0A" w:rsidRDefault="00970A03" w:rsidP="00AE443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766784" behindDoc="0" locked="0" layoutInCell="1" allowOverlap="1" wp14:anchorId="37E5BFF8" wp14:editId="040264EA">
            <wp:simplePos x="0" y="0"/>
            <wp:positionH relativeFrom="column">
              <wp:posOffset>1958340</wp:posOffset>
            </wp:positionH>
            <wp:positionV relativeFrom="paragraph">
              <wp:posOffset>11430</wp:posOffset>
            </wp:positionV>
            <wp:extent cx="1402080" cy="433103"/>
            <wp:effectExtent l="0" t="0" r="7620" b="508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433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  <w:r w:rsidR="00AE443F" w:rsidRPr="004D6C0A">
        <w:rPr>
          <w:rFonts w:ascii="Times New Roman" w:hAnsi="Times New Roman" w:cs="Times New Roman"/>
          <w:b/>
          <w:sz w:val="24"/>
          <w:szCs w:val="24"/>
        </w:rPr>
        <w:tab/>
      </w: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Fonts w:ascii="Times New Roman" w:hAnsi="Times New Roman" w:cs="Times New Roman"/>
          <w:sz w:val="24"/>
          <w:szCs w:val="24"/>
        </w:rPr>
        <w:t>This accounts for: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moisture fluctuations in Kutch.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Construction traffic.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Localized soft pockets. </w:t>
      </w:r>
    </w:p>
    <w:p w:rsidR="0065334E" w:rsidRDefault="00970A03" w:rsidP="00970A03">
      <w:pPr>
        <w:spacing w:line="360" w:lineRule="auto"/>
        <w:rPr>
          <w:rStyle w:val="bzpyqfadein"/>
          <w:rFonts w:ascii="Times New Roman" w:hAnsi="Times New Roman" w:cs="Times New Roma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settlement considerations.</w:t>
      </w:r>
    </w:p>
    <w:p w:rsidR="0065334E" w:rsidRPr="004D6C0A" w:rsidRDefault="0065334E" w:rsidP="00AE443F">
      <w:pPr>
        <w:spacing w:line="360" w:lineRule="auto"/>
        <w:rPr>
          <w:rStyle w:val="bzpyqfadein"/>
          <w:rFonts w:ascii="Times New Roman" w:hAnsi="Times New Roman" w:cs="Times New Roman"/>
        </w:rPr>
      </w:pPr>
    </w:p>
    <w:p w:rsidR="00970A03" w:rsidRDefault="00970A03" w:rsidP="00AE443F">
      <w:p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4"/>
        </w:rPr>
      </w:pPr>
    </w:p>
    <w:p w:rsidR="00AE443F" w:rsidRPr="004D6C0A" w:rsidRDefault="00AE443F" w:rsidP="00AE44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 xml:space="preserve">4.9 </w:t>
      </w:r>
      <w:r w:rsidR="00970A03" w:rsidRPr="00970A03">
        <w:rPr>
          <w:rFonts w:ascii="Times New Roman" w:hAnsi="Times New Roman" w:cs="Times New Roman"/>
          <w:b/>
          <w:sz w:val="28"/>
        </w:rPr>
        <w:t>Design Recommendations for Transmission Line Project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Adopt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Subgrade CBR = 5%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preliminary design of temporary access roads and crane pads.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Compact the top 300 mm to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95% Modified Proctor Density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heavy erection equipment is expected, provide a </w:t>
      </w:r>
      <w:r w:rsidRPr="00970A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200–300 mm Granular Sub-Base (GSB)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compacted subgrade. </w:t>
      </w:r>
    </w:p>
    <w:p w:rsidR="00970A03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proper surface drainage to avoid saturation around tower foundations. </w:t>
      </w:r>
    </w:p>
    <w:p w:rsid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970A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prolonged water accumulation during monsoon by providing side drains and cross-fall on temporary access tracks. </w:t>
      </w:r>
    </w:p>
    <w:p w:rsidR="005332E5" w:rsidRPr="00970A03" w:rsidRDefault="00970A03" w:rsidP="00970A03">
      <w:pPr>
        <w:spacing w:before="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A03">
        <w:rPr>
          <w:rFonts w:hAnsi="Symbol"/>
        </w:rPr>
        <w:t></w:t>
      </w:r>
      <w:r>
        <w:t xml:space="preserve"> </w:t>
      </w:r>
      <w:r w:rsidRPr="00970A03">
        <w:rPr>
          <w:rFonts w:ascii="Times New Roman" w:hAnsi="Times New Roman" w:cs="Times New Roman"/>
          <w:sz w:val="24"/>
        </w:rPr>
        <w:t>After excavation for tower foundations, remove any loose or softened material before placing PCC or concrete.</w:t>
      </w: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5332E5" w:rsidRPr="004D6C0A" w:rsidRDefault="005332E5" w:rsidP="005332E5">
      <w:pPr>
        <w:pStyle w:val="NormalWeb"/>
        <w:spacing w:line="360" w:lineRule="auto"/>
        <w:ind w:left="360"/>
      </w:pPr>
    </w:p>
    <w:p w:rsidR="000D1C67" w:rsidRDefault="000D1C67" w:rsidP="005332E5">
      <w:pPr>
        <w:pStyle w:val="NormalWeb"/>
        <w:spacing w:line="360" w:lineRule="auto"/>
        <w:ind w:left="360"/>
      </w:pPr>
    </w:p>
    <w:p w:rsidR="00970A03" w:rsidRDefault="00970A03" w:rsidP="005332E5">
      <w:pPr>
        <w:pStyle w:val="NormalWeb"/>
        <w:spacing w:line="360" w:lineRule="auto"/>
        <w:ind w:left="360"/>
      </w:pPr>
    </w:p>
    <w:p w:rsidR="00970A03" w:rsidRPr="004D6C0A" w:rsidRDefault="00970A03" w:rsidP="005332E5">
      <w:pPr>
        <w:pStyle w:val="NormalWeb"/>
        <w:spacing w:line="360" w:lineRule="auto"/>
        <w:ind w:left="360"/>
      </w:pPr>
    </w:p>
    <w:p w:rsidR="0057647E" w:rsidRPr="004D6C0A" w:rsidRDefault="0057647E" w:rsidP="00B977E4">
      <w:pPr>
        <w:pStyle w:val="NormalWeb"/>
        <w:spacing w:line="360" w:lineRule="auto"/>
      </w:pPr>
    </w:p>
    <w:p w:rsidR="00B977E4" w:rsidRPr="004D6C0A" w:rsidRDefault="00B977E4" w:rsidP="00B977E4">
      <w:pPr>
        <w:pStyle w:val="NormalWeb"/>
        <w:spacing w:line="360" w:lineRule="auto"/>
      </w:pPr>
    </w:p>
    <w:p w:rsidR="00324927" w:rsidRPr="004D6C0A" w:rsidRDefault="00324927" w:rsidP="00324927">
      <w:pPr>
        <w:pStyle w:val="Heading1"/>
        <w:rPr>
          <w:rFonts w:ascii="Times New Roman" w:hAnsi="Times New Roman" w:cs="Times New Roman"/>
        </w:rPr>
      </w:pPr>
      <w:r w:rsidRPr="004D6C0A">
        <w:rPr>
          <w:rFonts w:ascii="Times New Roman" w:hAnsi="Times New Roman" w:cs="Times New Roman"/>
        </w:rPr>
        <w:lastRenderedPageBreak/>
        <w:t>5</w:t>
      </w:r>
      <w:r w:rsidRPr="004D6C0A">
        <w:rPr>
          <w:rFonts w:ascii="Times New Roman" w:hAnsi="Times New Roman" w:cs="Times New Roman"/>
          <w:sz w:val="24"/>
          <w:szCs w:val="24"/>
        </w:rPr>
        <w:t>. EARTH RESISTIVITY</w:t>
      </w:r>
    </w:p>
    <w:p w:rsidR="00C61109" w:rsidRPr="004D6C0A" w:rsidRDefault="00C61109" w:rsidP="00C6110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Basis of Estimation:</w:t>
      </w:r>
    </w:p>
    <w:p w:rsidR="00C61109" w:rsidRPr="004D6C0A" w:rsidRDefault="00C61109" w:rsidP="00C61109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Earth resistivity (ρ) depends primarily on:</w:t>
      </w:r>
    </w:p>
    <w:p w:rsidR="00B977E4" w:rsidRPr="004D6C0A" w:rsidRDefault="00B977E4" w:rsidP="00DB35FD">
      <w:pPr>
        <w:spacing w:beforeAutospacing="1" w:after="100" w:afterAutospacing="1" w:line="360" w:lineRule="auto"/>
        <w:rPr>
          <w:rStyle w:val="bzpyqfadein"/>
          <w:rFonts w:ascii="Times New Roman" w:hAnsi="Times New Roman" w:cs="Times New Roman"/>
        </w:rPr>
      </w:pPr>
      <w:r w:rsidRPr="004D6C0A">
        <w:rPr>
          <w:rStyle w:val="bzpyqfadein"/>
          <w:rFonts w:ascii="Times New Roman" w:hAnsi="Times New Roman" w:cs="Times New Roman"/>
        </w:rPr>
        <w:t>• Soil type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Moisture content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Bulk density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Clay percentage</w:t>
      </w:r>
      <w:r w:rsidRPr="004D6C0A">
        <w:rPr>
          <w:rFonts w:ascii="Times New Roman" w:hAnsi="Times New Roman" w:cs="Times New Roman"/>
        </w:rPr>
        <w:br/>
      </w:r>
      <w:r w:rsidRPr="004D6C0A">
        <w:rPr>
          <w:rStyle w:val="bzpyqfadein"/>
          <w:rFonts w:ascii="Times New Roman" w:hAnsi="Times New Roman" w:cs="Times New Roman"/>
        </w:rPr>
        <w:t>• Degree of compaction</w:t>
      </w:r>
    </w:p>
    <w:p w:rsidR="007F6B28" w:rsidRDefault="007F6B28" w:rsidP="007F6B28">
      <w:pPr>
        <w:pStyle w:val="pdq2pgselectionanchorcontainer"/>
      </w:pPr>
      <w:r>
        <w:t xml:space="preserve">The proposed transmission line location at </w:t>
      </w:r>
      <w:proofErr w:type="spellStart"/>
      <w:r>
        <w:rPr>
          <w:rStyle w:val="Strong"/>
        </w:rPr>
        <w:t>Nirona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Bhuj</w:t>
      </w:r>
      <w:proofErr w:type="spellEnd"/>
      <w:r>
        <w:rPr>
          <w:rStyle w:val="Strong"/>
        </w:rPr>
        <w:t xml:space="preserve"> (Kutch)</w:t>
      </w:r>
      <w:r>
        <w:t xml:space="preserve"> generally consists of: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Medium stiff silty clay in the upper layer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Dense sandy murum below 1.0 m depth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Semi-arid climatic conditions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 xml:space="preserve">Low natural moisture content </w:t>
      </w:r>
    </w:p>
    <w:p w:rsidR="007F6B28" w:rsidRPr="007F6B28" w:rsidRDefault="007F6B28" w:rsidP="004A661D">
      <w:pPr>
        <w:numPr>
          <w:ilvl w:val="0"/>
          <w:numId w:val="8"/>
        </w:numPr>
        <w:spacing w:beforeAutospacing="1" w:after="100" w:afterAutospacing="1" w:line="240" w:lineRule="auto"/>
        <w:rPr>
          <w:rFonts w:ascii="Times New Roman" w:hAnsi="Times New Roman" w:cs="Times New Roman"/>
          <w:sz w:val="22"/>
        </w:rPr>
      </w:pPr>
      <w:r w:rsidRPr="007F6B28">
        <w:rPr>
          <w:rFonts w:ascii="Times New Roman" w:hAnsi="Times New Roman" w:cs="Times New Roman"/>
          <w:sz w:val="22"/>
        </w:rPr>
        <w:t>No groundwater encountered within the preliminary investigation depth (2.0 m)</w:t>
      </w:r>
    </w:p>
    <w:p w:rsidR="00B977E4" w:rsidRPr="004D6C0A" w:rsidRDefault="007F6B28" w:rsidP="007F6B28">
      <w:pPr>
        <w:pStyle w:val="NormalWeb"/>
        <w:rPr>
          <w:rStyle w:val="bzpyqfadein"/>
        </w:rPr>
      </w:pPr>
      <w:r w:rsidRPr="004D6C0A">
        <w:rPr>
          <w:rStyle w:val="bzpyqfadein"/>
        </w:rPr>
        <w:t xml:space="preserve"> </w:t>
      </w:r>
      <w:r>
        <w:t xml:space="preserve">These conditions generally produce </w:t>
      </w:r>
      <w:r>
        <w:rPr>
          <w:rStyle w:val="Strong"/>
        </w:rPr>
        <w:t>moderate to moderately high earth resistivity</w:t>
      </w:r>
      <w:r>
        <w:t>, particularly during the dry season.</w:t>
      </w:r>
    </w:p>
    <w:p w:rsidR="00C61109" w:rsidRPr="004D6C0A" w:rsidRDefault="00DB35FD" w:rsidP="00DB35FD">
      <w:pPr>
        <w:spacing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t>5.1 Correlation Method (IS 3043 : 1998 – Wenner Method)</w:t>
      </w:r>
    </w:p>
    <w:p w:rsidR="00DB35FD" w:rsidRPr="004D6C0A" w:rsidRDefault="00DB35FD" w:rsidP="00DB35FD">
      <w:pPr>
        <w:spacing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>
        <w:t>5.1 Correlation Method (IS 3043 : 1998 – Wenner Method)</w:t>
        <w:br/>
        <w:t>ρ = 2π × a × R</w:t>
        <w:br/>
        <w:t>where ρ = apparent resistivity (Ω·m), a = electrode spacing (m), R = field resistance (Ω)</w:t>
        <w:br/>
        <w:br/>
        <w:t>5.2 Sample Calculation (Layer 1–2 m, SM murum)</w:t>
        <w:br/>
        <w:t>Assumed field reading: a = 2 m, R = 10.11 Ω</w:t>
        <w:br/>
        <w:t>ρ = 2 × 3.142 × 2 × 10.11 = 127.0 Ω·m</w:t>
        <w:br/>
        <w:br/>
        <w:t>5.3 Estimated Resistivity by Layer:</w:t>
        <w:br/>
        <w:t>0–1 m (CI-CL) : 50–60 Ω·m</w:t>
        <w:br/>
        <w:t>1–2 m (SM)     : 80–90 Ω·m</w:t>
        <w:br/>
        <w:t>Adopted design resistivity (dry season, conservative) = 85 Ω·m</w:t>
        <w:br/>
        <w:t>Target earth resistance ≤ 10 Ω (substation / tower earthing)</w:t>
      </w:r>
    </w:p>
    <w:p w:rsidR="00DB35FD" w:rsidRPr="004D6C0A" w:rsidRDefault="00B977E4" w:rsidP="00DB35FD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D6C0A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848704" behindDoc="0" locked="0" layoutInCell="1" allowOverlap="1" wp14:anchorId="1B39C5D4" wp14:editId="1267035A">
            <wp:simplePos x="0" y="0"/>
            <wp:positionH relativeFrom="column">
              <wp:posOffset>550122</wp:posOffset>
            </wp:positionH>
            <wp:positionV relativeFrom="margin">
              <wp:posOffset>5037666</wp:posOffset>
            </wp:positionV>
            <wp:extent cx="4732867" cy="623254"/>
            <wp:effectExtent l="0" t="0" r="0" b="571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867" cy="623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  <w:r w:rsidR="00DB35FD" w:rsidRPr="004D6C0A">
        <w:rPr>
          <w:rFonts w:ascii="Times New Roman" w:hAnsi="Times New Roman" w:cs="Times New Roman"/>
          <w:sz w:val="24"/>
          <w:szCs w:val="24"/>
        </w:rPr>
        <w:tab/>
      </w:r>
    </w:p>
    <w:p w:rsidR="00DB35FD" w:rsidRPr="004D6C0A" w:rsidRDefault="00DB35FD" w:rsidP="00DB35FD">
      <w:pPr>
        <w:pStyle w:val="NormalWeb"/>
        <w:spacing w:line="360" w:lineRule="auto"/>
      </w:pPr>
      <w:r w:rsidRPr="004D6C0A">
        <w:t>Where:</w:t>
      </w:r>
      <w:r w:rsidR="00B977E4" w:rsidRPr="004D6C0A">
        <w:rPr>
          <w:noProof/>
        </w:rPr>
        <w:t xml:space="preserve"> </w:t>
      </w:r>
    </w:p>
    <w:p w:rsidR="00551156" w:rsidRPr="004D6C0A" w:rsidRDefault="00551156" w:rsidP="00551156">
      <w:pPr>
        <w:pStyle w:val="NormalWeb"/>
        <w:spacing w:line="360" w:lineRule="auto"/>
        <w:rPr>
          <w:b/>
        </w:rPr>
      </w:pPr>
      <w:r w:rsidRPr="004D6C0A">
        <w:rPr>
          <w:b/>
        </w:rPr>
        <w:lastRenderedPageBreak/>
        <w:t xml:space="preserve">Soil </w:t>
      </w:r>
      <w:r w:rsidR="00970A03" w:rsidRPr="004D6C0A">
        <w:rPr>
          <w:b/>
        </w:rPr>
        <w:t>Behaviour</w:t>
      </w:r>
      <w:r w:rsidRPr="004D6C0A">
        <w:rPr>
          <w:b/>
        </w:rPr>
        <w:t xml:space="preserve"> Influence on Resistivity:</w:t>
      </w:r>
    </w:p>
    <w:tbl>
      <w:tblPr>
        <w:tblW w:w="8500" w:type="dxa"/>
        <w:tblLook w:val="04A0" w:firstRow="1" w:lastRow="0" w:firstColumn="1" w:lastColumn="0" w:noHBand="0" w:noVBand="1"/>
      </w:tblPr>
      <w:tblGrid>
        <w:gridCol w:w="3823"/>
        <w:gridCol w:w="4677"/>
      </w:tblGrid>
      <w:tr w:rsidR="00551156" w:rsidRPr="004D6C0A" w:rsidTr="00551156">
        <w:trPr>
          <w:trHeight w:val="31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Parameter</w:t>
            </w:r>
          </w:p>
        </w:tc>
        <w:tc>
          <w:tcPr>
            <w:tcW w:w="4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Effect on Resistivity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Clay content increases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Resistivity decreases (more conductive path)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Moisture content increases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Resistivity decreases significantly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Sand / Murum content increases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Resistivity increases</w:t>
            </w:r>
          </w:p>
        </w:tc>
      </w:tr>
      <w:tr w:rsidR="00551156" w:rsidRPr="004D6C0A" w:rsidTr="00551156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Density / compaction increases</w:t>
            </w:r>
          </w:p>
        </w:tc>
        <w:tc>
          <w:tcPr>
            <w:tcW w:w="4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Resistivity increases under dry condition</w:t>
            </w:r>
          </w:p>
        </w:tc>
      </w:tr>
    </w:tbl>
    <w:p w:rsidR="00551156" w:rsidRPr="004D6C0A" w:rsidRDefault="00551156" w:rsidP="00551156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project: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Upper layer consists of cohesive silty clay (moderate resistivity) 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Lower layer consists of dense sandy murum (higher resistivity) </w:t>
      </w:r>
    </w:p>
    <w:p w:rsidR="007F6B28" w:rsidRPr="007F6B28" w:rsidRDefault="007F6B28" w:rsidP="007F6B28">
      <w:pPr>
        <w:rPr>
          <w:rFonts w:ascii="Times New Roman" w:hAnsi="Times New Roman" w:cs="Times New Roman"/>
          <w:sz w:val="24"/>
        </w:rPr>
      </w:pPr>
      <w:r w:rsidRPr="007F6B28">
        <w:rPr>
          <w:rFonts w:ascii="Times New Roman" w:hAnsi="Times New Roman" w:cs="Times New Roman"/>
          <w:sz w:val="24"/>
        </w:rPr>
        <w:t xml:space="preserve"> Semi-arid climate causes seasonal drying </w:t>
      </w:r>
    </w:p>
    <w:p w:rsidR="007F6B28" w:rsidRPr="007F6B28" w:rsidRDefault="007F6B28" w:rsidP="007F6B28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7F6B28">
        <w:rPr>
          <w:rFonts w:ascii="Times New Roman" w:hAnsi="Times New Roman" w:cs="Times New Roman"/>
          <w:sz w:val="24"/>
        </w:rPr>
        <w:t> Groundwater not encountered within 2.0 m</w:t>
      </w:r>
      <w:r w:rsidRPr="007F6B28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551156" w:rsidRPr="004D6C0A" w:rsidRDefault="00551156" w:rsidP="007F6B2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Adopted Soil Parameters (From Soil Summary):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340"/>
        <w:gridCol w:w="2980"/>
        <w:gridCol w:w="2880"/>
        <w:gridCol w:w="2240"/>
      </w:tblGrid>
      <w:tr w:rsidR="00551156" w:rsidRPr="004D6C0A" w:rsidTr="00551156">
        <w:trPr>
          <w:trHeight w:val="31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Bulk Density (g/cc)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Moisture Condition</w:t>
            </w:r>
          </w:p>
        </w:tc>
      </w:tr>
      <w:tr w:rsidR="00551156" w:rsidRPr="004D6C0A" w:rsidTr="00551156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CI – Medium Stiff Silty Clay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1.90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Moderate</w:t>
            </w:r>
          </w:p>
        </w:tc>
      </w:tr>
      <w:tr w:rsidR="00551156" w:rsidRPr="004D6C0A" w:rsidTr="00551156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551156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t>SM – Dense Sandy Murum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2.00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1156" w:rsidRPr="004D6C0A" w:rsidRDefault="007F6B28" w:rsidP="00551156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Dry to </w:t>
            </w:r>
            <w:r w:rsidR="00551156"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Moderate</w:t>
            </w:r>
          </w:p>
        </w:tc>
      </w:tr>
    </w:tbl>
    <w:p w:rsidR="00551156" w:rsidRPr="004D6C0A" w:rsidRDefault="00551156" w:rsidP="00C6110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B35FD" w:rsidRPr="004D6C0A" w:rsidRDefault="00DB35FD" w:rsidP="00C611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51156" w:rsidRPr="004D6C0A" w:rsidRDefault="00551156" w:rsidP="00551156">
      <w:pPr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lastRenderedPageBreak/>
        <w:t>Sample Calculation (1–2 m Depth):</w:t>
      </w:r>
    </w:p>
    <w:p w:rsidR="00FC1AD0" w:rsidRPr="004D6C0A" w:rsidRDefault="00FC1AD0" w:rsidP="00FC1AD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Layer: </w:t>
      </w:r>
      <w:r w:rsidR="004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SM </w:t>
      </w:r>
      <w:r w:rsidRPr="004D6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="004622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 sandy murum</w:t>
      </w:r>
      <w:r w:rsidRPr="004D6C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="00C638A1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Bulk Density (γ) = </w:t>
      </w:r>
      <w:r w:rsidR="007F6B28">
        <w:rPr>
          <w:rFonts w:ascii="Times New Roman" w:eastAsia="Times New Roman" w:hAnsi="Times New Roman" w:cs="Times New Roman"/>
          <w:sz w:val="24"/>
          <w:szCs w:val="24"/>
          <w:lang w:eastAsia="en-IN"/>
        </w:rPr>
        <w:t>2.00</w:t>
      </w:r>
      <w:r w:rsidR="00C638A1"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g/cc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Moisture Condition = </w:t>
      </w:r>
      <w:r w:rsidR="007F6B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Dry to 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t>Moderate</w:t>
      </w:r>
      <w:r w:rsidRPr="004D6C0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Soil Type = </w:t>
      </w:r>
      <w:r w:rsidR="0046227A">
        <w:rPr>
          <w:rFonts w:ascii="Times New Roman" w:eastAsia="Times New Roman" w:hAnsi="Times New Roman" w:cs="Times New Roman"/>
          <w:sz w:val="24"/>
          <w:szCs w:val="24"/>
          <w:lang w:eastAsia="en-IN"/>
        </w:rPr>
        <w:t>Dense Granular Murum</w:t>
      </w:r>
    </w:p>
    <w:p w:rsidR="00551156" w:rsidRPr="0046227A" w:rsidRDefault="0046227A" w:rsidP="00FC1AD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 w:rsidRPr="0046227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66112" behindDoc="0" locked="0" layoutInCell="1" allowOverlap="1" wp14:anchorId="7EDD7488" wp14:editId="10CC78B9">
            <wp:simplePos x="0" y="0"/>
            <wp:positionH relativeFrom="margin">
              <wp:posOffset>2354581</wp:posOffset>
            </wp:positionH>
            <wp:positionV relativeFrom="paragraph">
              <wp:posOffset>288926</wp:posOffset>
            </wp:positionV>
            <wp:extent cx="1722120" cy="36967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922" cy="373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27A">
        <w:rPr>
          <w:rFonts w:ascii="Times New Roman" w:hAnsi="Times New Roman" w:cs="Times New Roman"/>
          <w:sz w:val="24"/>
        </w:rPr>
        <w:t>Typical empirical resistivity range for dense sandy murum under semi-arid conditions:</w:t>
      </w:r>
      <w:r w:rsidRPr="0046227A">
        <w:rPr>
          <w:rFonts w:ascii="Times New Roman" w:hAnsi="Times New Roman" w:cs="Times New Roman"/>
          <w:b/>
          <w:noProof/>
          <w:sz w:val="32"/>
          <w:szCs w:val="24"/>
          <w:lang w:eastAsia="en-IN"/>
        </w:rPr>
        <w:t xml:space="preserve"> </w:t>
      </w: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C1AD0" w:rsidRPr="004D6C0A" w:rsidRDefault="00FC1AD0" w:rsidP="00FC1AD0">
      <w:pPr>
        <w:pStyle w:val="NormalWeb"/>
      </w:pPr>
      <w:r w:rsidRPr="004D6C0A">
        <w:t>Considering: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No groundwater encountered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Semi-arid regional climate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Dry granular soil </w:t>
      </w:r>
    </w:p>
    <w:p w:rsidR="0046227A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sz w:val="24"/>
        </w:rPr>
        <w:t>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Pr="0046227A">
        <w:rPr>
          <w:rFonts w:ascii="Times New Roman" w:hAnsi="Times New Roman" w:cs="Times New Roman"/>
          <w:sz w:val="24"/>
        </w:rPr>
        <w:t xml:space="preserve">Low natural moisture </w:t>
      </w:r>
    </w:p>
    <w:p w:rsidR="00FC1AD0" w:rsidRPr="0046227A" w:rsidRDefault="0046227A" w:rsidP="0046227A">
      <w:pPr>
        <w:rPr>
          <w:rFonts w:ascii="Times New Roman" w:hAnsi="Times New Roman" w:cs="Times New Roman"/>
          <w:sz w:val="24"/>
        </w:rPr>
      </w:pPr>
      <w:r w:rsidRPr="0046227A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867136" behindDoc="0" locked="0" layoutInCell="1" allowOverlap="1" wp14:anchorId="74BA0EA3" wp14:editId="20D082D2">
            <wp:simplePos x="0" y="0"/>
            <wp:positionH relativeFrom="column">
              <wp:posOffset>2095500</wp:posOffset>
            </wp:positionH>
            <wp:positionV relativeFrom="paragraph">
              <wp:posOffset>213995</wp:posOffset>
            </wp:positionV>
            <wp:extent cx="1522045" cy="723900"/>
            <wp:effectExtent l="0" t="0" r="254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20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227A">
        <w:rPr>
          <w:rFonts w:ascii="Times New Roman" w:hAnsi="Times New Roman" w:cs="Times New Roman"/>
          <w:sz w:val="24"/>
        </w:rPr>
        <w:t>Dense compacted murum</w:t>
      </w:r>
      <w:r w:rsidRPr="0046227A">
        <w:rPr>
          <w:rFonts w:ascii="Times New Roman" w:hAnsi="Times New Roman" w:cs="Times New Roman"/>
          <w:sz w:val="24"/>
        </w:rPr>
        <w:t xml:space="preserve"> </w:t>
      </w:r>
      <w:r w:rsidR="00FC1AD0" w:rsidRPr="0046227A">
        <w:rPr>
          <w:rFonts w:ascii="Times New Roman" w:hAnsi="Times New Roman" w:cs="Times New Roman"/>
          <w:sz w:val="24"/>
        </w:rPr>
        <w:t>Applying d</w:t>
      </w:r>
      <w:r w:rsidRPr="0046227A">
        <w:rPr>
          <w:rFonts w:ascii="Times New Roman" w:hAnsi="Times New Roman" w:cs="Times New Roman"/>
          <w:sz w:val="24"/>
        </w:rPr>
        <w:t>ry-season correction factor (+10</w:t>
      </w:r>
      <w:r w:rsidR="00FC1AD0" w:rsidRPr="0046227A">
        <w:rPr>
          <w:rFonts w:ascii="Times New Roman" w:hAnsi="Times New Roman" w:cs="Times New Roman"/>
          <w:sz w:val="24"/>
        </w:rPr>
        <w:t>%):</w:t>
      </w: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46227A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6227A">
        <w:rPr>
          <w:rFonts w:ascii="Times New Roman" w:hAnsi="Times New Roman" w:cs="Times New Roman"/>
        </w:rPr>
        <w:drawing>
          <wp:anchor distT="0" distB="0" distL="114300" distR="114300" simplePos="0" relativeHeight="251868160" behindDoc="0" locked="0" layoutInCell="1" allowOverlap="1" wp14:anchorId="622F7245" wp14:editId="513FA9BE">
            <wp:simplePos x="0" y="0"/>
            <wp:positionH relativeFrom="column">
              <wp:posOffset>1836420</wp:posOffset>
            </wp:positionH>
            <wp:positionV relativeFrom="paragraph">
              <wp:posOffset>172720</wp:posOffset>
            </wp:positionV>
            <wp:extent cx="1444625" cy="396240"/>
            <wp:effectExtent l="0" t="0" r="3175" b="381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AD0" w:rsidRPr="004D6C0A">
        <w:rPr>
          <w:rFonts w:ascii="Times New Roman" w:hAnsi="Times New Roman" w:cs="Times New Roman"/>
        </w:rPr>
        <w:t xml:space="preserve">Rounded practical design range: </w:t>
      </w:r>
    </w:p>
    <w:p w:rsidR="00FC1AD0" w:rsidRPr="004D6C0A" w:rsidRDefault="00FC1AD0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62B62" w:rsidRDefault="00362B62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D6C0A">
        <w:rPr>
          <w:rFonts w:ascii="Times New Roman" w:hAnsi="Times New Roman" w:cs="Times New Roman"/>
          <w:b/>
          <w:sz w:val="24"/>
          <w:szCs w:val="24"/>
        </w:rPr>
        <w:t>Estimated Resistivity by Layer:</w:t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2340"/>
        <w:gridCol w:w="2980"/>
        <w:gridCol w:w="3420"/>
      </w:tblGrid>
      <w:tr w:rsidR="003F7319" w:rsidRPr="004D6C0A" w:rsidTr="003F7319">
        <w:trPr>
          <w:trHeight w:val="31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Depth (m)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Soil Type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Estimated Resistivity (Ω·m)</w:t>
            </w:r>
          </w:p>
        </w:tc>
      </w:tr>
      <w:tr w:rsidR="003F7319" w:rsidRPr="004D6C0A" w:rsidTr="002E4433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0–1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CI- Medium stiff Silty Clay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50-60</w:t>
            </w:r>
          </w:p>
        </w:tc>
      </w:tr>
      <w:tr w:rsidR="003F7319" w:rsidRPr="004D6C0A" w:rsidTr="002E4433">
        <w:trPr>
          <w:trHeight w:val="312"/>
        </w:trPr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3F7319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D6C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1–2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SM- Dense Sandy Murum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7319" w:rsidRPr="004D6C0A" w:rsidRDefault="0046227A" w:rsidP="003F7319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80-90</w:t>
            </w:r>
          </w:p>
        </w:tc>
      </w:tr>
    </w:tbl>
    <w:p w:rsidR="00551156" w:rsidRPr="004D6C0A" w:rsidRDefault="00551156" w:rsidP="002877F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E392B" w:rsidRPr="004D6C0A" w:rsidRDefault="005E392B" w:rsidP="005E392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6C0A">
        <w:rPr>
          <w:rStyle w:val="Strong"/>
          <w:rFonts w:ascii="Times New Roman" w:hAnsi="Times New Roman" w:cs="Times New Roman"/>
          <w:bCs w:val="0"/>
          <w:sz w:val="24"/>
          <w:szCs w:val="24"/>
        </w:rPr>
        <w:t>Seasonal Variation: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During monsoon → Resistivity may decrease by </w:t>
      </w:r>
      <w:r w:rsidRPr="0046227A">
        <w:rPr>
          <w:rStyle w:val="Strong"/>
          <w:rFonts w:ascii="Times New Roman" w:hAnsi="Times New Roman" w:cs="Times New Roman"/>
          <w:sz w:val="24"/>
          <w:szCs w:val="24"/>
        </w:rPr>
        <w:t>20–35%</w:t>
      </w:r>
      <w:r w:rsidRPr="0046227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During peak summer → Resistivity increases due to drying of the upper soil layers.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Long-term design should consider </w:t>
      </w:r>
      <w:r w:rsidRPr="0046227A">
        <w:rPr>
          <w:rStyle w:val="Strong"/>
          <w:rFonts w:ascii="Times New Roman" w:hAnsi="Times New Roman" w:cs="Times New Roman"/>
          <w:sz w:val="24"/>
          <w:szCs w:val="24"/>
        </w:rPr>
        <w:t>dry-season resistivity</w:t>
      </w:r>
      <w:r w:rsidRPr="0046227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6227A" w:rsidRPr="0046227A" w:rsidRDefault="0046227A" w:rsidP="004A661D">
      <w:pPr>
        <w:numPr>
          <w:ilvl w:val="0"/>
          <w:numId w:val="9"/>
        </w:numPr>
        <w:spacing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6227A">
        <w:rPr>
          <w:rFonts w:ascii="Times New Roman" w:hAnsi="Times New Roman" w:cs="Times New Roman"/>
          <w:sz w:val="24"/>
          <w:szCs w:val="24"/>
        </w:rPr>
        <w:t xml:space="preserve">Upper clay layer may crack during extreme summer, resulting in localized increase in resistivity. </w:t>
      </w:r>
    </w:p>
    <w:p w:rsidR="0046227A" w:rsidRDefault="0046227A" w:rsidP="0046227A">
      <w:pPr>
        <w:pStyle w:val="NormalWeb"/>
      </w:pPr>
      <w:r>
        <w:t xml:space="preserve">Therefore, a </w:t>
      </w:r>
      <w:r>
        <w:rPr>
          <w:rStyle w:val="Strong"/>
        </w:rPr>
        <w:t>conservative upper-bound value</w:t>
      </w:r>
      <w:r>
        <w:t xml:space="preserve"> is adopted for design.</w:t>
      </w:r>
    </w:p>
    <w:p w:rsidR="005E392B" w:rsidRPr="004D6C0A" w:rsidRDefault="0046227A" w:rsidP="0046227A">
      <w:pPr>
        <w:pStyle w:val="NormalWeb"/>
        <w:spacing w:line="360" w:lineRule="auto"/>
        <w:rPr>
          <w:b/>
          <w:noProof/>
        </w:rPr>
      </w:pPr>
      <w:r w:rsidRPr="0046227A">
        <w:rPr>
          <w:b/>
        </w:rPr>
        <w:drawing>
          <wp:anchor distT="0" distB="0" distL="114300" distR="114300" simplePos="0" relativeHeight="251869184" behindDoc="0" locked="0" layoutInCell="1" allowOverlap="1" wp14:anchorId="5DCE35B5" wp14:editId="4AEF4B9A">
            <wp:simplePos x="0" y="0"/>
            <wp:positionH relativeFrom="column">
              <wp:posOffset>1973580</wp:posOffset>
            </wp:positionH>
            <wp:positionV relativeFrom="paragraph">
              <wp:posOffset>254000</wp:posOffset>
            </wp:positionV>
            <wp:extent cx="1931737" cy="55626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229" cy="557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6C0A">
        <w:rPr>
          <w:b/>
          <w:noProof/>
        </w:rPr>
        <w:t xml:space="preserve"> </w:t>
      </w:r>
      <w:r w:rsidR="00C638A1" w:rsidRPr="004D6C0A">
        <w:rPr>
          <w:b/>
          <w:noProof/>
        </w:rPr>
        <w:t xml:space="preserve"> </w:t>
      </w:r>
      <w:r w:rsidR="005E392B" w:rsidRPr="004D6C0A">
        <w:rPr>
          <w:b/>
        </w:rPr>
        <w:t>Final Adopted Design Resistivity:</w:t>
      </w:r>
      <w:r w:rsidR="00FC1AD0" w:rsidRPr="004D6C0A">
        <w:rPr>
          <w:b/>
        </w:rPr>
        <w:t xml:space="preserve"> </w:t>
      </w:r>
    </w:p>
    <w:p w:rsidR="00FC1AD0" w:rsidRPr="004D6C0A" w:rsidRDefault="005E392B" w:rsidP="005E392B">
      <w:pPr>
        <w:pStyle w:val="NormalWeb"/>
        <w:spacing w:line="360" w:lineRule="auto"/>
        <w:rPr>
          <w:b/>
        </w:rPr>
      </w:pP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  <w:r w:rsidRPr="004D6C0A">
        <w:rPr>
          <w:b/>
        </w:rPr>
        <w:tab/>
      </w:r>
    </w:p>
    <w:p w:rsidR="00FC1AD0" w:rsidRPr="004D6C0A" w:rsidRDefault="00FC1AD0" w:rsidP="005E392B">
      <w:pPr>
        <w:pStyle w:val="NormalWeb"/>
        <w:spacing w:line="360" w:lineRule="auto"/>
        <w:rPr>
          <w:b/>
        </w:rPr>
      </w:pPr>
    </w:p>
    <w:p w:rsidR="00FC1AD0" w:rsidRPr="004D6C0A" w:rsidRDefault="00FC1AD0" w:rsidP="005E392B">
      <w:pPr>
        <w:pStyle w:val="NormalWeb"/>
        <w:spacing w:line="360" w:lineRule="auto"/>
        <w:rPr>
          <w:b/>
        </w:rPr>
      </w:pPr>
    </w:p>
    <w:p w:rsidR="00C638A1" w:rsidRPr="004D6C0A" w:rsidRDefault="00C638A1" w:rsidP="005E392B">
      <w:pPr>
        <w:pStyle w:val="NormalWeb"/>
        <w:spacing w:line="360" w:lineRule="auto"/>
        <w:rPr>
          <w:b/>
        </w:rPr>
      </w:pPr>
    </w:p>
    <w:p w:rsidR="00C638A1" w:rsidRPr="004D6C0A" w:rsidRDefault="00C638A1" w:rsidP="005E392B">
      <w:pPr>
        <w:pStyle w:val="NormalWeb"/>
        <w:spacing w:line="360" w:lineRule="auto"/>
        <w:rPr>
          <w:b/>
        </w:rPr>
      </w:pPr>
    </w:p>
    <w:p w:rsidR="004A62E0" w:rsidRPr="004D6C0A" w:rsidRDefault="00176F75" w:rsidP="005E392B">
      <w:pPr>
        <w:pStyle w:val="NormalWeb"/>
        <w:spacing w:line="360" w:lineRule="auto"/>
        <w:rPr>
          <w:b/>
        </w:rPr>
      </w:pPr>
      <w:r w:rsidRPr="004D6C0A">
        <w:rPr>
          <w:b/>
        </w:rPr>
        <w:t>Earth Resistivity Conclusion:</w:t>
      </w:r>
      <w:r w:rsidR="004A62E0" w:rsidRPr="004D6C0A">
        <w:rPr>
          <w:b/>
        </w:rPr>
        <w:tab/>
      </w:r>
      <w:r w:rsidR="004A62E0" w:rsidRPr="004D6C0A">
        <w:rPr>
          <w:b/>
        </w:rPr>
        <w:tab/>
      </w:r>
    </w:p>
    <w:tbl>
      <w:tblPr>
        <w:tblW w:w="13892" w:type="dxa"/>
        <w:tblInd w:w="-5" w:type="dxa"/>
        <w:tblLook w:val="04A0" w:firstRow="1" w:lastRow="0" w:firstColumn="1" w:lastColumn="0" w:noHBand="0" w:noVBand="1"/>
      </w:tblPr>
      <w:tblGrid>
        <w:gridCol w:w="5290"/>
        <w:gridCol w:w="8602"/>
      </w:tblGrid>
      <w:tr w:rsidR="00C638A1" w:rsidRPr="00C638A1" w:rsidTr="00C638A1">
        <w:trPr>
          <w:trHeight w:val="576"/>
        </w:trPr>
        <w:tc>
          <w:tcPr>
            <w:tcW w:w="5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86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Value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Estimated Resistivity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50-90 </w:t>
            </w:r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Ω·m</w:t>
            </w:r>
            <w:proofErr w:type="spellEnd"/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Adopted Design Resistivity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85 </w:t>
            </w:r>
            <w:proofErr w:type="spellStart"/>
            <w:r w:rsidR="00C638A1" w:rsidRPr="00C638A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Ω·m</w:t>
            </w:r>
            <w:proofErr w:type="spellEnd"/>
          </w:p>
        </w:tc>
      </w:tr>
      <w:tr w:rsidR="00C638A1" w:rsidRPr="00C638A1" w:rsidTr="00321024">
        <w:trPr>
          <w:trHeight w:val="484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Earthing</w:t>
            </w:r>
            <w:proofErr w:type="spellEnd"/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Type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46227A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6227A">
              <w:rPr>
                <w:rFonts w:ascii="Times New Roman" w:hAnsi="Times New Roman" w:cs="Times New Roman"/>
                <w:sz w:val="22"/>
              </w:rPr>
              <w:t xml:space="preserve">Copper-bonded GI Pipe </w:t>
            </w:r>
            <w:proofErr w:type="spellStart"/>
            <w:r w:rsidRPr="0046227A">
              <w:rPr>
                <w:rFonts w:ascii="Times New Roman" w:hAnsi="Times New Roman" w:cs="Times New Roman"/>
                <w:sz w:val="22"/>
              </w:rPr>
              <w:t>Earthing</w:t>
            </w:r>
            <w:proofErr w:type="spellEnd"/>
            <w:r w:rsidRPr="0046227A">
              <w:rPr>
                <w:rFonts w:ascii="Times New Roman" w:hAnsi="Times New Roman" w:cs="Times New Roman"/>
                <w:sz w:val="22"/>
              </w:rPr>
              <w:t xml:space="preserve"> with interconnected grounding conductor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Recommended Pit Depth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3.0 m</w:t>
            </w:r>
          </w:p>
        </w:tc>
      </w:tr>
      <w:tr w:rsidR="00C638A1" w:rsidRPr="00C638A1" w:rsidTr="00C638A1">
        <w:trPr>
          <w:trHeight w:val="312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Target Earth Resistance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≤ 1</w:t>
            </w:r>
            <w:r w:rsidR="004622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</w:t>
            </w: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Ohm (Substation)</w:t>
            </w:r>
          </w:p>
        </w:tc>
      </w:tr>
      <w:tr w:rsidR="00C638A1" w:rsidRPr="0046227A" w:rsidTr="00C638A1">
        <w:trPr>
          <w:trHeight w:val="576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Backfill Material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46227A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6227A">
              <w:rPr>
                <w:rFonts w:ascii="Times New Roman" w:hAnsi="Times New Roman" w:cs="Times New Roman"/>
                <w:sz w:val="24"/>
              </w:rPr>
              <w:t>Bentonite-based conductive compound (or Charcoal + Salt where specified)</w:t>
            </w:r>
          </w:p>
        </w:tc>
      </w:tr>
      <w:tr w:rsidR="00C638A1" w:rsidRPr="00C638A1" w:rsidTr="00C638A1">
        <w:trPr>
          <w:trHeight w:val="624"/>
        </w:trPr>
        <w:tc>
          <w:tcPr>
            <w:tcW w:w="5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C638A1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Seasonal Variation</w:t>
            </w:r>
          </w:p>
        </w:tc>
        <w:tc>
          <w:tcPr>
            <w:tcW w:w="86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638A1" w:rsidRPr="00C638A1" w:rsidRDefault="0046227A" w:rsidP="00C638A1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20-35%</w:t>
            </w:r>
            <w:r w:rsidR="00C638A1" w:rsidRPr="00C638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reduction during monsoon</w:t>
            </w:r>
          </w:p>
        </w:tc>
      </w:tr>
    </w:tbl>
    <w:p w:rsidR="004A62E0" w:rsidRPr="004D6C0A" w:rsidRDefault="004A62E0" w:rsidP="005E392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4A62E0" w:rsidRPr="004D6C0A" w:rsidSect="00D63239">
      <w:headerReference w:type="default" r:id="rId40"/>
      <w:footerReference w:type="default" r:id="rId4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61D" w:rsidRDefault="004A661D" w:rsidP="00727F4E">
      <w:pPr>
        <w:spacing w:before="0" w:after="0" w:line="240" w:lineRule="auto"/>
      </w:pPr>
      <w:r>
        <w:separator/>
      </w:r>
    </w:p>
  </w:endnote>
  <w:endnote w:type="continuationSeparator" w:id="0">
    <w:p w:rsidR="004A661D" w:rsidRDefault="004A661D" w:rsidP="00727F4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54098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7F6B28" w:rsidRDefault="007F6B28">
            <w:pPr>
              <w:pStyle w:val="Footer"/>
              <w:jc w:val="right"/>
            </w:pPr>
            <w:r>
              <w:rPr>
                <w:noProof/>
                <w:lang w:eastAsia="en-IN"/>
              </w:rPr>
              <w:drawing>
                <wp:anchor distT="0" distB="0" distL="114300" distR="114300" simplePos="0" relativeHeight="251663360" behindDoc="1" locked="0" layoutInCell="1" allowOverlap="1" wp14:anchorId="129AB945" wp14:editId="54C2574B">
                  <wp:simplePos x="0" y="0"/>
                  <wp:positionH relativeFrom="page">
                    <wp:align>left</wp:align>
                  </wp:positionH>
                  <wp:positionV relativeFrom="paragraph">
                    <wp:posOffset>7621</wp:posOffset>
                  </wp:positionV>
                  <wp:extent cx="10659110" cy="728742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ooter-PlanetEye-Infra-AI.wmf"/>
                          <pic:cNvPicPr/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9110" cy="72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0CE"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20CE">
              <w:rPr>
                <w:b/>
                <w:bCs/>
                <w:noProof/>
              </w:rPr>
              <w:t>27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7F6B28" w:rsidRDefault="007F6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61D" w:rsidRDefault="004A661D" w:rsidP="00727F4E">
      <w:pPr>
        <w:spacing w:before="0" w:after="0" w:line="240" w:lineRule="auto"/>
      </w:pPr>
      <w:r>
        <w:separator/>
      </w:r>
    </w:p>
  </w:footnote>
  <w:footnote w:type="continuationSeparator" w:id="0">
    <w:p w:rsidR="004A661D" w:rsidRDefault="004A661D" w:rsidP="00727F4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6B28" w:rsidRDefault="007F6B28">
    <w:pPr>
      <w:pStyle w:val="Header"/>
    </w:pPr>
    <w:r w:rsidRPr="00727F4E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3B3965CA" wp14:editId="2402BD31">
          <wp:simplePos x="0" y="0"/>
          <wp:positionH relativeFrom="page">
            <wp:posOffset>9097645</wp:posOffset>
          </wp:positionH>
          <wp:positionV relativeFrom="page">
            <wp:posOffset>266065</wp:posOffset>
          </wp:positionV>
          <wp:extent cx="1339072" cy="374419"/>
          <wp:effectExtent l="0" t="0" r="0" b="6985"/>
          <wp:wrapNone/>
          <wp:docPr id="35" name="Image 2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" name="Image 2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39072" cy="3744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749B3DCB" wp14:editId="029E7868">
          <wp:simplePos x="0" y="0"/>
          <wp:positionH relativeFrom="leftMargin">
            <wp:align>right</wp:align>
          </wp:positionH>
          <wp:positionV relativeFrom="paragraph">
            <wp:posOffset>-388620</wp:posOffset>
          </wp:positionV>
          <wp:extent cx="655320" cy="6105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umbnail_Outlook-afyd0kg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320" cy="610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350C2F"/>
    <w:multiLevelType w:val="multilevel"/>
    <w:tmpl w:val="0C3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5051"/>
    <w:multiLevelType w:val="multilevel"/>
    <w:tmpl w:val="05B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3C43"/>
    <w:multiLevelType w:val="multilevel"/>
    <w:tmpl w:val="3EF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77D2D"/>
    <w:multiLevelType w:val="multilevel"/>
    <w:tmpl w:val="F8F2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910E0"/>
    <w:multiLevelType w:val="multilevel"/>
    <w:tmpl w:val="1BD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43634"/>
    <w:multiLevelType w:val="hybridMultilevel"/>
    <w:tmpl w:val="37647B3C"/>
    <w:lvl w:ilvl="0" w:tplc="4009000F">
      <w:start w:val="1"/>
      <w:numFmt w:val="decimal"/>
      <w:lvlText w:val="%1."/>
      <w:lvlJc w:val="left"/>
      <w:pPr>
        <w:ind w:left="2543" w:hanging="360"/>
      </w:pPr>
    </w:lvl>
    <w:lvl w:ilvl="1" w:tplc="40090019" w:tentative="1">
      <w:start w:val="1"/>
      <w:numFmt w:val="lowerLetter"/>
      <w:lvlText w:val="%2."/>
      <w:lvlJc w:val="left"/>
      <w:pPr>
        <w:ind w:left="3263" w:hanging="360"/>
      </w:pPr>
    </w:lvl>
    <w:lvl w:ilvl="2" w:tplc="4009001B" w:tentative="1">
      <w:start w:val="1"/>
      <w:numFmt w:val="lowerRoman"/>
      <w:lvlText w:val="%3."/>
      <w:lvlJc w:val="right"/>
      <w:pPr>
        <w:ind w:left="3983" w:hanging="180"/>
      </w:pPr>
    </w:lvl>
    <w:lvl w:ilvl="3" w:tplc="4009000F" w:tentative="1">
      <w:start w:val="1"/>
      <w:numFmt w:val="decimal"/>
      <w:lvlText w:val="%4."/>
      <w:lvlJc w:val="left"/>
      <w:pPr>
        <w:ind w:left="4703" w:hanging="360"/>
      </w:pPr>
    </w:lvl>
    <w:lvl w:ilvl="4" w:tplc="40090019" w:tentative="1">
      <w:start w:val="1"/>
      <w:numFmt w:val="lowerLetter"/>
      <w:lvlText w:val="%5."/>
      <w:lvlJc w:val="left"/>
      <w:pPr>
        <w:ind w:left="5423" w:hanging="360"/>
      </w:pPr>
    </w:lvl>
    <w:lvl w:ilvl="5" w:tplc="4009001B" w:tentative="1">
      <w:start w:val="1"/>
      <w:numFmt w:val="lowerRoman"/>
      <w:lvlText w:val="%6."/>
      <w:lvlJc w:val="right"/>
      <w:pPr>
        <w:ind w:left="6143" w:hanging="180"/>
      </w:pPr>
    </w:lvl>
    <w:lvl w:ilvl="6" w:tplc="4009000F" w:tentative="1">
      <w:start w:val="1"/>
      <w:numFmt w:val="decimal"/>
      <w:lvlText w:val="%7."/>
      <w:lvlJc w:val="left"/>
      <w:pPr>
        <w:ind w:left="6863" w:hanging="360"/>
      </w:pPr>
    </w:lvl>
    <w:lvl w:ilvl="7" w:tplc="40090019" w:tentative="1">
      <w:start w:val="1"/>
      <w:numFmt w:val="lowerLetter"/>
      <w:lvlText w:val="%8."/>
      <w:lvlJc w:val="left"/>
      <w:pPr>
        <w:ind w:left="7583" w:hanging="360"/>
      </w:pPr>
    </w:lvl>
    <w:lvl w:ilvl="8" w:tplc="4009001B" w:tentative="1">
      <w:start w:val="1"/>
      <w:numFmt w:val="lowerRoman"/>
      <w:lvlText w:val="%9."/>
      <w:lvlJc w:val="right"/>
      <w:pPr>
        <w:ind w:left="8303" w:hanging="180"/>
      </w:pPr>
    </w:lvl>
  </w:abstractNum>
  <w:abstractNum w:abstractNumId="6" w15:restartNumberingAfterBreak="0">
    <w:nsid w:val="6A7717C3"/>
    <w:multiLevelType w:val="multilevel"/>
    <w:tmpl w:val="7A3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A3C55"/>
    <w:multiLevelType w:val="multilevel"/>
    <w:tmpl w:val="B294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D3206"/>
    <w:multiLevelType w:val="multilevel"/>
    <w:tmpl w:val="AB5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6"/>
  </w:num>
  <w:num w:numId="8">
    <w:abstractNumId w:val="1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F4E"/>
    <w:rsid w:val="00000412"/>
    <w:rsid w:val="00000D3A"/>
    <w:rsid w:val="00007A4C"/>
    <w:rsid w:val="00017C89"/>
    <w:rsid w:val="000216C8"/>
    <w:rsid w:val="00027393"/>
    <w:rsid w:val="0003635E"/>
    <w:rsid w:val="00046399"/>
    <w:rsid w:val="000612CE"/>
    <w:rsid w:val="00063946"/>
    <w:rsid w:val="00065B55"/>
    <w:rsid w:val="000662E4"/>
    <w:rsid w:val="000730C6"/>
    <w:rsid w:val="00084F19"/>
    <w:rsid w:val="00092676"/>
    <w:rsid w:val="00095D5B"/>
    <w:rsid w:val="000A1689"/>
    <w:rsid w:val="000A16B5"/>
    <w:rsid w:val="000B0088"/>
    <w:rsid w:val="000D1C67"/>
    <w:rsid w:val="000E10AE"/>
    <w:rsid w:val="000E62BE"/>
    <w:rsid w:val="000F47BD"/>
    <w:rsid w:val="000F6D8F"/>
    <w:rsid w:val="00101694"/>
    <w:rsid w:val="00102E84"/>
    <w:rsid w:val="00116FD8"/>
    <w:rsid w:val="001211B6"/>
    <w:rsid w:val="00121A51"/>
    <w:rsid w:val="001265EB"/>
    <w:rsid w:val="0013184D"/>
    <w:rsid w:val="00131E5A"/>
    <w:rsid w:val="00133A73"/>
    <w:rsid w:val="00147DDD"/>
    <w:rsid w:val="001601D9"/>
    <w:rsid w:val="00163091"/>
    <w:rsid w:val="0016583D"/>
    <w:rsid w:val="00166B47"/>
    <w:rsid w:val="001673B9"/>
    <w:rsid w:val="00167487"/>
    <w:rsid w:val="00172711"/>
    <w:rsid w:val="00176953"/>
    <w:rsid w:val="00176F75"/>
    <w:rsid w:val="00180FBB"/>
    <w:rsid w:val="00191D37"/>
    <w:rsid w:val="00192E5E"/>
    <w:rsid w:val="001C54E4"/>
    <w:rsid w:val="001D4C12"/>
    <w:rsid w:val="001D604E"/>
    <w:rsid w:val="001F2A22"/>
    <w:rsid w:val="001F3EC3"/>
    <w:rsid w:val="002069A4"/>
    <w:rsid w:val="002106BD"/>
    <w:rsid w:val="00212CB1"/>
    <w:rsid w:val="0022172F"/>
    <w:rsid w:val="002219B1"/>
    <w:rsid w:val="00235630"/>
    <w:rsid w:val="0024003C"/>
    <w:rsid w:val="00245FDA"/>
    <w:rsid w:val="00251474"/>
    <w:rsid w:val="00251A4B"/>
    <w:rsid w:val="00265086"/>
    <w:rsid w:val="002877FC"/>
    <w:rsid w:val="002930B3"/>
    <w:rsid w:val="002D1244"/>
    <w:rsid w:val="002D2B8A"/>
    <w:rsid w:val="002D52A6"/>
    <w:rsid w:val="002E4433"/>
    <w:rsid w:val="002F3F68"/>
    <w:rsid w:val="00303297"/>
    <w:rsid w:val="00305874"/>
    <w:rsid w:val="00317A0C"/>
    <w:rsid w:val="00321024"/>
    <w:rsid w:val="00322C7D"/>
    <w:rsid w:val="00324927"/>
    <w:rsid w:val="003270C2"/>
    <w:rsid w:val="003318C4"/>
    <w:rsid w:val="00337615"/>
    <w:rsid w:val="003437AB"/>
    <w:rsid w:val="00355385"/>
    <w:rsid w:val="00362B62"/>
    <w:rsid w:val="00365CEC"/>
    <w:rsid w:val="00366217"/>
    <w:rsid w:val="00366691"/>
    <w:rsid w:val="00384210"/>
    <w:rsid w:val="00390839"/>
    <w:rsid w:val="003939CA"/>
    <w:rsid w:val="003A0CE1"/>
    <w:rsid w:val="003A74BD"/>
    <w:rsid w:val="003C217E"/>
    <w:rsid w:val="003D114E"/>
    <w:rsid w:val="003D2C8B"/>
    <w:rsid w:val="003D7CEB"/>
    <w:rsid w:val="003E3858"/>
    <w:rsid w:val="003E5414"/>
    <w:rsid w:val="003F7319"/>
    <w:rsid w:val="0041437E"/>
    <w:rsid w:val="00416E85"/>
    <w:rsid w:val="00417BF4"/>
    <w:rsid w:val="004361B9"/>
    <w:rsid w:val="0044176E"/>
    <w:rsid w:val="00447E6D"/>
    <w:rsid w:val="0046227A"/>
    <w:rsid w:val="00475AF0"/>
    <w:rsid w:val="00481460"/>
    <w:rsid w:val="00486BCA"/>
    <w:rsid w:val="00490955"/>
    <w:rsid w:val="004A5E8B"/>
    <w:rsid w:val="004A62E0"/>
    <w:rsid w:val="004A661D"/>
    <w:rsid w:val="004D5B9D"/>
    <w:rsid w:val="004D6C0A"/>
    <w:rsid w:val="005114E3"/>
    <w:rsid w:val="0051742E"/>
    <w:rsid w:val="00517A86"/>
    <w:rsid w:val="00523A6F"/>
    <w:rsid w:val="00524622"/>
    <w:rsid w:val="0052561D"/>
    <w:rsid w:val="00527717"/>
    <w:rsid w:val="005332E5"/>
    <w:rsid w:val="00536A24"/>
    <w:rsid w:val="00537DA1"/>
    <w:rsid w:val="005423D1"/>
    <w:rsid w:val="00551156"/>
    <w:rsid w:val="00556371"/>
    <w:rsid w:val="00570430"/>
    <w:rsid w:val="0057647E"/>
    <w:rsid w:val="0058540F"/>
    <w:rsid w:val="00585BFB"/>
    <w:rsid w:val="00590CFF"/>
    <w:rsid w:val="005948B2"/>
    <w:rsid w:val="005A634A"/>
    <w:rsid w:val="005D4385"/>
    <w:rsid w:val="005E392B"/>
    <w:rsid w:val="00603A2E"/>
    <w:rsid w:val="00603B06"/>
    <w:rsid w:val="0062394E"/>
    <w:rsid w:val="00624993"/>
    <w:rsid w:val="00625A67"/>
    <w:rsid w:val="00632A84"/>
    <w:rsid w:val="00641B78"/>
    <w:rsid w:val="0064502E"/>
    <w:rsid w:val="0065334E"/>
    <w:rsid w:val="006557DF"/>
    <w:rsid w:val="0067293C"/>
    <w:rsid w:val="00674CB0"/>
    <w:rsid w:val="00675577"/>
    <w:rsid w:val="00686D9C"/>
    <w:rsid w:val="00696881"/>
    <w:rsid w:val="00697E7B"/>
    <w:rsid w:val="006B54D5"/>
    <w:rsid w:val="006C1258"/>
    <w:rsid w:val="006D042A"/>
    <w:rsid w:val="006E210B"/>
    <w:rsid w:val="006E3152"/>
    <w:rsid w:val="007013D7"/>
    <w:rsid w:val="007053D0"/>
    <w:rsid w:val="00710957"/>
    <w:rsid w:val="0071380D"/>
    <w:rsid w:val="007224E9"/>
    <w:rsid w:val="00727F4E"/>
    <w:rsid w:val="0073030E"/>
    <w:rsid w:val="00752A68"/>
    <w:rsid w:val="00757469"/>
    <w:rsid w:val="00757EAE"/>
    <w:rsid w:val="007667AF"/>
    <w:rsid w:val="00771E6E"/>
    <w:rsid w:val="007858BC"/>
    <w:rsid w:val="007916D6"/>
    <w:rsid w:val="00793624"/>
    <w:rsid w:val="00795A9F"/>
    <w:rsid w:val="007A2CF6"/>
    <w:rsid w:val="007A5C5B"/>
    <w:rsid w:val="007B39D2"/>
    <w:rsid w:val="007C2E5B"/>
    <w:rsid w:val="007C4FF7"/>
    <w:rsid w:val="007D2ACE"/>
    <w:rsid w:val="007D619C"/>
    <w:rsid w:val="007F3B4A"/>
    <w:rsid w:val="007F6B28"/>
    <w:rsid w:val="007F73F4"/>
    <w:rsid w:val="00802D13"/>
    <w:rsid w:val="008039FD"/>
    <w:rsid w:val="00804293"/>
    <w:rsid w:val="008228E3"/>
    <w:rsid w:val="00822A14"/>
    <w:rsid w:val="008310DD"/>
    <w:rsid w:val="00836C65"/>
    <w:rsid w:val="00841B66"/>
    <w:rsid w:val="00846B64"/>
    <w:rsid w:val="00850C82"/>
    <w:rsid w:val="00852D99"/>
    <w:rsid w:val="00857D80"/>
    <w:rsid w:val="008602B5"/>
    <w:rsid w:val="008727B6"/>
    <w:rsid w:val="00876CAC"/>
    <w:rsid w:val="00893BF5"/>
    <w:rsid w:val="00897003"/>
    <w:rsid w:val="008A7F8F"/>
    <w:rsid w:val="008C2315"/>
    <w:rsid w:val="008C2779"/>
    <w:rsid w:val="008C592F"/>
    <w:rsid w:val="008D2D23"/>
    <w:rsid w:val="008E1169"/>
    <w:rsid w:val="008F0E67"/>
    <w:rsid w:val="008F12CB"/>
    <w:rsid w:val="00902BCF"/>
    <w:rsid w:val="00903FB4"/>
    <w:rsid w:val="009101B0"/>
    <w:rsid w:val="00932355"/>
    <w:rsid w:val="00933B4D"/>
    <w:rsid w:val="00935635"/>
    <w:rsid w:val="00935E0D"/>
    <w:rsid w:val="009609FF"/>
    <w:rsid w:val="009662E4"/>
    <w:rsid w:val="00967934"/>
    <w:rsid w:val="00970A03"/>
    <w:rsid w:val="00975E7F"/>
    <w:rsid w:val="00980C61"/>
    <w:rsid w:val="00991A28"/>
    <w:rsid w:val="00993DB8"/>
    <w:rsid w:val="00997FC8"/>
    <w:rsid w:val="009A0160"/>
    <w:rsid w:val="009A5B06"/>
    <w:rsid w:val="009A6C57"/>
    <w:rsid w:val="009C2117"/>
    <w:rsid w:val="009C4E0B"/>
    <w:rsid w:val="009C7AF3"/>
    <w:rsid w:val="009D56CE"/>
    <w:rsid w:val="009E3E3A"/>
    <w:rsid w:val="009E5680"/>
    <w:rsid w:val="009F0887"/>
    <w:rsid w:val="00A16795"/>
    <w:rsid w:val="00A21760"/>
    <w:rsid w:val="00A26430"/>
    <w:rsid w:val="00A272B5"/>
    <w:rsid w:val="00A301DF"/>
    <w:rsid w:val="00A41232"/>
    <w:rsid w:val="00A4136F"/>
    <w:rsid w:val="00A41891"/>
    <w:rsid w:val="00A427F3"/>
    <w:rsid w:val="00A44833"/>
    <w:rsid w:val="00A4514C"/>
    <w:rsid w:val="00A50246"/>
    <w:rsid w:val="00A74A83"/>
    <w:rsid w:val="00A7770C"/>
    <w:rsid w:val="00A867F8"/>
    <w:rsid w:val="00A903D1"/>
    <w:rsid w:val="00A939D1"/>
    <w:rsid w:val="00A93FDA"/>
    <w:rsid w:val="00A967C1"/>
    <w:rsid w:val="00AB2220"/>
    <w:rsid w:val="00AB22F6"/>
    <w:rsid w:val="00AB2F66"/>
    <w:rsid w:val="00AC3CB8"/>
    <w:rsid w:val="00AD02DD"/>
    <w:rsid w:val="00AD1A6C"/>
    <w:rsid w:val="00AE245D"/>
    <w:rsid w:val="00AE24B3"/>
    <w:rsid w:val="00AE443F"/>
    <w:rsid w:val="00B02988"/>
    <w:rsid w:val="00B13FD1"/>
    <w:rsid w:val="00B239B8"/>
    <w:rsid w:val="00B24091"/>
    <w:rsid w:val="00B255BF"/>
    <w:rsid w:val="00B25DA2"/>
    <w:rsid w:val="00B34F1E"/>
    <w:rsid w:val="00B504DA"/>
    <w:rsid w:val="00B51CA2"/>
    <w:rsid w:val="00B5279C"/>
    <w:rsid w:val="00B5317D"/>
    <w:rsid w:val="00B66CE2"/>
    <w:rsid w:val="00B73945"/>
    <w:rsid w:val="00B933DC"/>
    <w:rsid w:val="00B950A7"/>
    <w:rsid w:val="00B977E4"/>
    <w:rsid w:val="00BA2894"/>
    <w:rsid w:val="00BB6E92"/>
    <w:rsid w:val="00BC4D9F"/>
    <w:rsid w:val="00BD2DAC"/>
    <w:rsid w:val="00BD4C61"/>
    <w:rsid w:val="00BE5F95"/>
    <w:rsid w:val="00BF15A1"/>
    <w:rsid w:val="00BF1D04"/>
    <w:rsid w:val="00C00333"/>
    <w:rsid w:val="00C01E8F"/>
    <w:rsid w:val="00C17E55"/>
    <w:rsid w:val="00C215D7"/>
    <w:rsid w:val="00C320EF"/>
    <w:rsid w:val="00C549A6"/>
    <w:rsid w:val="00C555AA"/>
    <w:rsid w:val="00C557BE"/>
    <w:rsid w:val="00C55E73"/>
    <w:rsid w:val="00C60373"/>
    <w:rsid w:val="00C61109"/>
    <w:rsid w:val="00C6155C"/>
    <w:rsid w:val="00C61832"/>
    <w:rsid w:val="00C638A1"/>
    <w:rsid w:val="00C63CD2"/>
    <w:rsid w:val="00C642F1"/>
    <w:rsid w:val="00C76387"/>
    <w:rsid w:val="00CA105F"/>
    <w:rsid w:val="00CB6DB0"/>
    <w:rsid w:val="00CC35D0"/>
    <w:rsid w:val="00CC5AC7"/>
    <w:rsid w:val="00CD143D"/>
    <w:rsid w:val="00CF2B54"/>
    <w:rsid w:val="00CF63EB"/>
    <w:rsid w:val="00CF6F4A"/>
    <w:rsid w:val="00D11CD2"/>
    <w:rsid w:val="00D130CE"/>
    <w:rsid w:val="00D14F47"/>
    <w:rsid w:val="00D175FF"/>
    <w:rsid w:val="00D2054D"/>
    <w:rsid w:val="00D32475"/>
    <w:rsid w:val="00D3795B"/>
    <w:rsid w:val="00D41456"/>
    <w:rsid w:val="00D4596B"/>
    <w:rsid w:val="00D46D50"/>
    <w:rsid w:val="00D63239"/>
    <w:rsid w:val="00D64179"/>
    <w:rsid w:val="00D67420"/>
    <w:rsid w:val="00D81CF8"/>
    <w:rsid w:val="00D84B7C"/>
    <w:rsid w:val="00D952CF"/>
    <w:rsid w:val="00DA2709"/>
    <w:rsid w:val="00DA2F76"/>
    <w:rsid w:val="00DB35FD"/>
    <w:rsid w:val="00DC449D"/>
    <w:rsid w:val="00DC713D"/>
    <w:rsid w:val="00DF0871"/>
    <w:rsid w:val="00DF100A"/>
    <w:rsid w:val="00E02BCE"/>
    <w:rsid w:val="00E120CE"/>
    <w:rsid w:val="00E165BF"/>
    <w:rsid w:val="00E262B7"/>
    <w:rsid w:val="00E45952"/>
    <w:rsid w:val="00E46F95"/>
    <w:rsid w:val="00E524B6"/>
    <w:rsid w:val="00E5497E"/>
    <w:rsid w:val="00E60912"/>
    <w:rsid w:val="00E6424A"/>
    <w:rsid w:val="00E729E1"/>
    <w:rsid w:val="00E77AE0"/>
    <w:rsid w:val="00E81BBC"/>
    <w:rsid w:val="00E845C7"/>
    <w:rsid w:val="00E91DA4"/>
    <w:rsid w:val="00E933AA"/>
    <w:rsid w:val="00E95552"/>
    <w:rsid w:val="00E976AC"/>
    <w:rsid w:val="00EB1203"/>
    <w:rsid w:val="00EE1A79"/>
    <w:rsid w:val="00EE220C"/>
    <w:rsid w:val="00EE342F"/>
    <w:rsid w:val="00EE5674"/>
    <w:rsid w:val="00EF26B0"/>
    <w:rsid w:val="00F157AB"/>
    <w:rsid w:val="00F222AB"/>
    <w:rsid w:val="00F227DA"/>
    <w:rsid w:val="00F24116"/>
    <w:rsid w:val="00F2462C"/>
    <w:rsid w:val="00F3215F"/>
    <w:rsid w:val="00F405AE"/>
    <w:rsid w:val="00F420B5"/>
    <w:rsid w:val="00F42EF9"/>
    <w:rsid w:val="00F44341"/>
    <w:rsid w:val="00F46338"/>
    <w:rsid w:val="00F87A5D"/>
    <w:rsid w:val="00F936F6"/>
    <w:rsid w:val="00F96D25"/>
    <w:rsid w:val="00FA158B"/>
    <w:rsid w:val="00FC1AD0"/>
    <w:rsid w:val="00FC2A7A"/>
    <w:rsid w:val="00FC34C0"/>
    <w:rsid w:val="00FD279B"/>
    <w:rsid w:val="00FD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A034A7"/>
  <w15:chartTrackingRefBased/>
  <w15:docId w15:val="{C8BE3278-0D9B-486A-B853-674BC613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CE"/>
  </w:style>
  <w:style w:type="paragraph" w:styleId="Heading1">
    <w:name w:val="heading 1"/>
    <w:basedOn w:val="Normal"/>
    <w:next w:val="Normal"/>
    <w:link w:val="Heading1Char"/>
    <w:uiPriority w:val="9"/>
    <w:qFormat/>
    <w:rsid w:val="00727F4E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F4E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F4E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4E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4E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4E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4E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4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4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4E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727F4E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727F4E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4E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4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4E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7F4E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27F4E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27F4E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4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27F4E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727F4E"/>
    <w:rPr>
      <w:b/>
      <w:bCs/>
    </w:rPr>
  </w:style>
  <w:style w:type="character" w:styleId="Emphasis">
    <w:name w:val="Emphasis"/>
    <w:uiPriority w:val="20"/>
    <w:qFormat/>
    <w:rsid w:val="00727F4E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727F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7F4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27F4E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4E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4E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727F4E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727F4E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727F4E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727F4E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727F4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7F4E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727F4E"/>
    <w:pPr>
      <w:widowControl w:val="0"/>
      <w:autoSpaceDE w:val="0"/>
      <w:autoSpaceDN w:val="0"/>
      <w:spacing w:before="0" w:after="0" w:line="240" w:lineRule="auto"/>
    </w:pPr>
    <w:rPr>
      <w:rFonts w:ascii="Trebuchet MS" w:eastAsia="Trebuchet MS" w:hAnsi="Trebuchet MS" w:cs="Trebuchet MS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27F4E"/>
    <w:rPr>
      <w:rFonts w:ascii="Trebuchet MS" w:eastAsia="Trebuchet MS" w:hAnsi="Trebuchet MS" w:cs="Trebuchet MS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27F4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F4E"/>
  </w:style>
  <w:style w:type="paragraph" w:styleId="Footer">
    <w:name w:val="footer"/>
    <w:basedOn w:val="Normal"/>
    <w:link w:val="FooterChar"/>
    <w:uiPriority w:val="99"/>
    <w:unhideWhenUsed/>
    <w:rsid w:val="00727F4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F4E"/>
  </w:style>
  <w:style w:type="paragraph" w:styleId="ListParagraph">
    <w:name w:val="List Paragraph"/>
    <w:basedOn w:val="Normal"/>
    <w:uiPriority w:val="1"/>
    <w:qFormat/>
    <w:rsid w:val="002F3F68"/>
    <w:pPr>
      <w:widowControl w:val="0"/>
      <w:autoSpaceDE w:val="0"/>
      <w:autoSpaceDN w:val="0"/>
      <w:spacing w:before="0" w:after="0" w:line="240" w:lineRule="auto"/>
      <w:ind w:left="2500" w:hanging="336"/>
    </w:pPr>
    <w:rPr>
      <w:rFonts w:ascii="Trebuchet MS" w:eastAsia="Trebuchet MS" w:hAnsi="Trebuchet MS" w:cs="Trebuchet MS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176953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D6417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502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A502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A502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5024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y-2">
    <w:name w:val="my-2"/>
    <w:basedOn w:val="Normal"/>
    <w:rsid w:val="001F2A2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1F2A22"/>
  </w:style>
  <w:style w:type="character" w:customStyle="1" w:styleId="mord">
    <w:name w:val="mord"/>
    <w:basedOn w:val="DefaultParagraphFont"/>
    <w:rsid w:val="001F2A22"/>
  </w:style>
  <w:style w:type="character" w:customStyle="1" w:styleId="mrel">
    <w:name w:val="mrel"/>
    <w:basedOn w:val="DefaultParagraphFont"/>
    <w:rsid w:val="001F2A22"/>
  </w:style>
  <w:style w:type="character" w:customStyle="1" w:styleId="mbin">
    <w:name w:val="mbin"/>
    <w:basedOn w:val="DefaultParagraphFont"/>
    <w:rsid w:val="001F2A22"/>
  </w:style>
  <w:style w:type="character" w:customStyle="1" w:styleId="inline-flex">
    <w:name w:val="inline-flex"/>
    <w:basedOn w:val="DefaultParagraphFont"/>
    <w:rsid w:val="001F2A22"/>
  </w:style>
  <w:style w:type="character" w:customStyle="1" w:styleId="vlist-s">
    <w:name w:val="vlist-s"/>
    <w:basedOn w:val="DefaultParagraphFont"/>
    <w:rsid w:val="008C2315"/>
  </w:style>
  <w:style w:type="character" w:customStyle="1" w:styleId="mopen">
    <w:name w:val="mopen"/>
    <w:basedOn w:val="DefaultParagraphFont"/>
    <w:rsid w:val="00E5497E"/>
  </w:style>
  <w:style w:type="character" w:customStyle="1" w:styleId="mclose">
    <w:name w:val="mclose"/>
    <w:basedOn w:val="DefaultParagraphFont"/>
    <w:rsid w:val="00E5497E"/>
  </w:style>
  <w:style w:type="character" w:customStyle="1" w:styleId="mpunct">
    <w:name w:val="mpunct"/>
    <w:basedOn w:val="DefaultParagraphFont"/>
    <w:rsid w:val="00AB2220"/>
  </w:style>
  <w:style w:type="character" w:customStyle="1" w:styleId="katex-error">
    <w:name w:val="katex-error"/>
    <w:basedOn w:val="DefaultParagraphFont"/>
    <w:rsid w:val="008F12CB"/>
  </w:style>
  <w:style w:type="character" w:customStyle="1" w:styleId="bzpyqfadein">
    <w:name w:val="bz_pyq_fadein"/>
    <w:basedOn w:val="DefaultParagraphFont"/>
    <w:rsid w:val="00D4596B"/>
  </w:style>
  <w:style w:type="paragraph" w:styleId="BalloonText">
    <w:name w:val="Balloon Text"/>
    <w:basedOn w:val="Normal"/>
    <w:link w:val="BalloonTextChar"/>
    <w:uiPriority w:val="99"/>
    <w:semiHidden/>
    <w:unhideWhenUsed/>
    <w:rsid w:val="004D6C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6C0A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D4C1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3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65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9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5.w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6.jpeg"/></Relationships>
</file>

<file path=word/theme/theme1.xml><?xml version="1.0" encoding="utf-8"?>
<a:theme xmlns:a="http://schemas.openxmlformats.org/drawingml/2006/main" name="Ion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A892-428D-4E29-AD99-90DACE898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27</Pages>
  <Words>1758</Words>
  <Characters>10024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Nikam</dc:creator>
  <cp:keywords/>
  <dc:description/>
  <cp:lastModifiedBy>Abhijit Aher</cp:lastModifiedBy>
  <cp:revision>11</cp:revision>
  <cp:lastPrinted>2026-03-16T10:00:00Z</cp:lastPrinted>
  <dcterms:created xsi:type="dcterms:W3CDTF">2026-07-22T09:49:00Z</dcterms:created>
  <dcterms:modified xsi:type="dcterms:W3CDTF">2026-07-23T10:21:00Z</dcterms:modified>
</cp:coreProperties>
</file>