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  <w:sz w:val="28"/>
          <w:szCs w:val="28"/>
        </w:rPr>
        <w:t>Data Partitioning and Modeling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The data was partitioned into train and test datasets.</w:t>
      </w:r>
    </w:p>
    <w:p>
      <w:pPr>
        <w:pStyle w:val="Normal"/>
        <w:spacing w:before="0" w:after="0"/>
        <w:rPr/>
      </w:pPr>
      <w:r>
        <w:rPr/>
        <w:t xml:space="preserve">The </w:t>
      </w:r>
      <w:r>
        <w:rPr/>
        <w:t xml:space="preserve">first partition </w:t>
      </w:r>
      <w:r>
        <w:rPr/>
        <w:t>data set was used to create the decision tree model.</w:t>
      </w:r>
    </w:p>
    <w:p>
      <w:pPr>
        <w:pStyle w:val="Normal"/>
        <w:spacing w:before="0" w:after="0"/>
        <w:rPr/>
      </w:pPr>
      <w:r>
        <w:rPr/>
        <w:t xml:space="preserve">The trained model was then applied to the </w:t>
      </w:r>
      <w:r>
        <w:rPr/>
        <w:t>second partition</w:t>
      </w:r>
      <w:r>
        <w:rPr/>
        <w:t xml:space="preserve"> dataset.  </w:t>
      </w:r>
    </w:p>
    <w:p>
      <w:pPr>
        <w:pStyle w:val="Normal"/>
        <w:spacing w:before="0" w:after="0"/>
        <w:rPr/>
      </w:pPr>
      <w:r>
        <w:rPr/>
        <w:t>This is important becaus</w:t>
      </w:r>
      <w:r>
        <w:rPr/>
        <w:t xml:space="preserve">e we need to test our model in data set different from the training data set  to see how is it behaving in different data with the same distribution.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When partitioning the data using sampling, it is important to set the random seed because </w:t>
      </w:r>
      <w:r>
        <w:rPr/>
        <w:t>we want to be able to reproduce the same results in each execution.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 </w:t>
      </w:r>
      <w:r>
        <w:rPr/>
        <w:t>screen-shot</w:t>
      </w:r>
      <w:r>
        <w:rPr/>
        <w:t xml:space="preserve"> of the resulting decision tree can be seen below: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2295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108</Words>
  <Characters>514</Characters>
  <CharactersWithSpaces>619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2017-12-19T10:08:39Z</dcterms:modified>
  <cp:revision>2</cp:revision>
  <dc:subject/>
  <dc:title/>
</cp:coreProperties>
</file>