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00" w:before="0" w:line="360" w:lineRule="auto"/>
        <w:rPr>
          <w:rFonts w:ascii="Roboto" w:cs="Roboto" w:eastAsia="Roboto" w:hAnsi="Roboto"/>
          <w:b w:val="1"/>
          <w:bCs w:val="1"/>
          <w:color w:val="404040"/>
          <w:sz w:val="41"/>
          <w:szCs w:val="41"/>
        </w:rPr>
      </w:pPr>
      <w:bookmarkStart w:colFirst="0" w:colLast="0" w:name="_6vw9lnwgqmum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41"/>
          <w:szCs w:val="41"/>
          <w:rtl w:val="0"/>
        </w:rPr>
        <w:t xml:space="preserve">AsesorarPsi: Psicología y Derecho Forense para Soluciones Integrales</w:t>
      </w:r>
    </w:p>
    <w:p w:rsidR="00000000" w:rsidDel="00000000" w:rsidP="00000000" w:rsidRDefault="00000000" w:rsidRPr="00000000" w14:paraId="00000002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IMAGEN PENDIENTE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En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AsesorarPsi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unimos 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psicología clínica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y el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ámbito jurídico-forense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para ofrecer intervenciones especializadas, éticas y humanizadas. Nuestro equipo de profesionales altamente capacitados brinda servicios diseñados para abordar las complejidades legales y emocionales con un enfoque integral.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b w:val="1"/>
          <w:bCs w:val="1"/>
          <w:color w:val="404040"/>
          <w:sz w:val="34"/>
          <w:szCs w:val="34"/>
        </w:rPr>
      </w:pPr>
      <w:bookmarkStart w:colFirst="0" w:colLast="0" w:name="_tkby21lrnq8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b w:val="1"/>
          <w:bCs w:val="1"/>
          <w:color w:val="404040"/>
          <w:sz w:val="34"/>
          <w:szCs w:val="34"/>
        </w:rPr>
      </w:pPr>
      <w:bookmarkStart w:colFirst="0" w:colLast="0" w:name="_mw6rsxfh9o0p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34"/>
          <w:szCs w:val="34"/>
          <w:rtl w:val="0"/>
        </w:rPr>
        <w:t xml:space="preserve">Servicios de AsesorarPsi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b w:val="1"/>
          <w:bCs w:val="1"/>
          <w:color w:val="404040"/>
          <w:sz w:val="27"/>
          <w:szCs w:val="27"/>
        </w:rPr>
      </w:pPr>
      <w:bookmarkStart w:colFirst="0" w:colLast="0" w:name="_bjjku9ozlg7v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7"/>
          <w:szCs w:val="27"/>
          <w:rtl w:val="0"/>
        </w:rPr>
        <w:t xml:space="preserve">1. Terapia Sistémica para Arresto Domiciliario</w:t>
      </w:r>
    </w:p>
    <w:p w:rsidR="00000000" w:rsidDel="00000000" w:rsidP="00000000" w:rsidRDefault="00000000" w:rsidRPr="00000000" w14:paraId="00000007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Facilitamos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espacios terapéuticos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para personas en arresto domiciliario y sus familias, promoviendo: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Reconstrucción de vínculos saludables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en entornos desafiantes.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Estrategias de adaptación emocional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frente a la privación de libertad.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Contención psicológica individual y familiar.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b w:val="1"/>
          <w:bCs w:val="1"/>
          <w:color w:val="404040"/>
          <w:sz w:val="27"/>
          <w:szCs w:val="27"/>
        </w:rPr>
      </w:pPr>
      <w:bookmarkStart w:colFirst="0" w:colLast="0" w:name="_fq2fa6xgisum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7"/>
          <w:szCs w:val="27"/>
          <w:rtl w:val="0"/>
        </w:rPr>
        <w:t xml:space="preserve">2. Supervisión Profesional para Psicólogos Forenses</w:t>
      </w:r>
    </w:p>
    <w:p w:rsidR="00000000" w:rsidDel="00000000" w:rsidP="00000000" w:rsidRDefault="00000000" w:rsidRPr="00000000" w14:paraId="0000000C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Dirigido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peritos y auxiliares de la justicia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ofrecemos: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Acompañamiento técnico y ético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en evaluaciones psicológico-forenses.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Capacitación en metodologías de intervención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avaladas científicamente.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Revisión de casos complejos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para garantizar precisión y rigor profesional.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b w:val="1"/>
          <w:bCs w:val="1"/>
          <w:color w:val="404040"/>
          <w:sz w:val="27"/>
          <w:szCs w:val="27"/>
        </w:rPr>
      </w:pPr>
      <w:bookmarkStart w:colFirst="0" w:colLast="0" w:name="_6emdi0zdyo3a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7"/>
          <w:szCs w:val="27"/>
          <w:rtl w:val="0"/>
        </w:rPr>
        <w:t xml:space="preserve">3. Consultoría Técnica para Aseguradoras y Obras Sociales</w:t>
      </w:r>
    </w:p>
    <w:p w:rsidR="00000000" w:rsidDel="00000000" w:rsidP="00000000" w:rsidRDefault="00000000" w:rsidRPr="00000000" w14:paraId="00000011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Brindamos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asesoramiento especializado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en: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Evaluaciones psicológicas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para reclamos legales y coberturas médicas.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Informes periciales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con fundamento científico.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Análisis de casos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desde una perspectiva clínica y jurídica.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b w:val="1"/>
          <w:bCs w:val="1"/>
          <w:color w:val="404040"/>
          <w:sz w:val="27"/>
          <w:szCs w:val="27"/>
        </w:rPr>
      </w:pPr>
      <w:bookmarkStart w:colFirst="0" w:colLast="0" w:name="_ss0kxetq0ve5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7"/>
          <w:szCs w:val="27"/>
          <w:rtl w:val="0"/>
        </w:rPr>
        <w:t xml:space="preserve">4. Mediación Privada (Amigables Componedores)</w:t>
      </w:r>
    </w:p>
    <w:p w:rsidR="00000000" w:rsidDel="00000000" w:rsidP="00000000" w:rsidRDefault="00000000" w:rsidRPr="00000000" w14:paraId="00000016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Promovemos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soluciones colaborativas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en conflictos legales o familiares mediante: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Procesos de mediación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neutrales y confidenciales.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Acuerdos justos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que evitan litigios prolongados.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Enfoque restaurativo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para reparar relaciones afectadas.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b w:val="1"/>
          <w:bCs w:val="1"/>
          <w:color w:val="404040"/>
          <w:sz w:val="27"/>
          <w:szCs w:val="27"/>
        </w:rPr>
      </w:pPr>
      <w:bookmarkStart w:colFirst="0" w:colLast="0" w:name="_j2j4sqjo5k37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7"/>
          <w:szCs w:val="27"/>
          <w:rtl w:val="0"/>
        </w:rPr>
        <w:t xml:space="preserve">5. Preparación y Acompañamiento en Cámara Gesell</w:t>
      </w:r>
    </w:p>
    <w:p w:rsidR="00000000" w:rsidDel="00000000" w:rsidP="00000000" w:rsidRDefault="00000000" w:rsidRPr="00000000" w14:paraId="0000001B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Protegemos el bienestar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niños, niñas y adolescentes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en procesos judiciales sensibles con: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Entrevistas forenses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realizadas con cuidado y respeto.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Preparación psicológica previa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para reducir el impacto emocional.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Seguimiento post-evaluación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para garantizar contención continua.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b w:val="1"/>
          <w:bCs w:val="1"/>
          <w:color w:val="404040"/>
          <w:sz w:val="34"/>
          <w:szCs w:val="34"/>
        </w:rPr>
      </w:pPr>
      <w:bookmarkStart w:colFirst="0" w:colLast="0" w:name="_s383p840gu4k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b w:val="1"/>
          <w:bCs w:val="1"/>
          <w:color w:val="404040"/>
          <w:sz w:val="34"/>
          <w:szCs w:val="34"/>
        </w:rPr>
      </w:pPr>
      <w:bookmarkStart w:colFirst="0" w:colLast="0" w:name="_uburgfqyjvpb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34"/>
          <w:szCs w:val="34"/>
          <w:rtl w:val="0"/>
        </w:rPr>
        <w:t xml:space="preserve">¿Por qué Elegir AsesorarPsi?</w:t>
      </w:r>
    </w:p>
    <w:p w:rsidR="00000000" w:rsidDel="00000000" w:rsidP="00000000" w:rsidRDefault="00000000" w:rsidRPr="00000000" w14:paraId="00000021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04040"/>
          <w:sz w:val="24"/>
          <w:szCs w:val="24"/>
          <w:rtl w:val="0"/>
        </w:rPr>
        <w:t xml:space="preserve">✔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Equipo interdisciplinario</w:t>
      </w:r>
      <w:r w:rsidDel="00000000" w:rsidR="00000000" w:rsidRPr="00000000">
        <w:rPr>
          <w:rFonts w:ascii="Arial Unicode MS" w:cs="Arial Unicode MS" w:eastAsia="Arial Unicode MS" w:hAnsi="Arial Unicode MS"/>
          <w:color w:val="404040"/>
          <w:sz w:val="24"/>
          <w:szCs w:val="24"/>
          <w:rtl w:val="0"/>
        </w:rPr>
        <w:t xml:space="preserve"> (psicólogos, abogados, mediadores).</w:t>
        <w:br w:type="textWrapping"/>
        <w:t xml:space="preserve">✔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Metodología basada en evidencia</w:t>
      </w:r>
      <w:r w:rsidDel="00000000" w:rsidR="00000000" w:rsidRPr="00000000">
        <w:rPr>
          <w:rFonts w:ascii="Arial Unicode MS" w:cs="Arial Unicode MS" w:eastAsia="Arial Unicode MS" w:hAnsi="Arial Unicode MS"/>
          <w:color w:val="404040"/>
          <w:sz w:val="24"/>
          <w:szCs w:val="24"/>
          <w:rtl w:val="0"/>
        </w:rPr>
        <w:t xml:space="preserve"> y estándares forenses.</w:t>
        <w:br w:type="textWrapping"/>
        <w:t xml:space="preserve">✔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Enfoque humano y ético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en cada intervención.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b w:val="1"/>
          <w:bCs w:val="1"/>
          <w:color w:val="404040"/>
          <w:sz w:val="34"/>
          <w:szCs w:val="34"/>
        </w:rPr>
      </w:pPr>
      <w:bookmarkStart w:colFirst="0" w:colLast="0" w:name="_nnn3wzvxs83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hd w:fill="ffffff" w:val="clear"/>
        <w:spacing w:after="200" w:before="280" w:line="360" w:lineRule="auto"/>
        <w:rPr>
          <w:rFonts w:ascii="Roboto" w:cs="Roboto" w:eastAsia="Roboto" w:hAnsi="Roboto"/>
          <w:b w:val="1"/>
          <w:bCs w:val="1"/>
          <w:color w:val="404040"/>
          <w:sz w:val="34"/>
          <w:szCs w:val="34"/>
        </w:rPr>
      </w:pPr>
      <w:bookmarkStart w:colFirst="0" w:colLast="0" w:name="_qgugbqsvb4j0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34"/>
          <w:szCs w:val="34"/>
          <w:rtl w:val="0"/>
        </w:rPr>
        <w:t xml:space="preserve">Contacto</w:t>
      </w:r>
    </w:p>
    <w:p w:rsidR="00000000" w:rsidDel="00000000" w:rsidP="00000000" w:rsidRDefault="00000000" w:rsidRPr="00000000" w14:paraId="00000024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Si necesitas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asesoramiento psicológico-forense, mediación privada o supervisión profesional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estamos para ayudarte.</w:t>
      </w:r>
    </w:p>
    <w:p w:rsidR="00000000" w:rsidDel="00000000" w:rsidP="00000000" w:rsidRDefault="00000000" w:rsidRPr="00000000" w14:paraId="00000025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40404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📍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highlight w:val="white"/>
          <w:rtl w:val="0"/>
        </w:rPr>
        <w:t xml:space="preserve">Dirección: 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Las Heras 35 (Planta Alta), Bahía Blanca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404040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📞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highlight w:val="white"/>
          <w:rtl w:val="0"/>
        </w:rPr>
        <w:t xml:space="preserve">Teléfono: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 +54 9 291 527-0752‬</w:t>
      </w:r>
    </w:p>
    <w:p w:rsidR="00000000" w:rsidDel="00000000" w:rsidP="00000000" w:rsidRDefault="00000000" w:rsidRPr="00000000" w14:paraId="00000027">
      <w:pPr>
        <w:shd w:fill="ffffff" w:val="clear"/>
        <w:spacing w:after="200" w:before="200" w:line="428.625" w:lineRule="auto"/>
        <w:rPr>
          <w:rFonts w:ascii="Roboto" w:cs="Roboto" w:eastAsia="Roboto" w:hAnsi="Roboto"/>
          <w:color w:val="404040"/>
          <w:sz w:val="24"/>
          <w:szCs w:val="24"/>
          <w:highlight w:val="yellow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highlight w:val="white"/>
          <w:rtl w:val="0"/>
        </w:rPr>
        <w:t xml:space="preserve">📧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highlight w:val="white"/>
          <w:rtl w:val="0"/>
        </w:rPr>
        <w:t xml:space="preserve">Email: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highlight w:val="yellow"/>
          <w:rtl w:val="0"/>
        </w:rPr>
        <w:t xml:space="preserve">PENDIENTE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