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ossa-promessa"/>
    <w:p>
      <w:pPr>
        <w:pStyle w:val="Heading3"/>
      </w:pPr>
      <w:r>
        <w:t xml:space="preserve">Nossa Promessa</w:t>
      </w:r>
    </w:p>
    <w:p>
      <w:pPr>
        <w:pStyle w:val="FirstParagraph"/>
      </w:pPr>
      <w:r>
        <w:t xml:space="preserve">Explorar antes de criar.</w:t>
      </w:r>
    </w:p>
    <w:p>
      <w:pPr>
        <w:pStyle w:val="BodyText"/>
      </w:pPr>
      <w:r>
        <w:t xml:space="preserve">Compreender antes de ensinar.</w:t>
      </w:r>
    </w:p>
    <w:p>
      <w:pPr>
        <w:pStyle w:val="BodyText"/>
      </w:pPr>
      <w:r>
        <w:t xml:space="preserve">Construir antes de entregar.</w:t>
      </w:r>
    </w:p>
    <w:p>
      <w:pPr>
        <w:pStyle w:val="BodyText"/>
      </w:pPr>
      <w:r>
        <w:t xml:space="preserve">Cada produto, serviço ou conteúdo desenvolvido pela PlanilhaProfissional.com nasce da combinação entre pesquisa, experiência prática e compromisso com resultados reais.</w:t>
      </w:r>
    </w:p>
    <w:p>
      <w:pPr>
        <w:pStyle w:val="BodyText"/>
      </w:pPr>
      <w:r>
        <w:t xml:space="preserve">Prometemos oferecer soluções que não apenas funcionem, mas que façam sentido para quem as utiliza, tornando o trabalho mais simples, produtivo e inteligente.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2026-07-12T14:29:59Z</dcterms:created>
  <dcterms:modified xsi:type="dcterms:W3CDTF">2026-07-12T14:29:59Z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