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36FC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Ajustes propuestos al SM-AC-PEO-001</w:t>
      </w:r>
    </w:p>
    <w:p w14:paraId="51A163C6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13061CA9">
          <v:rect id="_x0000_i1073" style="width:0;height:1.5pt" o:hralign="center" o:hrstd="t" o:hr="t" fillcolor="#a0a0a0" stroked="f"/>
        </w:pict>
      </w:r>
    </w:p>
    <w:p w14:paraId="377D7115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1. Estructura del documento – Falta sección “Requisitos”</w:t>
      </w:r>
    </w:p>
    <w:p w14:paraId="6267F769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Dónde está actualmente:</w:t>
      </w:r>
    </w:p>
    <w:p w14:paraId="498B6D9B" w14:textId="77777777" w:rsidR="0034709A" w:rsidRPr="0034709A" w:rsidRDefault="0034709A" w:rsidP="0034709A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Página 2, después de </w:t>
      </w:r>
      <w:r w:rsidRPr="0034709A">
        <w:rPr>
          <w:rFonts w:ascii="Arial" w:hAnsi="Arial" w:cs="Arial"/>
          <w:i/>
          <w:iCs/>
          <w:sz w:val="20"/>
          <w:szCs w:val="20"/>
        </w:rPr>
        <w:t>2. Alcance</w:t>
      </w:r>
      <w:r w:rsidRPr="0034709A">
        <w:rPr>
          <w:rFonts w:ascii="Arial" w:hAnsi="Arial" w:cs="Arial"/>
          <w:sz w:val="20"/>
          <w:szCs w:val="20"/>
        </w:rPr>
        <w:t xml:space="preserve"> y </w:t>
      </w:r>
      <w:r w:rsidRPr="0034709A">
        <w:rPr>
          <w:rFonts w:ascii="Arial" w:hAnsi="Arial" w:cs="Arial"/>
          <w:i/>
          <w:iCs/>
          <w:sz w:val="20"/>
          <w:szCs w:val="20"/>
        </w:rPr>
        <w:t>3. Responsabilidades</w:t>
      </w:r>
      <w:r w:rsidRPr="0034709A">
        <w:rPr>
          <w:rFonts w:ascii="Arial" w:hAnsi="Arial" w:cs="Arial"/>
          <w:sz w:val="20"/>
          <w:szCs w:val="20"/>
        </w:rPr>
        <w:t>.</w:t>
      </w:r>
    </w:p>
    <w:p w14:paraId="04F8B3D2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Antes:</w:t>
      </w:r>
      <w:r w:rsidRPr="0034709A">
        <w:rPr>
          <w:rFonts w:ascii="Arial" w:hAnsi="Arial" w:cs="Arial"/>
          <w:sz w:val="20"/>
          <w:szCs w:val="20"/>
        </w:rPr>
        <w:br/>
        <w:t>No existe un apartado “Requisitos”. El documento pasa de Alcance → Responsabilidades → Definiciones.</w:t>
      </w:r>
    </w:p>
    <w:p w14:paraId="541730F7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Después (nuevo texto a insertar):</w:t>
      </w:r>
    </w:p>
    <w:p w14:paraId="18BE5DFB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4. REQUISITOS</w:t>
      </w:r>
      <w:r w:rsidRPr="0034709A">
        <w:rPr>
          <w:rFonts w:ascii="Arial" w:hAnsi="Arial" w:cs="Arial"/>
          <w:sz w:val="20"/>
          <w:szCs w:val="20"/>
        </w:rPr>
        <w:br/>
        <w:t xml:space="preserve">Este procedimiento se fundamenta en el cumplimiento de los requerimientos corporativos y regulatorios aplicables, incluyendo </w:t>
      </w:r>
      <w:r w:rsidRPr="0034709A">
        <w:rPr>
          <w:rFonts w:ascii="Arial" w:hAnsi="Arial" w:cs="Arial"/>
          <w:b/>
          <w:bCs/>
          <w:sz w:val="20"/>
          <w:szCs w:val="20"/>
        </w:rPr>
        <w:t>GSP-GE-001 “SOP Management”</w:t>
      </w:r>
      <w:r w:rsidRPr="0034709A">
        <w:rPr>
          <w:rFonts w:ascii="Arial" w:hAnsi="Arial" w:cs="Arial"/>
          <w:sz w:val="20"/>
          <w:szCs w:val="20"/>
        </w:rPr>
        <w:t xml:space="preserve">, </w:t>
      </w:r>
      <w:r w:rsidRPr="0034709A">
        <w:rPr>
          <w:rFonts w:ascii="Arial" w:hAnsi="Arial" w:cs="Arial"/>
          <w:b/>
          <w:bCs/>
          <w:sz w:val="20"/>
          <w:szCs w:val="20"/>
        </w:rPr>
        <w:t>DP-GE-01-003 “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Documentation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Policy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>”</w:t>
      </w:r>
      <w:r w:rsidRPr="0034709A">
        <w:rPr>
          <w:rFonts w:ascii="Arial" w:hAnsi="Arial" w:cs="Arial"/>
          <w:sz w:val="20"/>
          <w:szCs w:val="20"/>
        </w:rPr>
        <w:t xml:space="preserve">, y la </w:t>
      </w:r>
      <w:r w:rsidRPr="0034709A">
        <w:rPr>
          <w:rFonts w:ascii="Arial" w:hAnsi="Arial" w:cs="Arial"/>
          <w:b/>
          <w:bCs/>
          <w:sz w:val="20"/>
          <w:szCs w:val="20"/>
        </w:rPr>
        <w:t>NOM-059-SSA1-2015</w:t>
      </w:r>
      <w:r w:rsidRPr="0034709A">
        <w:rPr>
          <w:rFonts w:ascii="Arial" w:hAnsi="Arial" w:cs="Arial"/>
          <w:sz w:val="20"/>
          <w:szCs w:val="20"/>
        </w:rPr>
        <w:t>.</w:t>
      </w:r>
    </w:p>
    <w:p w14:paraId="5A282F63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En esta sección se listarán las obligaciones que los usuarios deben cumplir de manera obligatoria en relación con la elaboración, revisión, aprobación, archivo y capacitación de los Programas de Ejecución de Operaciones (PEO).</w:t>
      </w:r>
    </w:p>
    <w:p w14:paraId="52AED490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6C862C20">
          <v:rect id="_x0000_i1074" style="width:0;height:1.5pt" o:hralign="center" o:hrstd="t" o:hr="t" fillcolor="#a0a0a0" stroked="f"/>
        </w:pict>
      </w:r>
    </w:p>
    <w:p w14:paraId="181D6BDC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2. Tipografía y estilo</w:t>
      </w:r>
    </w:p>
    <w:p w14:paraId="3BBF9EB4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Dónde está actualmente:</w:t>
      </w:r>
    </w:p>
    <w:p w14:paraId="413839AE" w14:textId="77777777" w:rsidR="0034709A" w:rsidRPr="0034709A" w:rsidRDefault="0034709A" w:rsidP="0034709A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Página 4, sección </w:t>
      </w:r>
      <w:r w:rsidRPr="0034709A">
        <w:rPr>
          <w:rFonts w:ascii="Arial" w:hAnsi="Arial" w:cs="Arial"/>
          <w:i/>
          <w:iCs/>
          <w:sz w:val="20"/>
          <w:szCs w:val="20"/>
        </w:rPr>
        <w:t>3.5.1</w:t>
      </w:r>
      <w:r w:rsidRPr="0034709A">
        <w:rPr>
          <w:rFonts w:ascii="Arial" w:hAnsi="Arial" w:cs="Arial"/>
          <w:sz w:val="20"/>
          <w:szCs w:val="20"/>
        </w:rPr>
        <w:t>: “Colocar el encabezado con el título del documento en español en cada procedimiento actualizado o nuevo, verificando que cumpla con lo indicado en el Anexo 1 de este PEO.”</w:t>
      </w:r>
    </w:p>
    <w:p w14:paraId="25099D55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Antes:</w:t>
      </w:r>
      <w:r w:rsidRPr="0034709A">
        <w:rPr>
          <w:rFonts w:ascii="Arial" w:hAnsi="Arial" w:cs="Arial"/>
          <w:sz w:val="20"/>
          <w:szCs w:val="20"/>
        </w:rPr>
        <w:br/>
        <w:t>Solo pide encabezado y formato del título.</w:t>
      </w:r>
    </w:p>
    <w:p w14:paraId="7CE5868A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Después (modificado):</w:t>
      </w:r>
    </w:p>
    <w:p w14:paraId="0C6752F9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Además del encabezado, todos los PEO deberán elaborarse en tipografía </w:t>
      </w:r>
      <w:r w:rsidRPr="0034709A">
        <w:rPr>
          <w:rFonts w:ascii="Arial" w:hAnsi="Arial" w:cs="Arial"/>
          <w:b/>
          <w:bCs/>
          <w:sz w:val="20"/>
          <w:szCs w:val="20"/>
        </w:rPr>
        <w:t>Arial, tamaño 11</w:t>
      </w:r>
      <w:r w:rsidRPr="0034709A">
        <w:rPr>
          <w:rFonts w:ascii="Arial" w:hAnsi="Arial" w:cs="Arial"/>
          <w:sz w:val="20"/>
          <w:szCs w:val="20"/>
        </w:rPr>
        <w:t xml:space="preserve">, títulos en </w:t>
      </w:r>
      <w:r w:rsidRPr="0034709A">
        <w:rPr>
          <w:rFonts w:ascii="Arial" w:hAnsi="Arial" w:cs="Arial"/>
          <w:b/>
          <w:bCs/>
          <w:sz w:val="20"/>
          <w:szCs w:val="20"/>
        </w:rPr>
        <w:t>mayúsculas y negritas</w:t>
      </w:r>
      <w:r w:rsidRPr="0034709A">
        <w:rPr>
          <w:rFonts w:ascii="Arial" w:hAnsi="Arial" w:cs="Arial"/>
          <w:sz w:val="20"/>
          <w:szCs w:val="20"/>
        </w:rPr>
        <w:t>, evitando el uso de viñetas (“</w:t>
      </w:r>
      <w:proofErr w:type="spellStart"/>
      <w:r w:rsidRPr="0034709A">
        <w:rPr>
          <w:rFonts w:ascii="Arial" w:hAnsi="Arial" w:cs="Arial"/>
          <w:sz w:val="20"/>
          <w:szCs w:val="20"/>
        </w:rPr>
        <w:t>bullets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”). Se utilizarán listas numeradas para asegurar consistencia con la política global </w:t>
      </w:r>
      <w:r w:rsidRPr="0034709A">
        <w:rPr>
          <w:rFonts w:ascii="Arial" w:hAnsi="Arial" w:cs="Arial"/>
          <w:b/>
          <w:bCs/>
          <w:sz w:val="20"/>
          <w:szCs w:val="20"/>
        </w:rPr>
        <w:t>GSP-GE-001</w:t>
      </w:r>
      <w:r w:rsidRPr="0034709A">
        <w:rPr>
          <w:rFonts w:ascii="Arial" w:hAnsi="Arial" w:cs="Arial"/>
          <w:sz w:val="20"/>
          <w:szCs w:val="20"/>
        </w:rPr>
        <w:t>.</w:t>
      </w:r>
    </w:p>
    <w:p w14:paraId="72E6D13A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7257B252">
          <v:rect id="_x0000_i1075" style="width:0;height:1.5pt" o:hralign="center" o:hrstd="t" o:hr="t" fillcolor="#a0a0a0" stroked="f"/>
        </w:pict>
      </w:r>
    </w:p>
    <w:p w14:paraId="1BF595CF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3. Numeración de documentos</w:t>
      </w:r>
    </w:p>
    <w:p w14:paraId="3780E3DE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Dónde está actualmente:</w:t>
      </w:r>
    </w:p>
    <w:p w14:paraId="66B281EE" w14:textId="77777777" w:rsidR="0034709A" w:rsidRPr="0034709A" w:rsidRDefault="0034709A" w:rsidP="0034709A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Página 4, sección </w:t>
      </w:r>
      <w:r w:rsidRPr="0034709A">
        <w:rPr>
          <w:rFonts w:ascii="Arial" w:hAnsi="Arial" w:cs="Arial"/>
          <w:i/>
          <w:iCs/>
          <w:sz w:val="20"/>
          <w:szCs w:val="20"/>
        </w:rPr>
        <w:t>3.5.2–3.5.3</w:t>
      </w:r>
      <w:r w:rsidRPr="0034709A">
        <w:rPr>
          <w:rFonts w:ascii="Arial" w:hAnsi="Arial" w:cs="Arial"/>
          <w:sz w:val="20"/>
          <w:szCs w:val="20"/>
        </w:rPr>
        <w:t>, menciona clave, número de revisión, estatus y fechas.</w:t>
      </w:r>
    </w:p>
    <w:p w14:paraId="692F6FD5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Antes:</w:t>
      </w:r>
      <w:r w:rsidRPr="0034709A">
        <w:rPr>
          <w:rFonts w:ascii="Arial" w:hAnsi="Arial" w:cs="Arial"/>
          <w:sz w:val="20"/>
          <w:szCs w:val="20"/>
        </w:rPr>
        <w:br/>
        <w:t>El documento usa numeración local “SM-AC-PEO-###”.</w:t>
      </w:r>
    </w:p>
    <w:p w14:paraId="5BE23F8E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Después (modificado):</w:t>
      </w:r>
    </w:p>
    <w:p w14:paraId="11AD0A1F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El sistema de codificación local “SM-AC-PEO-###” se mantendrá para control interno. Adicionalmente, se establecerá una </w:t>
      </w:r>
      <w:r w:rsidRPr="0034709A">
        <w:rPr>
          <w:rFonts w:ascii="Arial" w:hAnsi="Arial" w:cs="Arial"/>
          <w:b/>
          <w:bCs/>
          <w:sz w:val="20"/>
          <w:szCs w:val="20"/>
        </w:rPr>
        <w:t>tabla de correspondencia</w:t>
      </w:r>
      <w:r w:rsidRPr="0034709A">
        <w:rPr>
          <w:rFonts w:ascii="Arial" w:hAnsi="Arial" w:cs="Arial"/>
          <w:sz w:val="20"/>
          <w:szCs w:val="20"/>
        </w:rPr>
        <w:t xml:space="preserve"> con el sistema corporativo “XXX-YY-###” definido en </w:t>
      </w:r>
      <w:r w:rsidRPr="0034709A">
        <w:rPr>
          <w:rFonts w:ascii="Arial" w:hAnsi="Arial" w:cs="Arial"/>
          <w:b/>
          <w:bCs/>
          <w:sz w:val="20"/>
          <w:szCs w:val="20"/>
        </w:rPr>
        <w:t>GSP-GE-001</w:t>
      </w:r>
      <w:r w:rsidRPr="0034709A">
        <w:rPr>
          <w:rFonts w:ascii="Arial" w:hAnsi="Arial" w:cs="Arial"/>
          <w:sz w:val="20"/>
          <w:szCs w:val="20"/>
        </w:rPr>
        <w:t>, con el fin de asegurar trazabilidad entre numeraciones locales y globales.</w:t>
      </w:r>
    </w:p>
    <w:p w14:paraId="366A1171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2960E6CE">
          <v:rect id="_x0000_i1076" style="width:0;height:1.5pt" o:hralign="center" o:hrstd="t" o:hr="t" fillcolor="#a0a0a0" stroked="f"/>
        </w:pict>
      </w:r>
    </w:p>
    <w:p w14:paraId="1E2BEF26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4. Ciclo de vida documental (archivo, retención y destrucción)</w:t>
      </w:r>
    </w:p>
    <w:p w14:paraId="16824924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Dónde está actualmente:</w:t>
      </w:r>
    </w:p>
    <w:p w14:paraId="1F3CB6BB" w14:textId="77777777" w:rsidR="0034709A" w:rsidRPr="0034709A" w:rsidRDefault="0034709A" w:rsidP="0034709A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Página 5, sección </w:t>
      </w:r>
      <w:r w:rsidRPr="0034709A">
        <w:rPr>
          <w:rFonts w:ascii="Arial" w:hAnsi="Arial" w:cs="Arial"/>
          <w:i/>
          <w:iCs/>
          <w:sz w:val="20"/>
          <w:szCs w:val="20"/>
        </w:rPr>
        <w:t>4.4–4.5</w:t>
      </w:r>
      <w:r w:rsidRPr="0034709A">
        <w:rPr>
          <w:rFonts w:ascii="Arial" w:hAnsi="Arial" w:cs="Arial"/>
          <w:sz w:val="20"/>
          <w:szCs w:val="20"/>
        </w:rPr>
        <w:t xml:space="preserve">: Define roles de elaborador y revisor, y menciona </w:t>
      </w:r>
      <w:proofErr w:type="spellStart"/>
      <w:r w:rsidRPr="0034709A">
        <w:rPr>
          <w:rFonts w:ascii="Arial" w:hAnsi="Arial" w:cs="Arial"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como EDMS.</w:t>
      </w:r>
    </w:p>
    <w:p w14:paraId="773AF6CD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Antes:</w:t>
      </w:r>
      <w:r w:rsidRPr="0034709A">
        <w:rPr>
          <w:rFonts w:ascii="Arial" w:hAnsi="Arial" w:cs="Arial"/>
          <w:sz w:val="20"/>
          <w:szCs w:val="20"/>
        </w:rPr>
        <w:br/>
        <w:t xml:space="preserve">Solo se describe archivo en </w:t>
      </w:r>
      <w:proofErr w:type="spellStart"/>
      <w:r w:rsidRPr="0034709A">
        <w:rPr>
          <w:rFonts w:ascii="Arial" w:hAnsi="Arial" w:cs="Arial"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>, sin reglas de retención o destrucción.</w:t>
      </w:r>
    </w:p>
    <w:p w14:paraId="2C1B12A1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Después (modificado):</w:t>
      </w:r>
    </w:p>
    <w:p w14:paraId="25A68394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El ciclo de vida de un PEO comprende:</w:t>
      </w:r>
    </w:p>
    <w:p w14:paraId="00129D7C" w14:textId="77777777" w:rsidR="0034709A" w:rsidRPr="0034709A" w:rsidRDefault="0034709A" w:rsidP="0034709A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Creación.</w:t>
      </w:r>
    </w:p>
    <w:p w14:paraId="653053EB" w14:textId="77777777" w:rsidR="0034709A" w:rsidRPr="0034709A" w:rsidRDefault="0034709A" w:rsidP="0034709A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Revisión y aprobación.</w:t>
      </w:r>
    </w:p>
    <w:p w14:paraId="0A104F38" w14:textId="77777777" w:rsidR="0034709A" w:rsidRPr="0034709A" w:rsidRDefault="0034709A" w:rsidP="0034709A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Emisión y distribución controlada.</w:t>
      </w:r>
    </w:p>
    <w:p w14:paraId="2EBBC739" w14:textId="77777777" w:rsidR="0034709A" w:rsidRPr="0034709A" w:rsidRDefault="0034709A" w:rsidP="0034709A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Revisión periódica.</w:t>
      </w:r>
    </w:p>
    <w:p w14:paraId="74D6B22A" w14:textId="77777777" w:rsidR="0034709A" w:rsidRPr="0034709A" w:rsidRDefault="0034709A" w:rsidP="0034709A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Retiro y cancelación con justificación documentada.</w:t>
      </w:r>
    </w:p>
    <w:p w14:paraId="6B7DFB01" w14:textId="77777777" w:rsidR="0034709A" w:rsidRPr="0034709A" w:rsidRDefault="0034709A" w:rsidP="0034709A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Archivo en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por el periodo de retención definido (mínimo 5 años posteriores a la cancelación, salvo requerimientos regulatorios mayores).</w:t>
      </w:r>
    </w:p>
    <w:p w14:paraId="5B13380B" w14:textId="77777777" w:rsidR="0034709A" w:rsidRPr="0034709A" w:rsidRDefault="0034709A" w:rsidP="0034709A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Destrucción controlada</w:t>
      </w:r>
      <w:r w:rsidRPr="0034709A">
        <w:rPr>
          <w:rFonts w:ascii="Arial" w:hAnsi="Arial" w:cs="Arial"/>
          <w:sz w:val="20"/>
          <w:szCs w:val="20"/>
        </w:rPr>
        <w:t xml:space="preserve"> de documentos una vez concluido el periodo de retención, conforme a procedimientos validados que aseguren confidencialidad y trazabilidad.</w:t>
      </w:r>
    </w:p>
    <w:p w14:paraId="0B59E061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05833FC9">
          <v:rect id="_x0000_i1077" style="width:0;height:1.5pt" o:hralign="center" o:hrstd="t" o:hr="t" fillcolor="#a0a0a0" stroked="f"/>
        </w:pict>
      </w:r>
    </w:p>
    <w:p w14:paraId="1201AFAD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5. Control de copias</w:t>
      </w:r>
    </w:p>
    <w:p w14:paraId="65BD296E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lastRenderedPageBreak/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Dónde está actualmente:</w:t>
      </w:r>
    </w:p>
    <w:p w14:paraId="24EB59E6" w14:textId="77777777" w:rsidR="0034709A" w:rsidRPr="0034709A" w:rsidRDefault="0034709A" w:rsidP="0034709A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Página 5, al final: menciona que “Se trata de un EDMS (Electronic </w:t>
      </w:r>
      <w:proofErr w:type="spellStart"/>
      <w:r w:rsidRPr="0034709A">
        <w:rPr>
          <w:rFonts w:ascii="Arial" w:hAnsi="Arial" w:cs="Arial"/>
          <w:sz w:val="20"/>
          <w:szCs w:val="20"/>
        </w:rPr>
        <w:t>Documentation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Management </w:t>
      </w:r>
      <w:proofErr w:type="spellStart"/>
      <w:r w:rsidRPr="0034709A">
        <w:rPr>
          <w:rFonts w:ascii="Arial" w:hAnsi="Arial" w:cs="Arial"/>
          <w:sz w:val="20"/>
          <w:szCs w:val="20"/>
        </w:rPr>
        <w:t>System</w:t>
      </w:r>
      <w:proofErr w:type="spellEnd"/>
      <w:r w:rsidRPr="0034709A">
        <w:rPr>
          <w:rFonts w:ascii="Arial" w:hAnsi="Arial" w:cs="Arial"/>
          <w:sz w:val="20"/>
          <w:szCs w:val="20"/>
        </w:rPr>
        <w:t>)”.</w:t>
      </w:r>
    </w:p>
    <w:p w14:paraId="73E48679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Antes:</w:t>
      </w:r>
      <w:r w:rsidRPr="0034709A">
        <w:rPr>
          <w:rFonts w:ascii="Arial" w:hAnsi="Arial" w:cs="Arial"/>
          <w:sz w:val="20"/>
          <w:szCs w:val="20"/>
        </w:rPr>
        <w:br/>
        <w:t>Solo menciona copias controladas con vigencia de 2 días.</w:t>
      </w:r>
    </w:p>
    <w:p w14:paraId="2107B975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Después (modificado):</w:t>
      </w:r>
    </w:p>
    <w:p w14:paraId="40628DC1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Las copias de los PEO deberán clasificarse como:</w:t>
      </w:r>
    </w:p>
    <w:p w14:paraId="1FE4ED32" w14:textId="77777777" w:rsidR="0034709A" w:rsidRPr="0034709A" w:rsidRDefault="0034709A" w:rsidP="0034709A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Copias controladas</w:t>
      </w:r>
      <w:r w:rsidRPr="0034709A">
        <w:rPr>
          <w:rFonts w:ascii="Arial" w:hAnsi="Arial" w:cs="Arial"/>
          <w:sz w:val="20"/>
          <w:szCs w:val="20"/>
        </w:rPr>
        <w:t xml:space="preserve">: generadas a través de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>, con número de copia y sello de control, vigentes máximo por 2 días hábiles.</w:t>
      </w:r>
    </w:p>
    <w:p w14:paraId="2C6C66F7" w14:textId="77777777" w:rsidR="0034709A" w:rsidRPr="0034709A" w:rsidRDefault="0034709A" w:rsidP="0034709A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Copias no controladas</w:t>
      </w:r>
      <w:r w:rsidRPr="0034709A">
        <w:rPr>
          <w:rFonts w:ascii="Arial" w:hAnsi="Arial" w:cs="Arial"/>
          <w:sz w:val="20"/>
          <w:szCs w:val="20"/>
        </w:rPr>
        <w:t>: versiones impresas utilizadas como material de consulta, identificadas con la leyenda:</w:t>
      </w:r>
      <w:r w:rsidRPr="0034709A">
        <w:rPr>
          <w:rFonts w:ascii="Arial" w:hAnsi="Arial" w:cs="Arial"/>
          <w:sz w:val="20"/>
          <w:szCs w:val="20"/>
        </w:rPr>
        <w:br/>
        <w:t>“</w:t>
      </w:r>
      <w:r w:rsidRPr="0034709A">
        <w:rPr>
          <w:rFonts w:ascii="Arial" w:hAnsi="Arial" w:cs="Arial"/>
          <w:b/>
          <w:bCs/>
          <w:sz w:val="20"/>
          <w:szCs w:val="20"/>
        </w:rPr>
        <w:t>COPIA NO CONTROLADA – NO USAR COMO REFERENCIA OFICIAL</w:t>
      </w:r>
      <w:r w:rsidRPr="0034709A">
        <w:rPr>
          <w:rFonts w:ascii="Arial" w:hAnsi="Arial" w:cs="Arial"/>
          <w:sz w:val="20"/>
          <w:szCs w:val="20"/>
        </w:rPr>
        <w:t>”.</w:t>
      </w:r>
    </w:p>
    <w:p w14:paraId="55B6D65D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El responsable del área debe garantizar que las copias no controladas no se utilicen para actividades reguladas.</w:t>
      </w:r>
    </w:p>
    <w:p w14:paraId="624A964F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1732B86C">
          <v:rect id="_x0000_i1078" style="width:0;height:1.5pt" o:hralign="center" o:hrstd="t" o:hr="t" fillcolor="#a0a0a0" stroked="f"/>
        </w:pict>
      </w:r>
    </w:p>
    <w:p w14:paraId="62753D72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6. GDP / ALCOA+</w:t>
      </w:r>
    </w:p>
    <w:p w14:paraId="46C33C12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Dónde está actualmente:</w:t>
      </w:r>
    </w:p>
    <w:p w14:paraId="4AE44978" w14:textId="77777777" w:rsidR="0034709A" w:rsidRPr="0034709A" w:rsidRDefault="0034709A" w:rsidP="0034709A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No existe una sección.</w:t>
      </w:r>
    </w:p>
    <w:p w14:paraId="32E34CA6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Después (nuevo apartado):</w:t>
      </w:r>
    </w:p>
    <w:p w14:paraId="55003DCB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5. BUENAS PRÁCTICAS DE DOCUMENTACIÓN (GDP)</w:t>
      </w:r>
      <w:r w:rsidRPr="0034709A">
        <w:rPr>
          <w:rFonts w:ascii="Arial" w:hAnsi="Arial" w:cs="Arial"/>
          <w:sz w:val="20"/>
          <w:szCs w:val="20"/>
        </w:rPr>
        <w:br/>
        <w:t xml:space="preserve">En la elaboración y gestión de </w:t>
      </w:r>
      <w:proofErr w:type="spellStart"/>
      <w:r w:rsidRPr="0034709A">
        <w:rPr>
          <w:rFonts w:ascii="Arial" w:hAnsi="Arial" w:cs="Arial"/>
          <w:sz w:val="20"/>
          <w:szCs w:val="20"/>
        </w:rPr>
        <w:t>PEOs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deberán cumplirse los principios de </w:t>
      </w:r>
      <w:r w:rsidRPr="0034709A">
        <w:rPr>
          <w:rFonts w:ascii="Arial" w:hAnsi="Arial" w:cs="Arial"/>
          <w:b/>
          <w:bCs/>
          <w:sz w:val="20"/>
          <w:szCs w:val="20"/>
        </w:rPr>
        <w:t>ALCOA+</w:t>
      </w:r>
      <w:r w:rsidRPr="0034709A">
        <w:rPr>
          <w:rFonts w:ascii="Arial" w:hAnsi="Arial" w:cs="Arial"/>
          <w:sz w:val="20"/>
          <w:szCs w:val="20"/>
        </w:rPr>
        <w:t>:</w:t>
      </w:r>
    </w:p>
    <w:p w14:paraId="054F6526" w14:textId="77777777" w:rsidR="0034709A" w:rsidRPr="0034709A" w:rsidRDefault="0034709A" w:rsidP="0034709A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Atribuido</w:t>
      </w:r>
    </w:p>
    <w:p w14:paraId="51E81275" w14:textId="77777777" w:rsidR="0034709A" w:rsidRPr="0034709A" w:rsidRDefault="0034709A" w:rsidP="0034709A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Legible</w:t>
      </w:r>
    </w:p>
    <w:p w14:paraId="4F19006C" w14:textId="77777777" w:rsidR="0034709A" w:rsidRPr="0034709A" w:rsidRDefault="0034709A" w:rsidP="0034709A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Contemporáneo</w:t>
      </w:r>
    </w:p>
    <w:p w14:paraId="0D321AFC" w14:textId="77777777" w:rsidR="0034709A" w:rsidRPr="0034709A" w:rsidRDefault="0034709A" w:rsidP="0034709A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Original</w:t>
      </w:r>
    </w:p>
    <w:p w14:paraId="5641F0AA" w14:textId="77777777" w:rsidR="0034709A" w:rsidRPr="0034709A" w:rsidRDefault="0034709A" w:rsidP="0034709A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Exacto</w:t>
      </w:r>
    </w:p>
    <w:p w14:paraId="3ABA8FA9" w14:textId="77777777" w:rsidR="0034709A" w:rsidRPr="0034709A" w:rsidRDefault="0034709A" w:rsidP="0034709A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Completo</w:t>
      </w:r>
    </w:p>
    <w:p w14:paraId="2226216F" w14:textId="77777777" w:rsidR="0034709A" w:rsidRPr="0034709A" w:rsidRDefault="0034709A" w:rsidP="0034709A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Consistente</w:t>
      </w:r>
    </w:p>
    <w:p w14:paraId="2BDD6D67" w14:textId="77777777" w:rsidR="0034709A" w:rsidRPr="0034709A" w:rsidRDefault="0034709A" w:rsidP="0034709A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Duradero</w:t>
      </w:r>
    </w:p>
    <w:p w14:paraId="68BAC63B" w14:textId="77777777" w:rsidR="0034709A" w:rsidRPr="0034709A" w:rsidRDefault="0034709A" w:rsidP="0034709A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Disponible</w:t>
      </w:r>
    </w:p>
    <w:p w14:paraId="6053C004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Los errores deberán corregirse tachando con una sola línea, manteniendo legibilidad, colocando iniciales, fecha y justificación. Está prohibido el uso de correctores, notas adhesivas o registros temporales.</w:t>
      </w:r>
    </w:p>
    <w:p w14:paraId="07FA3997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0FD9B5C5">
          <v:rect id="_x0000_i1079" style="width:0;height:1.5pt" o:hralign="center" o:hrstd="t" o:hr="t" fillcolor="#a0a0a0" stroked="f"/>
        </w:pict>
      </w:r>
    </w:p>
    <w:p w14:paraId="25800B0E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7. Definiciones clave</w:t>
      </w:r>
    </w:p>
    <w:p w14:paraId="3C34F094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Dónde está actualmente:</w:t>
      </w:r>
    </w:p>
    <w:p w14:paraId="55FE2519" w14:textId="77777777" w:rsidR="0034709A" w:rsidRPr="0034709A" w:rsidRDefault="0034709A" w:rsidP="0034709A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Página 5, sección </w:t>
      </w:r>
      <w:r w:rsidRPr="0034709A">
        <w:rPr>
          <w:rFonts w:ascii="Arial" w:hAnsi="Arial" w:cs="Arial"/>
          <w:i/>
          <w:iCs/>
          <w:sz w:val="20"/>
          <w:szCs w:val="20"/>
        </w:rPr>
        <w:t>4.4–4.5</w:t>
      </w:r>
      <w:r w:rsidRPr="0034709A">
        <w:rPr>
          <w:rFonts w:ascii="Arial" w:hAnsi="Arial" w:cs="Arial"/>
          <w:sz w:val="20"/>
          <w:szCs w:val="20"/>
        </w:rPr>
        <w:t>: define Elaborador, Revisor.</w:t>
      </w:r>
    </w:p>
    <w:p w14:paraId="11E206ED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Antes:</w:t>
      </w:r>
      <w:r w:rsidRPr="0034709A">
        <w:rPr>
          <w:rFonts w:ascii="Arial" w:hAnsi="Arial" w:cs="Arial"/>
          <w:sz w:val="20"/>
          <w:szCs w:val="20"/>
        </w:rPr>
        <w:br/>
        <w:t>Solo define roles de elaboración/revisión.</w:t>
      </w:r>
    </w:p>
    <w:p w14:paraId="27307995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 xml:space="preserve">Después (nuevo texto a agregar en </w:t>
      </w:r>
      <w:r w:rsidRPr="0034709A">
        <w:rPr>
          <w:rFonts w:ascii="Arial" w:hAnsi="Arial" w:cs="Arial"/>
          <w:b/>
          <w:bCs/>
          <w:i/>
          <w:iCs/>
          <w:sz w:val="20"/>
          <w:szCs w:val="20"/>
        </w:rPr>
        <w:t>Definiciones</w:t>
      </w:r>
      <w:r w:rsidRPr="0034709A">
        <w:rPr>
          <w:rFonts w:ascii="Arial" w:hAnsi="Arial" w:cs="Arial"/>
          <w:b/>
          <w:bCs/>
          <w:sz w:val="20"/>
          <w:szCs w:val="20"/>
        </w:rPr>
        <w:t>):</w:t>
      </w:r>
    </w:p>
    <w:p w14:paraId="09B5078C" w14:textId="77777777" w:rsidR="0034709A" w:rsidRPr="0034709A" w:rsidRDefault="0034709A" w:rsidP="0034709A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Documento controlado</w:t>
      </w:r>
      <w:r w:rsidRPr="0034709A">
        <w:rPr>
          <w:rFonts w:ascii="Arial" w:hAnsi="Arial" w:cs="Arial"/>
          <w:sz w:val="20"/>
          <w:szCs w:val="20"/>
        </w:rPr>
        <w:t xml:space="preserve">: Documento aprobado, vigente, disponible en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y sujeto a control de cambios.</w:t>
      </w:r>
    </w:p>
    <w:p w14:paraId="00EF451A" w14:textId="77777777" w:rsidR="0034709A" w:rsidRPr="0034709A" w:rsidRDefault="0034709A" w:rsidP="0034709A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Copia no controlada</w:t>
      </w:r>
      <w:r w:rsidRPr="0034709A">
        <w:rPr>
          <w:rFonts w:ascii="Arial" w:hAnsi="Arial" w:cs="Arial"/>
          <w:sz w:val="20"/>
          <w:szCs w:val="20"/>
        </w:rPr>
        <w:t>: Documento impreso o digital no sujeto a control de vigencia.</w:t>
      </w:r>
    </w:p>
    <w:p w14:paraId="763AB59B" w14:textId="77777777" w:rsidR="0034709A" w:rsidRPr="0034709A" w:rsidRDefault="0034709A" w:rsidP="0034709A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 xml:space="preserve">True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Copy</w:t>
      </w:r>
      <w:proofErr w:type="spellEnd"/>
      <w:r w:rsidRPr="0034709A">
        <w:rPr>
          <w:rFonts w:ascii="Arial" w:hAnsi="Arial" w:cs="Arial"/>
          <w:sz w:val="20"/>
          <w:szCs w:val="20"/>
        </w:rPr>
        <w:t>: Copia certificada exacta respecto al original.</w:t>
      </w:r>
    </w:p>
    <w:p w14:paraId="4556003C" w14:textId="77777777" w:rsidR="0034709A" w:rsidRPr="0034709A" w:rsidRDefault="0034709A" w:rsidP="0034709A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Firma electrónica</w:t>
      </w:r>
      <w:r w:rsidRPr="0034709A">
        <w:rPr>
          <w:rFonts w:ascii="Arial" w:hAnsi="Arial" w:cs="Arial"/>
          <w:sz w:val="20"/>
          <w:szCs w:val="20"/>
        </w:rPr>
        <w:t xml:space="preserve">: Registro digital único y trazable en </w:t>
      </w:r>
      <w:proofErr w:type="spellStart"/>
      <w:r w:rsidRPr="0034709A">
        <w:rPr>
          <w:rFonts w:ascii="Arial" w:hAnsi="Arial" w:cs="Arial"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que sustituye a la firma autógrafa.</w:t>
      </w:r>
    </w:p>
    <w:p w14:paraId="0F53C5A8" w14:textId="77777777" w:rsidR="0034709A" w:rsidRPr="0034709A" w:rsidRDefault="0034709A" w:rsidP="0034709A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ALCOA+</w:t>
      </w:r>
      <w:r w:rsidRPr="0034709A">
        <w:rPr>
          <w:rFonts w:ascii="Arial" w:hAnsi="Arial" w:cs="Arial"/>
          <w:sz w:val="20"/>
          <w:szCs w:val="20"/>
        </w:rPr>
        <w:t>: Principios de Buenas Prácticas de Documentación que aseguran integridad de los datos.</w:t>
      </w:r>
    </w:p>
    <w:p w14:paraId="1BD278ED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2E1EF253">
          <v:rect id="_x0000_i1080" style="width:0;height:1.5pt" o:hralign="center" o:hrstd="t" o:hr="t" fillcolor="#a0a0a0" stroked="f"/>
        </w:pict>
      </w:r>
    </w:p>
    <w:p w14:paraId="7475ED18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8. Firmas y autorizaciones</w:t>
      </w:r>
    </w:p>
    <w:p w14:paraId="6B15991E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Dónde está actualmente:</w:t>
      </w:r>
    </w:p>
    <w:p w14:paraId="36A00737" w14:textId="77777777" w:rsidR="0034709A" w:rsidRPr="0034709A" w:rsidRDefault="0034709A" w:rsidP="0034709A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Página 1, sección de “APROBADORES”, con firmas electrónicas registradas.</w:t>
      </w:r>
    </w:p>
    <w:p w14:paraId="34419170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Antes:</w:t>
      </w:r>
      <w:r w:rsidRPr="0034709A">
        <w:rPr>
          <w:rFonts w:ascii="Arial" w:hAnsi="Arial" w:cs="Arial"/>
          <w:sz w:val="20"/>
          <w:szCs w:val="20"/>
        </w:rPr>
        <w:br/>
        <w:t>Solo lista aprobadores y que fue firmado electrónicamente.</w:t>
      </w:r>
    </w:p>
    <w:p w14:paraId="527541F7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Después (modificado):</w:t>
      </w:r>
    </w:p>
    <w:p w14:paraId="7770771F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Las firmas de aprobación podrán ser electrónicas (mediante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>) o manuscritas en los casos permitidos.</w:t>
      </w:r>
      <w:r w:rsidRPr="0034709A">
        <w:rPr>
          <w:rFonts w:ascii="Arial" w:hAnsi="Arial" w:cs="Arial"/>
          <w:sz w:val="20"/>
          <w:szCs w:val="20"/>
        </w:rPr>
        <w:br/>
        <w:t xml:space="preserve">Cada firma es única y personal, no delegable, salvo autorización formal registrada en el </w:t>
      </w:r>
      <w:r w:rsidRPr="0034709A">
        <w:rPr>
          <w:rFonts w:ascii="Arial" w:hAnsi="Arial" w:cs="Arial"/>
          <w:b/>
          <w:bCs/>
          <w:sz w:val="20"/>
          <w:szCs w:val="20"/>
        </w:rPr>
        <w:t>catálogo de firmas autorizadas</w:t>
      </w:r>
      <w:r w:rsidRPr="0034709A">
        <w:rPr>
          <w:rFonts w:ascii="Arial" w:hAnsi="Arial" w:cs="Arial"/>
          <w:sz w:val="20"/>
          <w:szCs w:val="20"/>
        </w:rPr>
        <w:t>.</w:t>
      </w:r>
      <w:r w:rsidRPr="0034709A">
        <w:rPr>
          <w:rFonts w:ascii="Arial" w:hAnsi="Arial" w:cs="Arial"/>
          <w:sz w:val="20"/>
          <w:szCs w:val="20"/>
        </w:rPr>
        <w:br/>
      </w:r>
      <w:r w:rsidRPr="0034709A">
        <w:rPr>
          <w:rFonts w:ascii="Arial" w:hAnsi="Arial" w:cs="Arial"/>
          <w:sz w:val="20"/>
          <w:szCs w:val="20"/>
        </w:rPr>
        <w:lastRenderedPageBreak/>
        <w:t>El listado de firmantes autorizados deberá mantenerse actualizado en el archivo de control de firmas de la organización.</w:t>
      </w:r>
    </w:p>
    <w:p w14:paraId="6A065A54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Tabla de Alineación Detallada</w:t>
      </w:r>
    </w:p>
    <w:p w14:paraId="10C42D72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403CFEBA">
          <v:rect id="_x0000_i1137" style="width:0;height:1.5pt" o:hralign="center" o:hrstd="t" o:hr="t" fillcolor="#a0a0a0" stroked="f"/>
        </w:pict>
      </w:r>
    </w:p>
    <w:p w14:paraId="51103B97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1. Estructura del documento – falta sección “Requisitos”</w:t>
      </w:r>
    </w:p>
    <w:p w14:paraId="76CAED23" w14:textId="77777777" w:rsidR="0034709A" w:rsidRPr="0034709A" w:rsidRDefault="0034709A" w:rsidP="0034709A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PEO</w:t>
      </w:r>
      <w:r w:rsidRPr="0034709A">
        <w:rPr>
          <w:rFonts w:ascii="Arial" w:hAnsi="Arial" w:cs="Arial"/>
          <w:sz w:val="20"/>
          <w:szCs w:val="20"/>
        </w:rPr>
        <w:t xml:space="preserve">: Página 2, después de </w:t>
      </w:r>
      <w:r w:rsidRPr="0034709A">
        <w:rPr>
          <w:rFonts w:ascii="Arial" w:hAnsi="Arial" w:cs="Arial"/>
          <w:i/>
          <w:iCs/>
          <w:sz w:val="20"/>
          <w:szCs w:val="20"/>
        </w:rPr>
        <w:t>2. Alcance</w:t>
      </w:r>
      <w:r w:rsidRPr="0034709A">
        <w:rPr>
          <w:rFonts w:ascii="Arial" w:hAnsi="Arial" w:cs="Arial"/>
          <w:sz w:val="20"/>
          <w:szCs w:val="20"/>
        </w:rPr>
        <w:t>.</w:t>
      </w:r>
    </w:p>
    <w:p w14:paraId="61F85D63" w14:textId="77777777" w:rsidR="0034709A" w:rsidRPr="0034709A" w:rsidRDefault="0034709A" w:rsidP="0034709A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✍️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Actual</w:t>
      </w:r>
      <w:r w:rsidRPr="0034709A">
        <w:rPr>
          <w:rFonts w:ascii="Arial" w:hAnsi="Arial" w:cs="Arial"/>
          <w:sz w:val="20"/>
          <w:szCs w:val="20"/>
        </w:rPr>
        <w:t>: No existe sección “Requisitos”.</w:t>
      </w:r>
    </w:p>
    <w:p w14:paraId="10237A9B" w14:textId="77777777" w:rsidR="0034709A" w:rsidRPr="0034709A" w:rsidRDefault="0034709A" w:rsidP="0034709A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🔄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Propuesto</w:t>
      </w:r>
      <w:r w:rsidRPr="0034709A">
        <w:rPr>
          <w:rFonts w:ascii="Arial" w:hAnsi="Arial" w:cs="Arial"/>
          <w:sz w:val="20"/>
          <w:szCs w:val="20"/>
        </w:rPr>
        <w:t>:</w:t>
      </w:r>
    </w:p>
    <w:p w14:paraId="3C234568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4. REQUISITOS</w:t>
      </w:r>
      <w:r w:rsidRPr="0034709A">
        <w:rPr>
          <w:rFonts w:ascii="Arial" w:hAnsi="Arial" w:cs="Arial"/>
          <w:sz w:val="20"/>
          <w:szCs w:val="20"/>
        </w:rPr>
        <w:br/>
        <w:t xml:space="preserve">Este procedimiento se fundamenta en el cumplimiento de los requerimientos corporativos y regulatorios aplicables, incluyendo </w:t>
      </w:r>
      <w:r w:rsidRPr="0034709A">
        <w:rPr>
          <w:rFonts w:ascii="Arial" w:hAnsi="Arial" w:cs="Arial"/>
          <w:b/>
          <w:bCs/>
          <w:sz w:val="20"/>
          <w:szCs w:val="20"/>
        </w:rPr>
        <w:t>GSP-GE-001 “SOP Management”</w:t>
      </w:r>
      <w:r w:rsidRPr="0034709A">
        <w:rPr>
          <w:rFonts w:ascii="Arial" w:hAnsi="Arial" w:cs="Arial"/>
          <w:sz w:val="20"/>
          <w:szCs w:val="20"/>
        </w:rPr>
        <w:t xml:space="preserve">, </w:t>
      </w:r>
      <w:r w:rsidRPr="0034709A">
        <w:rPr>
          <w:rFonts w:ascii="Arial" w:hAnsi="Arial" w:cs="Arial"/>
          <w:b/>
          <w:bCs/>
          <w:sz w:val="20"/>
          <w:szCs w:val="20"/>
        </w:rPr>
        <w:t>DP-GE-01-003 “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Documentation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Policy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>”</w:t>
      </w:r>
      <w:r w:rsidRPr="0034709A">
        <w:rPr>
          <w:rFonts w:ascii="Arial" w:hAnsi="Arial" w:cs="Arial"/>
          <w:sz w:val="20"/>
          <w:szCs w:val="20"/>
        </w:rPr>
        <w:t xml:space="preserve">, y la </w:t>
      </w:r>
      <w:r w:rsidRPr="0034709A">
        <w:rPr>
          <w:rFonts w:ascii="Arial" w:hAnsi="Arial" w:cs="Arial"/>
          <w:b/>
          <w:bCs/>
          <w:sz w:val="20"/>
          <w:szCs w:val="20"/>
        </w:rPr>
        <w:t>NOM-059-SSA1-2015</w:t>
      </w:r>
      <w:r w:rsidRPr="0034709A">
        <w:rPr>
          <w:rFonts w:ascii="Arial" w:hAnsi="Arial" w:cs="Arial"/>
          <w:sz w:val="20"/>
          <w:szCs w:val="20"/>
        </w:rPr>
        <w:t>.</w:t>
      </w:r>
      <w:r w:rsidRPr="0034709A">
        <w:rPr>
          <w:rFonts w:ascii="Arial" w:hAnsi="Arial" w:cs="Arial"/>
          <w:sz w:val="20"/>
          <w:szCs w:val="20"/>
        </w:rPr>
        <w:br/>
        <w:t xml:space="preserve">En esta sección se listarán las obligaciones en elaboración, revisión, aprobación, archivo y capacitación de los </w:t>
      </w:r>
      <w:proofErr w:type="spellStart"/>
      <w:r w:rsidRPr="0034709A">
        <w:rPr>
          <w:rFonts w:ascii="Arial" w:hAnsi="Arial" w:cs="Arial"/>
          <w:sz w:val="20"/>
          <w:szCs w:val="20"/>
        </w:rPr>
        <w:t>PEOs</w:t>
      </w:r>
      <w:proofErr w:type="spellEnd"/>
      <w:r w:rsidRPr="0034709A">
        <w:rPr>
          <w:rFonts w:ascii="Arial" w:hAnsi="Arial" w:cs="Arial"/>
          <w:sz w:val="20"/>
          <w:szCs w:val="20"/>
        </w:rPr>
        <w:t>.</w:t>
      </w:r>
    </w:p>
    <w:p w14:paraId="302A69FE" w14:textId="77777777" w:rsidR="0034709A" w:rsidRPr="0034709A" w:rsidRDefault="0034709A" w:rsidP="0034709A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Alineado con</w:t>
      </w:r>
      <w:r w:rsidRPr="0034709A">
        <w:rPr>
          <w:rFonts w:ascii="Arial" w:hAnsi="Arial" w:cs="Arial"/>
          <w:sz w:val="20"/>
          <w:szCs w:val="20"/>
        </w:rPr>
        <w:t xml:space="preserve">: GSP-GE-001, Sección </w:t>
      </w:r>
      <w:r w:rsidRPr="0034709A">
        <w:rPr>
          <w:rFonts w:ascii="Arial" w:hAnsi="Arial" w:cs="Arial"/>
          <w:b/>
          <w:bCs/>
          <w:sz w:val="20"/>
          <w:szCs w:val="20"/>
        </w:rPr>
        <w:t xml:space="preserve">4.2 SOP Content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Requirements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(exige incluir “</w:t>
      </w:r>
      <w:proofErr w:type="spellStart"/>
      <w:r w:rsidRPr="0034709A">
        <w:rPr>
          <w:rFonts w:ascii="Arial" w:hAnsi="Arial" w:cs="Arial"/>
          <w:sz w:val="20"/>
          <w:szCs w:val="20"/>
        </w:rPr>
        <w:t>Requirements</w:t>
      </w:r>
      <w:proofErr w:type="spellEnd"/>
      <w:r w:rsidRPr="0034709A">
        <w:rPr>
          <w:rFonts w:ascii="Arial" w:hAnsi="Arial" w:cs="Arial"/>
          <w:sz w:val="20"/>
          <w:szCs w:val="20"/>
        </w:rPr>
        <w:t>” como sección obligatoria).</w:t>
      </w:r>
    </w:p>
    <w:p w14:paraId="66310C7D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GSP-GE-001_OCR01</w:t>
      </w:r>
    </w:p>
    <w:p w14:paraId="02B901BD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7F05064D">
          <v:rect id="_x0000_i1138" style="width:0;height:1.5pt" o:hralign="center" o:hrstd="t" o:hr="t" fillcolor="#a0a0a0" stroked="f"/>
        </w:pict>
      </w:r>
    </w:p>
    <w:p w14:paraId="0E845979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2. Tipografía y estilo</w:t>
      </w:r>
    </w:p>
    <w:p w14:paraId="06693813" w14:textId="77777777" w:rsidR="0034709A" w:rsidRPr="0034709A" w:rsidRDefault="0034709A" w:rsidP="0034709A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PEO</w:t>
      </w:r>
      <w:r w:rsidRPr="0034709A">
        <w:rPr>
          <w:rFonts w:ascii="Arial" w:hAnsi="Arial" w:cs="Arial"/>
          <w:sz w:val="20"/>
          <w:szCs w:val="20"/>
        </w:rPr>
        <w:t xml:space="preserve">: Página 4, sección </w:t>
      </w:r>
      <w:r w:rsidRPr="0034709A">
        <w:rPr>
          <w:rFonts w:ascii="Arial" w:hAnsi="Arial" w:cs="Arial"/>
          <w:i/>
          <w:iCs/>
          <w:sz w:val="20"/>
          <w:szCs w:val="20"/>
        </w:rPr>
        <w:t>3.5.1</w:t>
      </w:r>
      <w:r w:rsidRPr="0034709A">
        <w:rPr>
          <w:rFonts w:ascii="Arial" w:hAnsi="Arial" w:cs="Arial"/>
          <w:sz w:val="20"/>
          <w:szCs w:val="20"/>
        </w:rPr>
        <w:t>.</w:t>
      </w:r>
    </w:p>
    <w:p w14:paraId="0D98F577" w14:textId="77777777" w:rsidR="0034709A" w:rsidRPr="0034709A" w:rsidRDefault="0034709A" w:rsidP="0034709A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✍️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Actual</w:t>
      </w:r>
      <w:r w:rsidRPr="0034709A">
        <w:rPr>
          <w:rFonts w:ascii="Arial" w:hAnsi="Arial" w:cs="Arial"/>
          <w:sz w:val="20"/>
          <w:szCs w:val="20"/>
        </w:rPr>
        <w:t>: “Colocar el encabezado con el título del documento en español en cada procedimiento actualizado o nuevo...”</w:t>
      </w:r>
    </w:p>
    <w:p w14:paraId="400D916D" w14:textId="77777777" w:rsidR="0034709A" w:rsidRPr="0034709A" w:rsidRDefault="0034709A" w:rsidP="0034709A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🔄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Propuesto</w:t>
      </w:r>
      <w:r w:rsidRPr="0034709A">
        <w:rPr>
          <w:rFonts w:ascii="Arial" w:hAnsi="Arial" w:cs="Arial"/>
          <w:sz w:val="20"/>
          <w:szCs w:val="20"/>
        </w:rPr>
        <w:t>:</w:t>
      </w:r>
    </w:p>
    <w:p w14:paraId="6390C91A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Además del encabezado, todos los PEO deberán elaborarse en tipografía </w:t>
      </w:r>
      <w:r w:rsidRPr="0034709A">
        <w:rPr>
          <w:rFonts w:ascii="Arial" w:hAnsi="Arial" w:cs="Arial"/>
          <w:b/>
          <w:bCs/>
          <w:sz w:val="20"/>
          <w:szCs w:val="20"/>
        </w:rPr>
        <w:t>Arial tamaño 11</w:t>
      </w:r>
      <w:r w:rsidRPr="0034709A">
        <w:rPr>
          <w:rFonts w:ascii="Arial" w:hAnsi="Arial" w:cs="Arial"/>
          <w:sz w:val="20"/>
          <w:szCs w:val="20"/>
        </w:rPr>
        <w:t xml:space="preserve">, títulos en </w:t>
      </w:r>
      <w:r w:rsidRPr="0034709A">
        <w:rPr>
          <w:rFonts w:ascii="Arial" w:hAnsi="Arial" w:cs="Arial"/>
          <w:b/>
          <w:bCs/>
          <w:sz w:val="20"/>
          <w:szCs w:val="20"/>
        </w:rPr>
        <w:t>mayúsculas y negritas</w:t>
      </w:r>
      <w:r w:rsidRPr="0034709A">
        <w:rPr>
          <w:rFonts w:ascii="Arial" w:hAnsi="Arial" w:cs="Arial"/>
          <w:sz w:val="20"/>
          <w:szCs w:val="20"/>
        </w:rPr>
        <w:t>, evitando el uso de viñetas (“</w:t>
      </w:r>
      <w:proofErr w:type="spellStart"/>
      <w:r w:rsidRPr="0034709A">
        <w:rPr>
          <w:rFonts w:ascii="Arial" w:hAnsi="Arial" w:cs="Arial"/>
          <w:sz w:val="20"/>
          <w:szCs w:val="20"/>
        </w:rPr>
        <w:t>bullets</w:t>
      </w:r>
      <w:proofErr w:type="spellEnd"/>
      <w:r w:rsidRPr="0034709A">
        <w:rPr>
          <w:rFonts w:ascii="Arial" w:hAnsi="Arial" w:cs="Arial"/>
          <w:sz w:val="20"/>
          <w:szCs w:val="20"/>
        </w:rPr>
        <w:t>”). Se emplearán listas numeradas, asegurando consistencia con la política global.</w:t>
      </w:r>
    </w:p>
    <w:p w14:paraId="447FE7BA" w14:textId="77777777" w:rsidR="0034709A" w:rsidRPr="0034709A" w:rsidRDefault="0034709A" w:rsidP="0034709A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Alineado con</w:t>
      </w:r>
      <w:r w:rsidRPr="0034709A">
        <w:rPr>
          <w:rFonts w:ascii="Arial" w:hAnsi="Arial" w:cs="Arial"/>
          <w:sz w:val="20"/>
          <w:szCs w:val="20"/>
        </w:rPr>
        <w:t xml:space="preserve">: GSP-GE-001, Sección </w:t>
      </w:r>
      <w:r w:rsidRPr="0034709A">
        <w:rPr>
          <w:rFonts w:ascii="Arial" w:hAnsi="Arial" w:cs="Arial"/>
          <w:b/>
          <w:bCs/>
          <w:sz w:val="20"/>
          <w:szCs w:val="20"/>
        </w:rPr>
        <w:t xml:space="preserve">4.3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Formatting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Requirements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(Arial 11, mayúsculas, sin </w:t>
      </w:r>
      <w:proofErr w:type="spellStart"/>
      <w:r w:rsidRPr="0034709A">
        <w:rPr>
          <w:rFonts w:ascii="Arial" w:hAnsi="Arial" w:cs="Arial"/>
          <w:sz w:val="20"/>
          <w:szCs w:val="20"/>
        </w:rPr>
        <w:t>bullets</w:t>
      </w:r>
      <w:proofErr w:type="spellEnd"/>
      <w:r w:rsidRPr="0034709A">
        <w:rPr>
          <w:rFonts w:ascii="Arial" w:hAnsi="Arial" w:cs="Arial"/>
          <w:sz w:val="20"/>
          <w:szCs w:val="20"/>
        </w:rPr>
        <w:t>).</w:t>
      </w:r>
    </w:p>
    <w:p w14:paraId="79E99904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GSP-GE-001_OCR01</w:t>
      </w:r>
    </w:p>
    <w:p w14:paraId="11A0357A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7ECFA4EA">
          <v:rect id="_x0000_i1139" style="width:0;height:1.5pt" o:hralign="center" o:hrstd="t" o:hr="t" fillcolor="#a0a0a0" stroked="f"/>
        </w:pict>
      </w:r>
    </w:p>
    <w:p w14:paraId="4A304916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3. Numeración de documentos</w:t>
      </w:r>
    </w:p>
    <w:p w14:paraId="39709A93" w14:textId="77777777" w:rsidR="0034709A" w:rsidRPr="0034709A" w:rsidRDefault="0034709A" w:rsidP="0034709A">
      <w:pPr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PEO</w:t>
      </w:r>
      <w:r w:rsidRPr="0034709A">
        <w:rPr>
          <w:rFonts w:ascii="Arial" w:hAnsi="Arial" w:cs="Arial"/>
          <w:sz w:val="20"/>
          <w:szCs w:val="20"/>
        </w:rPr>
        <w:t xml:space="preserve">: Página 4, secciones </w:t>
      </w:r>
      <w:r w:rsidRPr="0034709A">
        <w:rPr>
          <w:rFonts w:ascii="Arial" w:hAnsi="Arial" w:cs="Arial"/>
          <w:i/>
          <w:iCs/>
          <w:sz w:val="20"/>
          <w:szCs w:val="20"/>
        </w:rPr>
        <w:t>3.5.2–3.5.3</w:t>
      </w:r>
      <w:r w:rsidRPr="0034709A">
        <w:rPr>
          <w:rFonts w:ascii="Arial" w:hAnsi="Arial" w:cs="Arial"/>
          <w:sz w:val="20"/>
          <w:szCs w:val="20"/>
        </w:rPr>
        <w:t>.</w:t>
      </w:r>
    </w:p>
    <w:p w14:paraId="2FE6BB1E" w14:textId="77777777" w:rsidR="0034709A" w:rsidRPr="0034709A" w:rsidRDefault="0034709A" w:rsidP="0034709A">
      <w:pPr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✍️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Actual</w:t>
      </w:r>
      <w:r w:rsidRPr="0034709A">
        <w:rPr>
          <w:rFonts w:ascii="Arial" w:hAnsi="Arial" w:cs="Arial"/>
          <w:sz w:val="20"/>
          <w:szCs w:val="20"/>
        </w:rPr>
        <w:t>: Uso de clave local “SM-AC-PEO-###”.</w:t>
      </w:r>
    </w:p>
    <w:p w14:paraId="41A52CD7" w14:textId="77777777" w:rsidR="0034709A" w:rsidRPr="0034709A" w:rsidRDefault="0034709A" w:rsidP="0034709A">
      <w:pPr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🔄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Propuesto</w:t>
      </w:r>
      <w:r w:rsidRPr="0034709A">
        <w:rPr>
          <w:rFonts w:ascii="Arial" w:hAnsi="Arial" w:cs="Arial"/>
          <w:sz w:val="20"/>
          <w:szCs w:val="20"/>
        </w:rPr>
        <w:t>:</w:t>
      </w:r>
    </w:p>
    <w:p w14:paraId="78B5FDC2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El sistema de codificación local “SM-AC-PEO-###” se mantendrá para control interno. Se establecerá una </w:t>
      </w:r>
      <w:r w:rsidRPr="0034709A">
        <w:rPr>
          <w:rFonts w:ascii="Arial" w:hAnsi="Arial" w:cs="Arial"/>
          <w:b/>
          <w:bCs/>
          <w:sz w:val="20"/>
          <w:szCs w:val="20"/>
        </w:rPr>
        <w:t>tabla de correspondencia</w:t>
      </w:r>
      <w:r w:rsidRPr="0034709A">
        <w:rPr>
          <w:rFonts w:ascii="Arial" w:hAnsi="Arial" w:cs="Arial"/>
          <w:sz w:val="20"/>
          <w:szCs w:val="20"/>
        </w:rPr>
        <w:t xml:space="preserve"> con el sistema corporativo “XXX-YY-###” definido en GSP-GE-001, asegurando trazabilidad entre numeración local y global.</w:t>
      </w:r>
    </w:p>
    <w:p w14:paraId="78D4EA84" w14:textId="77777777" w:rsidR="0034709A" w:rsidRPr="0034709A" w:rsidRDefault="0034709A" w:rsidP="0034709A">
      <w:pPr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Alineado con</w:t>
      </w:r>
      <w:r w:rsidRPr="0034709A">
        <w:rPr>
          <w:rFonts w:ascii="Arial" w:hAnsi="Arial" w:cs="Arial"/>
          <w:sz w:val="20"/>
          <w:szCs w:val="20"/>
        </w:rPr>
        <w:t xml:space="preserve">: GSP-GE-001, Sección </w:t>
      </w:r>
      <w:r w:rsidRPr="0034709A">
        <w:rPr>
          <w:rFonts w:ascii="Arial" w:hAnsi="Arial" w:cs="Arial"/>
          <w:b/>
          <w:bCs/>
          <w:sz w:val="20"/>
          <w:szCs w:val="20"/>
        </w:rPr>
        <w:t xml:space="preserve">3.4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Document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Identification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 xml:space="preserve"> and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Numbering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(esquema de codificación global).</w:t>
      </w:r>
    </w:p>
    <w:p w14:paraId="1B35D1A7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GSP-GE-001_OCR01</w:t>
      </w:r>
    </w:p>
    <w:p w14:paraId="7AB8A558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7EF6A967">
          <v:rect id="_x0000_i1140" style="width:0;height:1.5pt" o:hralign="center" o:hrstd="t" o:hr="t" fillcolor="#a0a0a0" stroked="f"/>
        </w:pict>
      </w:r>
    </w:p>
    <w:p w14:paraId="18AC0B38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4. Ciclo de vida documental (archivo, retención y destrucción)</w:t>
      </w:r>
    </w:p>
    <w:p w14:paraId="1B372CB3" w14:textId="77777777" w:rsidR="0034709A" w:rsidRPr="0034709A" w:rsidRDefault="0034709A" w:rsidP="0034709A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PEO</w:t>
      </w:r>
      <w:r w:rsidRPr="0034709A">
        <w:rPr>
          <w:rFonts w:ascii="Arial" w:hAnsi="Arial" w:cs="Arial"/>
          <w:sz w:val="20"/>
          <w:szCs w:val="20"/>
        </w:rPr>
        <w:t xml:space="preserve">: Página 5, sección </w:t>
      </w:r>
      <w:r w:rsidRPr="0034709A">
        <w:rPr>
          <w:rFonts w:ascii="Arial" w:hAnsi="Arial" w:cs="Arial"/>
          <w:i/>
          <w:iCs/>
          <w:sz w:val="20"/>
          <w:szCs w:val="20"/>
        </w:rPr>
        <w:t>4.4–4.5</w:t>
      </w:r>
      <w:r w:rsidRPr="0034709A">
        <w:rPr>
          <w:rFonts w:ascii="Arial" w:hAnsi="Arial" w:cs="Arial"/>
          <w:sz w:val="20"/>
          <w:szCs w:val="20"/>
        </w:rPr>
        <w:t>.</w:t>
      </w:r>
    </w:p>
    <w:p w14:paraId="2EBAA233" w14:textId="77777777" w:rsidR="0034709A" w:rsidRPr="0034709A" w:rsidRDefault="0034709A" w:rsidP="0034709A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✍️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Actual</w:t>
      </w:r>
      <w:r w:rsidRPr="0034709A">
        <w:rPr>
          <w:rFonts w:ascii="Arial" w:hAnsi="Arial" w:cs="Arial"/>
          <w:sz w:val="20"/>
          <w:szCs w:val="20"/>
        </w:rPr>
        <w:t xml:space="preserve">: Solo menciona archivo en </w:t>
      </w:r>
      <w:proofErr w:type="spellStart"/>
      <w:r w:rsidRPr="0034709A">
        <w:rPr>
          <w:rFonts w:ascii="Arial" w:hAnsi="Arial" w:cs="Arial"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>.</w:t>
      </w:r>
    </w:p>
    <w:p w14:paraId="48ED49D4" w14:textId="77777777" w:rsidR="0034709A" w:rsidRPr="0034709A" w:rsidRDefault="0034709A" w:rsidP="0034709A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🔄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Propuesto</w:t>
      </w:r>
      <w:r w:rsidRPr="0034709A">
        <w:rPr>
          <w:rFonts w:ascii="Arial" w:hAnsi="Arial" w:cs="Arial"/>
          <w:sz w:val="20"/>
          <w:szCs w:val="20"/>
        </w:rPr>
        <w:t>:</w:t>
      </w:r>
    </w:p>
    <w:p w14:paraId="523638E9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El ciclo de vida de un PEO comprende: creación, revisión, aprobación, emisión y distribución controlada, revisión periódica, retiro/cancelación, archivo en </w:t>
      </w:r>
      <w:proofErr w:type="spellStart"/>
      <w:r w:rsidRPr="0034709A">
        <w:rPr>
          <w:rFonts w:ascii="Arial" w:hAnsi="Arial" w:cs="Arial"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y </w:t>
      </w:r>
      <w:r w:rsidRPr="0034709A">
        <w:rPr>
          <w:rFonts w:ascii="Arial" w:hAnsi="Arial" w:cs="Arial"/>
          <w:b/>
          <w:bCs/>
          <w:sz w:val="20"/>
          <w:szCs w:val="20"/>
        </w:rPr>
        <w:t>destrucción controlada</w:t>
      </w:r>
      <w:r w:rsidRPr="0034709A">
        <w:rPr>
          <w:rFonts w:ascii="Arial" w:hAnsi="Arial" w:cs="Arial"/>
          <w:sz w:val="20"/>
          <w:szCs w:val="20"/>
        </w:rPr>
        <w:t xml:space="preserve"> tras el periodo de retención (mínimo 5 años posteriores a la cancelación).</w:t>
      </w:r>
    </w:p>
    <w:p w14:paraId="053215E5" w14:textId="77777777" w:rsidR="0034709A" w:rsidRPr="0034709A" w:rsidRDefault="0034709A" w:rsidP="0034709A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Alineado con</w:t>
      </w:r>
      <w:r w:rsidRPr="0034709A">
        <w:rPr>
          <w:rFonts w:ascii="Arial" w:hAnsi="Arial" w:cs="Arial"/>
          <w:sz w:val="20"/>
          <w:szCs w:val="20"/>
        </w:rPr>
        <w:t xml:space="preserve">: DP-GE-01-003, Sección </w:t>
      </w:r>
      <w:r w:rsidRPr="0034709A">
        <w:rPr>
          <w:rFonts w:ascii="Arial" w:hAnsi="Arial" w:cs="Arial"/>
          <w:b/>
          <w:bCs/>
          <w:sz w:val="20"/>
          <w:szCs w:val="20"/>
        </w:rPr>
        <w:t xml:space="preserve">6.1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Document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Lifecycle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(creación → archivo → destrucción).</w:t>
      </w:r>
    </w:p>
    <w:p w14:paraId="6D7E9E19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DP-GE-01-003_OCR01</w:t>
      </w:r>
    </w:p>
    <w:p w14:paraId="2D840FDB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57CDD31F">
          <v:rect id="_x0000_i1141" style="width:0;height:1.5pt" o:hralign="center" o:hrstd="t" o:hr="t" fillcolor="#a0a0a0" stroked="f"/>
        </w:pict>
      </w:r>
    </w:p>
    <w:p w14:paraId="3E611841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5. Control de copias</w:t>
      </w:r>
    </w:p>
    <w:p w14:paraId="2DEC4B55" w14:textId="77777777" w:rsidR="0034709A" w:rsidRPr="0034709A" w:rsidRDefault="0034709A" w:rsidP="0034709A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PEO</w:t>
      </w:r>
      <w:r w:rsidRPr="0034709A">
        <w:rPr>
          <w:rFonts w:ascii="Arial" w:hAnsi="Arial" w:cs="Arial"/>
          <w:sz w:val="20"/>
          <w:szCs w:val="20"/>
        </w:rPr>
        <w:t>: Página 5, párrafo final.</w:t>
      </w:r>
    </w:p>
    <w:p w14:paraId="5D12CDED" w14:textId="77777777" w:rsidR="0034709A" w:rsidRPr="0034709A" w:rsidRDefault="0034709A" w:rsidP="0034709A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✍️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Actual</w:t>
      </w:r>
      <w:r w:rsidRPr="0034709A">
        <w:rPr>
          <w:rFonts w:ascii="Arial" w:hAnsi="Arial" w:cs="Arial"/>
          <w:sz w:val="20"/>
          <w:szCs w:val="20"/>
        </w:rPr>
        <w:t>: Solo menciona copias controladas con vigencia de 2 días.</w:t>
      </w:r>
    </w:p>
    <w:p w14:paraId="3572D2F7" w14:textId="77777777" w:rsidR="0034709A" w:rsidRPr="0034709A" w:rsidRDefault="0034709A" w:rsidP="0034709A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🔄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Propuesto</w:t>
      </w:r>
      <w:r w:rsidRPr="0034709A">
        <w:rPr>
          <w:rFonts w:ascii="Arial" w:hAnsi="Arial" w:cs="Arial"/>
          <w:sz w:val="20"/>
          <w:szCs w:val="20"/>
        </w:rPr>
        <w:t>:</w:t>
      </w:r>
    </w:p>
    <w:p w14:paraId="11142DB8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Las copias de los PEO se clasifican como:</w:t>
      </w:r>
    </w:p>
    <w:p w14:paraId="4E2A931B" w14:textId="77777777" w:rsidR="0034709A" w:rsidRPr="0034709A" w:rsidRDefault="0034709A" w:rsidP="0034709A">
      <w:pPr>
        <w:numPr>
          <w:ilvl w:val="1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lastRenderedPageBreak/>
        <w:t>Copias controladas</w:t>
      </w:r>
      <w:r w:rsidRPr="0034709A">
        <w:rPr>
          <w:rFonts w:ascii="Arial" w:hAnsi="Arial" w:cs="Arial"/>
          <w:sz w:val="20"/>
          <w:szCs w:val="20"/>
        </w:rPr>
        <w:t xml:space="preserve">: generadas en </w:t>
      </w:r>
      <w:proofErr w:type="spellStart"/>
      <w:r w:rsidRPr="0034709A">
        <w:rPr>
          <w:rFonts w:ascii="Arial" w:hAnsi="Arial" w:cs="Arial"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>, numeradas, con vigencia máxima de 2 días hábiles.</w:t>
      </w:r>
    </w:p>
    <w:p w14:paraId="525A538A" w14:textId="77777777" w:rsidR="0034709A" w:rsidRPr="0034709A" w:rsidRDefault="0034709A" w:rsidP="0034709A">
      <w:pPr>
        <w:numPr>
          <w:ilvl w:val="1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Copias no controladas</w:t>
      </w:r>
      <w:r w:rsidRPr="0034709A">
        <w:rPr>
          <w:rFonts w:ascii="Arial" w:hAnsi="Arial" w:cs="Arial"/>
          <w:sz w:val="20"/>
          <w:szCs w:val="20"/>
        </w:rPr>
        <w:t>: versiones impresas para consulta, con la leyenda “COPIA NO CONTROLADA – NO USAR COMO REFERENCIA OFICIAL”.</w:t>
      </w:r>
    </w:p>
    <w:p w14:paraId="6E43C213" w14:textId="77777777" w:rsidR="0034709A" w:rsidRPr="0034709A" w:rsidRDefault="0034709A" w:rsidP="0034709A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Alineado con</w:t>
      </w:r>
      <w:r w:rsidRPr="0034709A">
        <w:rPr>
          <w:rFonts w:ascii="Arial" w:hAnsi="Arial" w:cs="Arial"/>
          <w:sz w:val="20"/>
          <w:szCs w:val="20"/>
        </w:rPr>
        <w:t xml:space="preserve">: DP-GE-01-003, Sección </w:t>
      </w:r>
      <w:r w:rsidRPr="0034709A">
        <w:rPr>
          <w:rFonts w:ascii="Arial" w:hAnsi="Arial" w:cs="Arial"/>
          <w:b/>
          <w:bCs/>
          <w:sz w:val="20"/>
          <w:szCs w:val="20"/>
        </w:rPr>
        <w:t xml:space="preserve">7.2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Controlled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 xml:space="preserve"> vs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Uncontrolled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 xml:space="preserve"> Copies</w:t>
      </w:r>
      <w:r w:rsidRPr="0034709A">
        <w:rPr>
          <w:rFonts w:ascii="Arial" w:hAnsi="Arial" w:cs="Arial"/>
          <w:sz w:val="20"/>
          <w:szCs w:val="20"/>
        </w:rPr>
        <w:t>.</w:t>
      </w:r>
    </w:p>
    <w:p w14:paraId="38795727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DP-GE-01-003_OCR01</w:t>
      </w:r>
    </w:p>
    <w:p w14:paraId="22113D93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0E292C19">
          <v:rect id="_x0000_i1142" style="width:0;height:1.5pt" o:hralign="center" o:hrstd="t" o:hr="t" fillcolor="#a0a0a0" stroked="f"/>
        </w:pict>
      </w:r>
    </w:p>
    <w:p w14:paraId="0A73F20B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6. GDP / ALCOA+</w:t>
      </w:r>
    </w:p>
    <w:p w14:paraId="1D1947F8" w14:textId="77777777" w:rsidR="0034709A" w:rsidRPr="0034709A" w:rsidRDefault="0034709A" w:rsidP="0034709A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PEO</w:t>
      </w:r>
      <w:r w:rsidRPr="0034709A">
        <w:rPr>
          <w:rFonts w:ascii="Arial" w:hAnsi="Arial" w:cs="Arial"/>
          <w:sz w:val="20"/>
          <w:szCs w:val="20"/>
        </w:rPr>
        <w:t>: No existe sección.</w:t>
      </w:r>
    </w:p>
    <w:p w14:paraId="6DEAC2DE" w14:textId="77777777" w:rsidR="0034709A" w:rsidRPr="0034709A" w:rsidRDefault="0034709A" w:rsidP="0034709A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🔄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Propuesto</w:t>
      </w:r>
      <w:r w:rsidRPr="0034709A">
        <w:rPr>
          <w:rFonts w:ascii="Arial" w:hAnsi="Arial" w:cs="Arial"/>
          <w:sz w:val="20"/>
          <w:szCs w:val="20"/>
        </w:rPr>
        <w:t xml:space="preserve"> (nuevo apartado):</w:t>
      </w:r>
    </w:p>
    <w:p w14:paraId="6242AD51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5. BUENAS PRÁCTICAS DE DOCUMENTACIÓN (GDP)</w:t>
      </w:r>
      <w:r w:rsidRPr="0034709A">
        <w:rPr>
          <w:rFonts w:ascii="Arial" w:hAnsi="Arial" w:cs="Arial"/>
          <w:sz w:val="20"/>
          <w:szCs w:val="20"/>
        </w:rPr>
        <w:br/>
        <w:t xml:space="preserve">En la elaboración y gestión de </w:t>
      </w:r>
      <w:proofErr w:type="spellStart"/>
      <w:r w:rsidRPr="0034709A">
        <w:rPr>
          <w:rFonts w:ascii="Arial" w:hAnsi="Arial" w:cs="Arial"/>
          <w:sz w:val="20"/>
          <w:szCs w:val="20"/>
        </w:rPr>
        <w:t>PEOs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deberán cumplirse los principios de </w:t>
      </w:r>
      <w:r w:rsidRPr="0034709A">
        <w:rPr>
          <w:rFonts w:ascii="Arial" w:hAnsi="Arial" w:cs="Arial"/>
          <w:b/>
          <w:bCs/>
          <w:sz w:val="20"/>
          <w:szCs w:val="20"/>
        </w:rPr>
        <w:t>ALCOA+</w:t>
      </w:r>
      <w:r w:rsidRPr="0034709A">
        <w:rPr>
          <w:rFonts w:ascii="Arial" w:hAnsi="Arial" w:cs="Arial"/>
          <w:sz w:val="20"/>
          <w:szCs w:val="20"/>
        </w:rPr>
        <w:t xml:space="preserve"> (atribución, legibilidad, contemporaneidad, originalidad, exactitud, completitud, consistencia, durabilidad y disponibilidad).</w:t>
      </w:r>
      <w:r w:rsidRPr="0034709A">
        <w:rPr>
          <w:rFonts w:ascii="Arial" w:hAnsi="Arial" w:cs="Arial"/>
          <w:sz w:val="20"/>
          <w:szCs w:val="20"/>
        </w:rPr>
        <w:br/>
        <w:t xml:space="preserve">Correcciones deberán hacerse tachando con una sola línea, iniciales, fecha y justificación; prohibido corrector o </w:t>
      </w:r>
      <w:proofErr w:type="spellStart"/>
      <w:r w:rsidRPr="0034709A">
        <w:rPr>
          <w:rFonts w:ascii="Arial" w:hAnsi="Arial" w:cs="Arial"/>
          <w:sz w:val="20"/>
          <w:szCs w:val="20"/>
        </w:rPr>
        <w:t>post-its</w:t>
      </w:r>
      <w:proofErr w:type="spellEnd"/>
      <w:r w:rsidRPr="0034709A">
        <w:rPr>
          <w:rFonts w:ascii="Arial" w:hAnsi="Arial" w:cs="Arial"/>
          <w:sz w:val="20"/>
          <w:szCs w:val="20"/>
        </w:rPr>
        <w:t>.</w:t>
      </w:r>
    </w:p>
    <w:p w14:paraId="32FFE135" w14:textId="77777777" w:rsidR="0034709A" w:rsidRPr="0034709A" w:rsidRDefault="0034709A" w:rsidP="0034709A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Alineado con</w:t>
      </w:r>
      <w:r w:rsidRPr="0034709A">
        <w:rPr>
          <w:rFonts w:ascii="Arial" w:hAnsi="Arial" w:cs="Arial"/>
          <w:sz w:val="20"/>
          <w:szCs w:val="20"/>
        </w:rPr>
        <w:t xml:space="preserve">: DP-GE-01-003, Sección </w:t>
      </w:r>
      <w:r w:rsidRPr="0034709A">
        <w:rPr>
          <w:rFonts w:ascii="Arial" w:hAnsi="Arial" w:cs="Arial"/>
          <w:b/>
          <w:bCs/>
          <w:sz w:val="20"/>
          <w:szCs w:val="20"/>
        </w:rPr>
        <w:t xml:space="preserve">5.1 Good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Documentation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Practices</w:t>
      </w:r>
      <w:proofErr w:type="spellEnd"/>
      <w:r w:rsidRPr="0034709A">
        <w:rPr>
          <w:rFonts w:ascii="Arial" w:hAnsi="Arial" w:cs="Arial"/>
          <w:b/>
          <w:bCs/>
          <w:sz w:val="20"/>
          <w:szCs w:val="20"/>
        </w:rPr>
        <w:t xml:space="preserve"> (GDP)</w:t>
      </w:r>
      <w:r w:rsidRPr="0034709A">
        <w:rPr>
          <w:rFonts w:ascii="Arial" w:hAnsi="Arial" w:cs="Arial"/>
          <w:sz w:val="20"/>
          <w:szCs w:val="20"/>
        </w:rPr>
        <w:t>.</w:t>
      </w:r>
    </w:p>
    <w:p w14:paraId="1D6F6D7F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DP-GE-01-003_OCR01</w:t>
      </w:r>
    </w:p>
    <w:p w14:paraId="56C8604D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5C8D7AC5">
          <v:rect id="_x0000_i1143" style="width:0;height:1.5pt" o:hralign="center" o:hrstd="t" o:hr="t" fillcolor="#a0a0a0" stroked="f"/>
        </w:pict>
      </w:r>
    </w:p>
    <w:p w14:paraId="60234888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7. Definiciones clave</w:t>
      </w:r>
    </w:p>
    <w:p w14:paraId="44A26C16" w14:textId="77777777" w:rsidR="0034709A" w:rsidRPr="0034709A" w:rsidRDefault="0034709A" w:rsidP="0034709A">
      <w:pPr>
        <w:numPr>
          <w:ilvl w:val="0"/>
          <w:numId w:val="1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PEO</w:t>
      </w:r>
      <w:r w:rsidRPr="0034709A">
        <w:rPr>
          <w:rFonts w:ascii="Arial" w:hAnsi="Arial" w:cs="Arial"/>
          <w:sz w:val="20"/>
          <w:szCs w:val="20"/>
        </w:rPr>
        <w:t xml:space="preserve">: Página 5, sección </w:t>
      </w:r>
      <w:r w:rsidRPr="0034709A">
        <w:rPr>
          <w:rFonts w:ascii="Arial" w:hAnsi="Arial" w:cs="Arial"/>
          <w:i/>
          <w:iCs/>
          <w:sz w:val="20"/>
          <w:szCs w:val="20"/>
        </w:rPr>
        <w:t>4.4–4.5</w:t>
      </w:r>
      <w:r w:rsidRPr="0034709A">
        <w:rPr>
          <w:rFonts w:ascii="Arial" w:hAnsi="Arial" w:cs="Arial"/>
          <w:sz w:val="20"/>
          <w:szCs w:val="20"/>
        </w:rPr>
        <w:t>.</w:t>
      </w:r>
    </w:p>
    <w:p w14:paraId="26196A4D" w14:textId="77777777" w:rsidR="0034709A" w:rsidRPr="0034709A" w:rsidRDefault="0034709A" w:rsidP="0034709A">
      <w:pPr>
        <w:numPr>
          <w:ilvl w:val="0"/>
          <w:numId w:val="1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✍️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Actual</w:t>
      </w:r>
      <w:r w:rsidRPr="0034709A">
        <w:rPr>
          <w:rFonts w:ascii="Arial" w:hAnsi="Arial" w:cs="Arial"/>
          <w:sz w:val="20"/>
          <w:szCs w:val="20"/>
        </w:rPr>
        <w:t>: Solo define elaborador y revisor.</w:t>
      </w:r>
    </w:p>
    <w:p w14:paraId="380FCB70" w14:textId="77777777" w:rsidR="0034709A" w:rsidRPr="0034709A" w:rsidRDefault="0034709A" w:rsidP="0034709A">
      <w:pPr>
        <w:numPr>
          <w:ilvl w:val="0"/>
          <w:numId w:val="1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🔄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Propuesto</w:t>
      </w:r>
      <w:r w:rsidRPr="0034709A">
        <w:rPr>
          <w:rFonts w:ascii="Arial" w:hAnsi="Arial" w:cs="Arial"/>
          <w:sz w:val="20"/>
          <w:szCs w:val="20"/>
        </w:rPr>
        <w:t>:</w:t>
      </w:r>
    </w:p>
    <w:p w14:paraId="50FC5BC2" w14:textId="77777777" w:rsidR="0034709A" w:rsidRPr="0034709A" w:rsidRDefault="0034709A" w:rsidP="0034709A">
      <w:pPr>
        <w:numPr>
          <w:ilvl w:val="1"/>
          <w:numId w:val="1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Documento controlado</w:t>
      </w:r>
      <w:r w:rsidRPr="0034709A">
        <w:rPr>
          <w:rFonts w:ascii="Arial" w:hAnsi="Arial" w:cs="Arial"/>
          <w:sz w:val="20"/>
          <w:szCs w:val="20"/>
        </w:rPr>
        <w:t xml:space="preserve">: Aprobado, vigente en </w:t>
      </w:r>
      <w:proofErr w:type="spellStart"/>
      <w:r w:rsidRPr="0034709A">
        <w:rPr>
          <w:rFonts w:ascii="Arial" w:hAnsi="Arial" w:cs="Arial"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 xml:space="preserve"> y sujeto a control de cambios.</w:t>
      </w:r>
    </w:p>
    <w:p w14:paraId="7C58F3AB" w14:textId="77777777" w:rsidR="0034709A" w:rsidRPr="0034709A" w:rsidRDefault="0034709A" w:rsidP="0034709A">
      <w:pPr>
        <w:numPr>
          <w:ilvl w:val="1"/>
          <w:numId w:val="1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Copia no controlada</w:t>
      </w:r>
      <w:r w:rsidRPr="0034709A">
        <w:rPr>
          <w:rFonts w:ascii="Arial" w:hAnsi="Arial" w:cs="Arial"/>
          <w:sz w:val="20"/>
          <w:szCs w:val="20"/>
        </w:rPr>
        <w:t>: Documento impreso/digital fuera de control de vigencia.</w:t>
      </w:r>
    </w:p>
    <w:p w14:paraId="7B88F149" w14:textId="77777777" w:rsidR="0034709A" w:rsidRPr="0034709A" w:rsidRDefault="0034709A" w:rsidP="0034709A">
      <w:pPr>
        <w:numPr>
          <w:ilvl w:val="1"/>
          <w:numId w:val="1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 xml:space="preserve">True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Copy</w:t>
      </w:r>
      <w:proofErr w:type="spellEnd"/>
      <w:r w:rsidRPr="0034709A">
        <w:rPr>
          <w:rFonts w:ascii="Arial" w:hAnsi="Arial" w:cs="Arial"/>
          <w:sz w:val="20"/>
          <w:szCs w:val="20"/>
        </w:rPr>
        <w:t>: Copia certificada exacta respecto al original.</w:t>
      </w:r>
    </w:p>
    <w:p w14:paraId="4F9D7BA0" w14:textId="77777777" w:rsidR="0034709A" w:rsidRPr="0034709A" w:rsidRDefault="0034709A" w:rsidP="0034709A">
      <w:pPr>
        <w:numPr>
          <w:ilvl w:val="1"/>
          <w:numId w:val="1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Firma electrónica</w:t>
      </w:r>
      <w:r w:rsidRPr="0034709A">
        <w:rPr>
          <w:rFonts w:ascii="Arial" w:hAnsi="Arial" w:cs="Arial"/>
          <w:sz w:val="20"/>
          <w:szCs w:val="20"/>
        </w:rPr>
        <w:t xml:space="preserve">: Registro único en </w:t>
      </w:r>
      <w:proofErr w:type="spellStart"/>
      <w:r w:rsidRPr="0034709A">
        <w:rPr>
          <w:rFonts w:ascii="Arial" w:hAnsi="Arial" w:cs="Arial"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>, sustituye firma autógrafa.</w:t>
      </w:r>
    </w:p>
    <w:p w14:paraId="679C7793" w14:textId="77777777" w:rsidR="0034709A" w:rsidRPr="0034709A" w:rsidRDefault="0034709A" w:rsidP="0034709A">
      <w:pPr>
        <w:numPr>
          <w:ilvl w:val="1"/>
          <w:numId w:val="1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ALCOA+</w:t>
      </w:r>
      <w:r w:rsidRPr="0034709A">
        <w:rPr>
          <w:rFonts w:ascii="Arial" w:hAnsi="Arial" w:cs="Arial"/>
          <w:sz w:val="20"/>
          <w:szCs w:val="20"/>
        </w:rPr>
        <w:t>: Principios de integridad de datos.</w:t>
      </w:r>
    </w:p>
    <w:p w14:paraId="78A4230F" w14:textId="77777777" w:rsidR="0034709A" w:rsidRPr="0034709A" w:rsidRDefault="0034709A" w:rsidP="0034709A">
      <w:pPr>
        <w:numPr>
          <w:ilvl w:val="0"/>
          <w:numId w:val="1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Alineado con</w:t>
      </w:r>
      <w:r w:rsidRPr="0034709A">
        <w:rPr>
          <w:rFonts w:ascii="Arial" w:hAnsi="Arial" w:cs="Arial"/>
          <w:sz w:val="20"/>
          <w:szCs w:val="20"/>
        </w:rPr>
        <w:t xml:space="preserve">: DP-GE-01-003, Sección </w:t>
      </w:r>
      <w:r w:rsidRPr="0034709A">
        <w:rPr>
          <w:rFonts w:ascii="Arial" w:hAnsi="Arial" w:cs="Arial"/>
          <w:b/>
          <w:bCs/>
          <w:sz w:val="20"/>
          <w:szCs w:val="20"/>
        </w:rPr>
        <w:t xml:space="preserve">4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</w:rPr>
        <w:t>Definitions</w:t>
      </w:r>
      <w:proofErr w:type="spellEnd"/>
      <w:r w:rsidRPr="0034709A">
        <w:rPr>
          <w:rFonts w:ascii="Arial" w:hAnsi="Arial" w:cs="Arial"/>
          <w:sz w:val="20"/>
          <w:szCs w:val="20"/>
        </w:rPr>
        <w:t>.</w:t>
      </w:r>
    </w:p>
    <w:p w14:paraId="4BE1DC6D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DP-GE-01-003_OCR01</w:t>
      </w:r>
    </w:p>
    <w:p w14:paraId="32D223AE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pict w14:anchorId="3AABC08B">
          <v:rect id="_x0000_i1144" style="width:0;height:1.5pt" o:hralign="center" o:hrstd="t" o:hr="t" fillcolor="#a0a0a0" stroked="f"/>
        </w:pict>
      </w:r>
    </w:p>
    <w:p w14:paraId="42AF9B22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4709A">
        <w:rPr>
          <w:rFonts w:ascii="Arial" w:hAnsi="Arial" w:cs="Arial"/>
          <w:b/>
          <w:bCs/>
          <w:sz w:val="20"/>
          <w:szCs w:val="20"/>
        </w:rPr>
        <w:t>8. Firmas y autorizaciones</w:t>
      </w:r>
    </w:p>
    <w:p w14:paraId="65DF47C8" w14:textId="77777777" w:rsidR="0034709A" w:rsidRPr="0034709A" w:rsidRDefault="0034709A" w:rsidP="0034709A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📍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PEO</w:t>
      </w:r>
      <w:r w:rsidRPr="0034709A">
        <w:rPr>
          <w:rFonts w:ascii="Arial" w:hAnsi="Arial" w:cs="Arial"/>
          <w:sz w:val="20"/>
          <w:szCs w:val="20"/>
        </w:rPr>
        <w:t>: Página 1, sección de “Aprobadores”.</w:t>
      </w:r>
    </w:p>
    <w:p w14:paraId="41D1BB18" w14:textId="77777777" w:rsidR="0034709A" w:rsidRPr="0034709A" w:rsidRDefault="0034709A" w:rsidP="0034709A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✍️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Actual</w:t>
      </w:r>
      <w:r w:rsidRPr="0034709A">
        <w:rPr>
          <w:rFonts w:ascii="Arial" w:hAnsi="Arial" w:cs="Arial"/>
          <w:sz w:val="20"/>
          <w:szCs w:val="20"/>
        </w:rPr>
        <w:t>: Lista de aprobadores con firma electrónica.</w:t>
      </w:r>
    </w:p>
    <w:p w14:paraId="26034FBA" w14:textId="77777777" w:rsidR="0034709A" w:rsidRPr="0034709A" w:rsidRDefault="0034709A" w:rsidP="0034709A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Segoe UI Emoji" w:hAnsi="Segoe UI Emoji" w:cs="Segoe UI Emoji"/>
          <w:sz w:val="20"/>
          <w:szCs w:val="20"/>
        </w:rPr>
        <w:t>🔄</w:t>
      </w:r>
      <w:r w:rsidRPr="0034709A">
        <w:rPr>
          <w:rFonts w:ascii="Arial" w:hAnsi="Arial" w:cs="Arial"/>
          <w:sz w:val="20"/>
          <w:szCs w:val="20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</w:rPr>
        <w:t>Propuesto</w:t>
      </w:r>
      <w:r w:rsidRPr="0034709A">
        <w:rPr>
          <w:rFonts w:ascii="Arial" w:hAnsi="Arial" w:cs="Arial"/>
          <w:sz w:val="20"/>
          <w:szCs w:val="20"/>
        </w:rPr>
        <w:t>:</w:t>
      </w:r>
    </w:p>
    <w:p w14:paraId="68165B66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 xml:space="preserve">Las firmas de aprobación podrán ser electrónicas (en </w:t>
      </w:r>
      <w:proofErr w:type="spellStart"/>
      <w:r w:rsidRPr="0034709A">
        <w:rPr>
          <w:rFonts w:ascii="Arial" w:hAnsi="Arial" w:cs="Arial"/>
          <w:sz w:val="20"/>
          <w:szCs w:val="20"/>
        </w:rPr>
        <w:t>SmarTeam</w:t>
      </w:r>
      <w:proofErr w:type="spellEnd"/>
      <w:r w:rsidRPr="0034709A">
        <w:rPr>
          <w:rFonts w:ascii="Arial" w:hAnsi="Arial" w:cs="Arial"/>
          <w:sz w:val="20"/>
          <w:szCs w:val="20"/>
        </w:rPr>
        <w:t>) o manuscritas cuando aplique. Cada firma es personal e intransferible, salvo autorización formal registrada en el catálogo de firmas autorizadas. El listado de firmantes autorizados se mantendrá actualizado en el archivo de control de la organización.</w:t>
      </w:r>
    </w:p>
    <w:p w14:paraId="3CBD472D" w14:textId="77777777" w:rsidR="0034709A" w:rsidRPr="0034709A" w:rsidRDefault="0034709A" w:rsidP="0034709A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34709A">
        <w:rPr>
          <w:rFonts w:ascii="Segoe UI Emoji" w:hAnsi="Segoe UI Emoji" w:cs="Segoe UI Emoji"/>
          <w:sz w:val="20"/>
          <w:szCs w:val="20"/>
        </w:rPr>
        <w:t>🌍</w:t>
      </w:r>
      <w:r w:rsidRPr="0034709A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34709A">
        <w:rPr>
          <w:rFonts w:ascii="Arial" w:hAnsi="Arial" w:cs="Arial"/>
          <w:b/>
          <w:bCs/>
          <w:sz w:val="20"/>
          <w:szCs w:val="20"/>
          <w:lang w:val="en-US"/>
        </w:rPr>
        <w:t>Alineado</w:t>
      </w:r>
      <w:proofErr w:type="spellEnd"/>
      <w:r w:rsidRPr="0034709A">
        <w:rPr>
          <w:rFonts w:ascii="Arial" w:hAnsi="Arial" w:cs="Arial"/>
          <w:b/>
          <w:bCs/>
          <w:sz w:val="20"/>
          <w:szCs w:val="20"/>
          <w:lang w:val="en-US"/>
        </w:rPr>
        <w:t xml:space="preserve"> con</w:t>
      </w:r>
      <w:r w:rsidRPr="0034709A">
        <w:rPr>
          <w:rFonts w:ascii="Arial" w:hAnsi="Arial" w:cs="Arial"/>
          <w:sz w:val="20"/>
          <w:szCs w:val="20"/>
          <w:lang w:val="en-US"/>
        </w:rPr>
        <w:t xml:space="preserve">: DP-GE-01-003, </w:t>
      </w:r>
      <w:proofErr w:type="spellStart"/>
      <w:r w:rsidRPr="0034709A">
        <w:rPr>
          <w:rFonts w:ascii="Arial" w:hAnsi="Arial" w:cs="Arial"/>
          <w:sz w:val="20"/>
          <w:szCs w:val="20"/>
          <w:lang w:val="en-US"/>
        </w:rPr>
        <w:t>Sección</w:t>
      </w:r>
      <w:proofErr w:type="spellEnd"/>
      <w:r w:rsidRPr="0034709A">
        <w:rPr>
          <w:rFonts w:ascii="Arial" w:hAnsi="Arial" w:cs="Arial"/>
          <w:sz w:val="20"/>
          <w:szCs w:val="20"/>
          <w:lang w:val="en-US"/>
        </w:rPr>
        <w:t xml:space="preserve"> </w:t>
      </w:r>
      <w:r w:rsidRPr="0034709A">
        <w:rPr>
          <w:rFonts w:ascii="Arial" w:hAnsi="Arial" w:cs="Arial"/>
          <w:b/>
          <w:bCs/>
          <w:sz w:val="20"/>
          <w:szCs w:val="20"/>
          <w:lang w:val="en-US"/>
        </w:rPr>
        <w:t>8.1 Signatures and Authorizations</w:t>
      </w:r>
      <w:r w:rsidRPr="0034709A">
        <w:rPr>
          <w:rFonts w:ascii="Arial" w:hAnsi="Arial" w:cs="Arial"/>
          <w:sz w:val="20"/>
          <w:szCs w:val="20"/>
          <w:lang w:val="en-US"/>
        </w:rPr>
        <w:t>.</w:t>
      </w:r>
    </w:p>
    <w:p w14:paraId="44604B22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4709A">
        <w:rPr>
          <w:rFonts w:ascii="Arial" w:hAnsi="Arial" w:cs="Arial"/>
          <w:sz w:val="20"/>
          <w:szCs w:val="20"/>
        </w:rPr>
        <w:t>DP-GE-01-003_OCR01</w:t>
      </w:r>
    </w:p>
    <w:p w14:paraId="4474836B" w14:textId="77777777" w:rsidR="0034709A" w:rsidRPr="0034709A" w:rsidRDefault="0034709A" w:rsidP="0034709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34709A" w:rsidRPr="003470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4D4"/>
    <w:multiLevelType w:val="multilevel"/>
    <w:tmpl w:val="7B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639F"/>
    <w:multiLevelType w:val="multilevel"/>
    <w:tmpl w:val="47E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0BB9"/>
    <w:multiLevelType w:val="multilevel"/>
    <w:tmpl w:val="F952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7FB6"/>
    <w:multiLevelType w:val="multilevel"/>
    <w:tmpl w:val="75C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A3637"/>
    <w:multiLevelType w:val="multilevel"/>
    <w:tmpl w:val="389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04273"/>
    <w:multiLevelType w:val="multilevel"/>
    <w:tmpl w:val="FBCE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B37E9"/>
    <w:multiLevelType w:val="multilevel"/>
    <w:tmpl w:val="2F8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C2C62"/>
    <w:multiLevelType w:val="multilevel"/>
    <w:tmpl w:val="CA9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22171"/>
    <w:multiLevelType w:val="multilevel"/>
    <w:tmpl w:val="3FCC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8631D"/>
    <w:multiLevelType w:val="multilevel"/>
    <w:tmpl w:val="55C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90B82"/>
    <w:multiLevelType w:val="multilevel"/>
    <w:tmpl w:val="5C3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B296E"/>
    <w:multiLevelType w:val="multilevel"/>
    <w:tmpl w:val="5C1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C402D"/>
    <w:multiLevelType w:val="multilevel"/>
    <w:tmpl w:val="777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35D60"/>
    <w:multiLevelType w:val="multilevel"/>
    <w:tmpl w:val="F00C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D5220"/>
    <w:multiLevelType w:val="multilevel"/>
    <w:tmpl w:val="B31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076FE"/>
    <w:multiLevelType w:val="multilevel"/>
    <w:tmpl w:val="6F2A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77764"/>
    <w:multiLevelType w:val="multilevel"/>
    <w:tmpl w:val="0BC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03819"/>
    <w:multiLevelType w:val="multilevel"/>
    <w:tmpl w:val="BB5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E1A4A"/>
    <w:multiLevelType w:val="multilevel"/>
    <w:tmpl w:val="8A96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5720A"/>
    <w:multiLevelType w:val="multilevel"/>
    <w:tmpl w:val="713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88611">
    <w:abstractNumId w:val="18"/>
  </w:num>
  <w:num w:numId="2" w16cid:durableId="2088651631">
    <w:abstractNumId w:val="0"/>
  </w:num>
  <w:num w:numId="3" w16cid:durableId="1942880818">
    <w:abstractNumId w:val="4"/>
  </w:num>
  <w:num w:numId="4" w16cid:durableId="29885183">
    <w:abstractNumId w:val="14"/>
  </w:num>
  <w:num w:numId="5" w16cid:durableId="1457065142">
    <w:abstractNumId w:val="5"/>
  </w:num>
  <w:num w:numId="6" w16cid:durableId="1102531156">
    <w:abstractNumId w:val="13"/>
  </w:num>
  <w:num w:numId="7" w16cid:durableId="1834444879">
    <w:abstractNumId w:val="11"/>
  </w:num>
  <w:num w:numId="8" w16cid:durableId="645669580">
    <w:abstractNumId w:val="16"/>
  </w:num>
  <w:num w:numId="9" w16cid:durableId="539443285">
    <w:abstractNumId w:val="9"/>
  </w:num>
  <w:num w:numId="10" w16cid:durableId="704673473">
    <w:abstractNumId w:val="7"/>
  </w:num>
  <w:num w:numId="11" w16cid:durableId="2087265477">
    <w:abstractNumId w:val="3"/>
  </w:num>
  <w:num w:numId="12" w16cid:durableId="900680271">
    <w:abstractNumId w:val="15"/>
  </w:num>
  <w:num w:numId="13" w16cid:durableId="157616966">
    <w:abstractNumId w:val="6"/>
  </w:num>
  <w:num w:numId="14" w16cid:durableId="588345569">
    <w:abstractNumId w:val="10"/>
  </w:num>
  <w:num w:numId="15" w16cid:durableId="1911847760">
    <w:abstractNumId w:val="12"/>
  </w:num>
  <w:num w:numId="16" w16cid:durableId="1024749034">
    <w:abstractNumId w:val="2"/>
  </w:num>
  <w:num w:numId="17" w16cid:durableId="119419512">
    <w:abstractNumId w:val="17"/>
  </w:num>
  <w:num w:numId="18" w16cid:durableId="2077390285">
    <w:abstractNumId w:val="19"/>
  </w:num>
  <w:num w:numId="19" w16cid:durableId="1615282461">
    <w:abstractNumId w:val="1"/>
  </w:num>
  <w:num w:numId="20" w16cid:durableId="2114354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9A"/>
    <w:rsid w:val="0034709A"/>
    <w:rsid w:val="0083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CF67"/>
  <w15:chartTrackingRefBased/>
  <w15:docId w15:val="{854458D4-2E7B-4080-8D02-62139C97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1454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Eduardo Rosas Reyes</dc:creator>
  <cp:keywords/>
  <dc:description/>
  <cp:lastModifiedBy>Alexis Eduardo Rosas Reyes</cp:lastModifiedBy>
  <cp:revision>1</cp:revision>
  <dcterms:created xsi:type="dcterms:W3CDTF">2025-09-23T13:29:00Z</dcterms:created>
  <dcterms:modified xsi:type="dcterms:W3CDTF">2025-09-23T13:30:00Z</dcterms:modified>
</cp:coreProperties>
</file>