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C7355" w14:textId="1B2E3139" w:rsidR="00561478" w:rsidRDefault="006E327E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Actant Mapping</w:t>
      </w:r>
    </w:p>
    <w:p w14:paraId="1C819871" w14:textId="4EC001DF" w:rsidR="006E327E" w:rsidRDefault="0047576C">
      <w:pPr>
        <w:rPr>
          <w:b/>
          <w:bCs/>
          <w:sz w:val="28"/>
          <w:szCs w:val="28"/>
          <w:lang w:val="hu-HU"/>
        </w:rPr>
      </w:pPr>
      <w:r>
        <w:rPr>
          <w:b/>
          <w:bCs/>
          <w:noProof/>
          <w:sz w:val="28"/>
          <w:szCs w:val="28"/>
          <w:lang w:val="hu-HU"/>
        </w:rPr>
        <w:drawing>
          <wp:inline distT="0" distB="0" distL="0" distR="0" wp14:anchorId="3714A4C6" wp14:editId="02F71FEE">
            <wp:extent cx="5972810" cy="4194175"/>
            <wp:effectExtent l="0" t="0" r="8890" b="0"/>
            <wp:docPr id="62307008" name="Kép 1" descr="A képen szöveg, diagram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7008" name="Kép 1" descr="A képen szöveg, diagram, képernyőkép, Betűtípus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105A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Problem: Wie beschaffen wir unsere Materialien und was für Materialien sind sie?</w:t>
      </w:r>
    </w:p>
    <w:p w14:paraId="29D42676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Direct Actants</w:t>
      </w:r>
    </w:p>
    <w:p w14:paraId="4AD44792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1. Human Actants</w:t>
      </w:r>
    </w:p>
    <w:p w14:paraId="4CCA898D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- Team: Wir sind direct actants weil wir müssen mit den Entscheidungen treffen</w:t>
      </w:r>
    </w:p>
    <w:p w14:paraId="110BB414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- Kunden: Die Kunden sind dadurch betroffen, wie wir unsere Materialien beschaffen und was für Materialien sind sie, weil sie das als finales Produkt bekommen werden</w:t>
      </w:r>
    </w:p>
    <w:p w14:paraId="09080C2E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- Hersteller von technischen Komponente - Leuchtmittel, Sensorenanbieter: Es hängt davon ab, mit wem wir ein Partnerschaft binden, welche Produkte und Komponente die Hersteller anbieten und wem gefällt unser Projekt</w:t>
      </w:r>
    </w:p>
    <w:p w14:paraId="14C7FAEF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- Unser Produkthersteller: Wir müssen darauf rücksicht nehmen, mit welchen Materialien kann unser Produkthersteller arbeiten</w:t>
      </w:r>
    </w:p>
    <w:p w14:paraId="56F25B78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- Gärtnereien: Es hängt davon ab, mit wem wir ein Partnerschaft binden, welche Produkte und Komponente die Gärtnereien anbieten und wem gefällt unser Projekt</w:t>
      </w:r>
    </w:p>
    <w:p w14:paraId="2AABF0B9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lastRenderedPageBreak/>
        <w:t> </w:t>
      </w:r>
    </w:p>
    <w:p w14:paraId="213EB2CA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- ASZ: Um Altkleider und Rucksäcke zu haben, müssen wir auch ein Partnerschaft mit ASZ haben</w:t>
      </w:r>
    </w:p>
    <w:p w14:paraId="7D5DB117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2. Non-Human Actants</w:t>
      </w:r>
    </w:p>
    <w:p w14:paraId="0E5FCB06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- Preise: Entscheidungsfaktor, unsere Produkte sollten nicht unleistbar sein</w:t>
      </w:r>
    </w:p>
    <w:p w14:paraId="0BFC6ED6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- Lieferzeiten: Entscheidungsfaktor, je langer oder unterschiedlicher die Lieferzeiten sind, desto schwerer ist, alles zu koordinieren</w:t>
      </w:r>
    </w:p>
    <w:p w14:paraId="6E34D06C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- Nachhaltigkeitsaspekt: Unser Produkt soll in jeder Aspekt nachhaltig bleiben, es bringt nichts, wenn ein Material ist recyclet und den andere ist Umweltschädlich</w:t>
      </w:r>
    </w:p>
    <w:p w14:paraId="7B2CA06A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- Gesundheitsaspekt: Die Materialien sollten gesund oder nicht schädlich für Pflanzen sein</w:t>
      </w:r>
    </w:p>
    <w:p w14:paraId="7A12F2F9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- Ästhetische Funktion: Das Produkt soll irgendwie gut aussehen</w:t>
      </w:r>
    </w:p>
    <w:p w14:paraId="44002D06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- Funktionalität: Alle Materialien sollen ihre Funktionen gut erfüllen</w:t>
      </w:r>
    </w:p>
    <w:p w14:paraId="55CC0EAD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- Kompatibilität von Materialien: Die Materialien sollen kompatible mit einander sein</w:t>
      </w:r>
    </w:p>
    <w:p w14:paraId="105BF857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 </w:t>
      </w:r>
    </w:p>
    <w:p w14:paraId="3352CDE4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Indirect Actants</w:t>
      </w:r>
    </w:p>
    <w:p w14:paraId="0AB164B8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1. Human Actants</w:t>
      </w:r>
    </w:p>
    <w:p w14:paraId="5271A5DC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- Naturschützer: Wenn unseres Produkt irgendwie Umweltschädlich wird, könnten das Naturschützer (und andere Personen, die dieses Aspekt für wichtig halten) kritisieren</w:t>
      </w:r>
    </w:p>
    <w:p w14:paraId="6CF4B98B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- Konkurrenz am Markt: Wir sollten es vermeiden, zu ähnliche Materialien und Komponenten zu verwenden, wie vorher andere existierende Produkte, damit es nicht zum Konkurrenz führt</w:t>
      </w:r>
    </w:p>
    <w:p w14:paraId="037EF46C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- Andere Geschäftspartner</w:t>
      </w:r>
    </w:p>
    <w:p w14:paraId="38738E81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2. Non-Human Actants</w:t>
      </w:r>
    </w:p>
    <w:p w14:paraId="442EB857" w14:textId="77777777" w:rsidR="0047576C" w:rsidRPr="0047576C" w:rsidRDefault="0047576C" w:rsidP="0047576C">
      <w:pPr>
        <w:rPr>
          <w:lang w:val="de-AT"/>
        </w:rPr>
      </w:pPr>
      <w:r w:rsidRPr="0047576C">
        <w:rPr>
          <w:lang w:val="de-AT"/>
        </w:rPr>
        <w:t>- Umwelt</w:t>
      </w:r>
    </w:p>
    <w:p w14:paraId="4F62B467" w14:textId="77777777" w:rsidR="0047576C" w:rsidRPr="0047576C" w:rsidRDefault="0047576C" w:rsidP="0047576C">
      <w:r w:rsidRPr="0047576C">
        <w:t>- Weitere Wirtschaftsfaktoren</w:t>
      </w:r>
    </w:p>
    <w:p w14:paraId="18AFA23F" w14:textId="77777777" w:rsidR="0047576C" w:rsidRPr="0047576C" w:rsidRDefault="0047576C" w:rsidP="0047576C">
      <w:r w:rsidRPr="0047576C">
        <w:t>- Modetrends</w:t>
      </w:r>
    </w:p>
    <w:p w14:paraId="784D65B5" w14:textId="77777777" w:rsidR="00516E86" w:rsidRPr="00516E86" w:rsidRDefault="00516E86" w:rsidP="00516E86">
      <w:pPr>
        <w:rPr>
          <w:lang w:val="de-AT"/>
        </w:rPr>
      </w:pPr>
    </w:p>
    <w:sectPr w:rsidR="00516E86" w:rsidRPr="00516E8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10D7C"/>
    <w:multiLevelType w:val="hybridMultilevel"/>
    <w:tmpl w:val="1A26A85A"/>
    <w:lvl w:ilvl="0" w:tplc="69A43FF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17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7E"/>
    <w:rsid w:val="00074E87"/>
    <w:rsid w:val="000B0728"/>
    <w:rsid w:val="000C6C20"/>
    <w:rsid w:val="0039107E"/>
    <w:rsid w:val="0047576C"/>
    <w:rsid w:val="00505294"/>
    <w:rsid w:val="00516E86"/>
    <w:rsid w:val="00561478"/>
    <w:rsid w:val="006E327E"/>
    <w:rsid w:val="007D4256"/>
    <w:rsid w:val="00B701CA"/>
    <w:rsid w:val="00C612A0"/>
    <w:rsid w:val="00DB2BD6"/>
    <w:rsid w:val="00E776B2"/>
    <w:rsid w:val="00E92ABA"/>
    <w:rsid w:val="00F5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6302"/>
  <w15:chartTrackingRefBased/>
  <w15:docId w15:val="{B0805FFE-DE38-436C-83F1-5778D826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E3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E3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E3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E3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E3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E3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E3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E3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E3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3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E3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E3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E327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E327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E327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E327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E327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E327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E3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3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E3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E3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E3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E327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E327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E327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E3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E327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E3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Julia - s2410892018</dc:creator>
  <cp:keywords/>
  <dc:description/>
  <cp:lastModifiedBy>Kiss Julia - s2410892018</cp:lastModifiedBy>
  <cp:revision>8</cp:revision>
  <dcterms:created xsi:type="dcterms:W3CDTF">2024-11-14T17:39:00Z</dcterms:created>
  <dcterms:modified xsi:type="dcterms:W3CDTF">2024-11-17T14:21:00Z</dcterms:modified>
</cp:coreProperties>
</file>