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VICTORIA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ECE 403/503 Optimization for Machine Learning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LABORATORY REPORT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Experiment No: 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Title: Predicting Energy Efficiency for Residential Buildings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Date of Experiment: 25 June 2019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Report Submitted on: 3 July 2019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To: Jinlong Zhan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jinlongzhan@uvic.ca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Laboratory Group No.: B01 - 6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Name(s):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Philippe Larocque - V00903595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Alexander Fung - V00904094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iz61rioqy2mr" w:id="0"/>
      <w:bookmarkEnd w:id="0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 objective of the lab is to build a multi-output linear model to predict energy efficiency of residential buildings. [1]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clzzhcwnpp65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 order to identify the energy usage of buildings, a large data set D_build_tr.mat of 10x640 elements of building parameters and energy usage is input into a linear training model.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MATLAB software can be used to predict energy usage for a testing data set D_build_te.mat by applying it to the model built earlier.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4kratth8d74y" w:id="2"/>
      <w:bookmarkEnd w:id="2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See MATLAB code in Appedix A.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14825" cy="10287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1360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28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Figure 1 - Output results from code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Figure 2 - Output Waveforms</w:t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1a4k7p3l7qh6" w:id="3"/>
      <w:bookmarkEnd w:id="3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The results of the MATLAB code takes the 8 inputs features and generates two outputs which will be compared to the true values. A set of 640 was used for the training, and 128 was used for testing.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If we plot the predicted energy usage to actual energy usage, we obtain the above waveforms. The error rate is calculated to be 0.1087, or 10.87%.</w:t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natxz9s5tm9g" w:id="4"/>
      <w:bookmarkEnd w:id="4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The objective of this experiment was to build a multi-output linear model to predict energy efficiency of residential buildings. Based on the results, the model can predict energy usage with a 10.87% error.</w:t>
      </w:r>
    </w:p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xij3h5ubb2nx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[1]</w:t>
        <w:tab/>
        <w:t xml:space="preserve">Lu, Wu-Sheng. (May 2019). Experiment 1 - Laboratory Manual ECE 403/504 Optimization for Machine Learning. [Online]. Accessed May 2019.</w:t>
      </w:r>
    </w:p>
    <w:p w:rsidR="00000000" w:rsidDel="00000000" w:rsidP="00000000" w:rsidRDefault="00000000" w:rsidRPr="00000000" w14:paraId="0000002D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https://ece.uvic.ca/~wslu/403/403pass/Trans/LabManual-ECE403-503-2019.pdf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ux80tc8z2np2" w:id="6"/>
      <w:bookmarkEnd w:id="6"/>
      <w:r w:rsidDel="00000000" w:rsidR="00000000" w:rsidRPr="00000000">
        <w:rPr>
          <w:rtl w:val="0"/>
        </w:rPr>
        <w:t xml:space="preserve">Appendix A - MATLAB code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%_________Initialization__________%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clc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load D_build_tr.mat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load D_build_te.mat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%_________Separate Test and Training__________%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Xtr = D_build_tr(1:8,:);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Ytr = D_build_tr(9:10,:);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Xte = D_build_te(1:8,:);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Yte = D_build_te(9:10,:);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%_________Set XHat in the correct format and dimensions__________%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X_Hat = [Xtr' ones(640,1)];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 = eye(9);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%_________Calculate the Pseudo-inverse of X_Hat__________%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%Note, X_wierdcross was calculated WITHOUT using pinv%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%epsilon was instructed to use 0.01 from lab man.%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X_weirdCross = inv(X_Hat'*X_Hat + 0.01*(I))*X_Hat';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WB = X_weirdCross * (Ytr');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%_________Separate Wstar and Bstar__________%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W_Star = WB(1:8, :);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B_Star = WB(9,:)';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%_________Apply Optimized Model__________%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Y = W_Star'*Xte + B_Star;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%_________Calculate the overall relative prediction error__________%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ep = norm(Yte - Y, 'fro')/norm(Yte, 'fro')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fprintf('The overall relative prediction error is %%%f',ep*100)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%_________Plot the two graphs__________%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subplot(2,1,1)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plot(Yte(1,:))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plot(Y(1,:))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title('First Row of Yte and Y Comparison')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subplot(2,1,2)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plot(Yte(2,:))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plot(Y(2,:))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title('Second Row of Yte and Y Comparison')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ageBreakBefore w:val="0"/>
      <w:jc w:val="center"/>
      <w:rPr/>
    </w:pPr>
    <w:r w:rsidDel="00000000" w:rsidR="00000000" w:rsidRPr="00000000">
      <w:rPr>
        <w:rtl w:val="0"/>
      </w:rPr>
      <w:t xml:space="preserve">ECE 403 - Lab 3 - Predicting Energy Efficiency for Residential Buildings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ece.uvic.ca/~wslu/403/403pass/Trans/LabManual-ECE403-503-2019.pdf" TargetMode="External"/><Relationship Id="rId5" Type="http://schemas.openxmlformats.org/officeDocument/2006/relationships/styles" Target="styles.xml"/><Relationship Id="rId6" Type="http://schemas.openxmlformats.org/officeDocument/2006/relationships/hyperlink" Target="mailto:jinlongzhan@uvic.ca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