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ellenraster"/>
        <w:tblW w:w="10540" w:type="dxa"/>
        <w:tblLook w:val="04A0" w:firstRow="1" w:lastRow="0" w:firstColumn="1" w:lastColumn="0" w:noHBand="0" w:noVBand="1"/>
      </w:tblPr>
      <w:tblGrid>
        <w:gridCol w:w="1980"/>
        <w:gridCol w:w="3354"/>
        <w:gridCol w:w="2598"/>
        <w:gridCol w:w="2608"/>
      </w:tblGrid>
      <w:tr w:rsidR="003C114D" w:rsidRPr="009145AE" w14:paraId="471DD04E" w14:textId="77777777" w:rsidTr="003F2184">
        <w:trPr>
          <w:trHeight w:val="928"/>
        </w:trPr>
        <w:tc>
          <w:tcPr>
            <w:tcW w:w="1980" w:type="dxa"/>
          </w:tcPr>
          <w:p w14:paraId="2FB05E1A" w14:textId="3072EB76" w:rsidR="003C114D" w:rsidRPr="003C114D" w:rsidRDefault="003C114D" w:rsidP="003B7CCA">
            <w:pPr>
              <w:pStyle w:val="berschrift2"/>
              <w:jc w:val="both"/>
              <w:outlineLvl w:val="1"/>
            </w:pPr>
            <w:r w:rsidRPr="003C114D">
              <w:rPr>
                <w:rStyle w:val="IntensiveHervorhebung"/>
                <w:i w:val="0"/>
                <w:iCs w:val="0"/>
                <w:color w:val="2F5496" w:themeColor="accent1" w:themeShade="BF"/>
              </w:rPr>
              <w:t>Projekt Name</w:t>
            </w:r>
          </w:p>
        </w:tc>
        <w:tc>
          <w:tcPr>
            <w:tcW w:w="8560" w:type="dxa"/>
            <w:gridSpan w:val="3"/>
          </w:tcPr>
          <w:p w14:paraId="34233E67" w14:textId="72B9D7E0" w:rsidR="003C114D" w:rsidRPr="003F2184" w:rsidRDefault="003C114D" w:rsidP="003B7CCA">
            <w:pPr>
              <w:jc w:val="both"/>
              <w:rPr>
                <w:lang w:val="en-US"/>
              </w:rPr>
            </w:pPr>
            <w:r w:rsidRPr="004D46D6">
              <w:rPr>
                <w:lang w:val="en-US"/>
              </w:rPr>
              <w:t>C-Tech</w:t>
            </w:r>
            <w:r w:rsidR="001B49F4">
              <w:rPr>
                <w:rFonts w:cstheme="minorHAnsi"/>
                <w:lang w:val="en-US"/>
              </w:rPr>
              <w:t>®</w:t>
            </w:r>
            <w:r w:rsidRPr="004D46D6">
              <w:rPr>
                <w:lang w:val="en-US"/>
              </w:rPr>
              <w:t xml:space="preserve"> Autonomous Drones</w:t>
            </w:r>
            <w:r w:rsidR="004F06BF">
              <w:rPr>
                <w:lang w:val="en-US"/>
              </w:rPr>
              <w:t xml:space="preserve"> -</w:t>
            </w:r>
            <w:r w:rsidR="004D46D6">
              <w:rPr>
                <w:lang w:val="en-US"/>
              </w:rPr>
              <w:t xml:space="preserve"> Seaweed</w:t>
            </w:r>
            <w:r w:rsidR="004F06BF">
              <w:rPr>
                <w:lang w:val="en-US"/>
              </w:rPr>
              <w:t xml:space="preserve"> and Algae</w:t>
            </w:r>
            <w:r w:rsidR="001B49F4">
              <w:rPr>
                <w:lang w:val="en-US"/>
              </w:rPr>
              <w:t xml:space="preserve"> Solutions</w:t>
            </w:r>
            <w:r w:rsidR="003F2184">
              <w:rPr>
                <w:lang w:val="en-US"/>
              </w:rPr>
              <w:t xml:space="preserve">                                            </w:t>
            </w:r>
            <w:r w:rsidR="003F2184">
              <w:rPr>
                <w:noProof/>
              </w:rPr>
              <w:drawing>
                <wp:inline distT="0" distB="0" distL="0" distR="0" wp14:anchorId="66CC8961" wp14:editId="065097B6">
                  <wp:extent cx="544442" cy="730048"/>
                  <wp:effectExtent l="0" t="0" r="825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alphaModFix/>
                            <a:extLst>
                              <a:ext uri="{28A0092B-C50C-407E-A947-70E740481C1C}">
                                <a14:useLocalDpi xmlns:a14="http://schemas.microsoft.com/office/drawing/2010/main" val="0"/>
                              </a:ext>
                            </a:extLst>
                          </a:blip>
                          <a:srcRect l="21936" t="11613" r="21291" b="10322"/>
                          <a:stretch/>
                        </pic:blipFill>
                        <pic:spPr bwMode="auto">
                          <a:xfrm>
                            <a:off x="0" y="0"/>
                            <a:ext cx="563679" cy="75584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C114D" w14:paraId="43167003" w14:textId="77777777" w:rsidTr="003F2184">
        <w:trPr>
          <w:trHeight w:val="928"/>
        </w:trPr>
        <w:tc>
          <w:tcPr>
            <w:tcW w:w="1980" w:type="dxa"/>
          </w:tcPr>
          <w:p w14:paraId="1BCF8B77" w14:textId="7F956225" w:rsidR="003C114D" w:rsidRPr="003C114D" w:rsidRDefault="003C114D" w:rsidP="003B7CCA">
            <w:pPr>
              <w:pStyle w:val="berschrift2"/>
              <w:jc w:val="both"/>
              <w:outlineLvl w:val="1"/>
              <w:rPr>
                <w:rStyle w:val="IntensiveHervorhebung"/>
                <w:i w:val="0"/>
                <w:iCs w:val="0"/>
                <w:color w:val="2F5496" w:themeColor="accent1" w:themeShade="BF"/>
              </w:rPr>
            </w:pPr>
            <w:r>
              <w:rPr>
                <w:rStyle w:val="IntensiveHervorhebung"/>
                <w:i w:val="0"/>
                <w:iCs w:val="0"/>
                <w:color w:val="2F5496" w:themeColor="accent1" w:themeShade="BF"/>
              </w:rPr>
              <w:t>Projekt Sponsor</w:t>
            </w:r>
            <w:r w:rsidR="00D05A4D">
              <w:rPr>
                <w:rStyle w:val="IntensiveHervorhebung"/>
                <w:i w:val="0"/>
                <w:iCs w:val="0"/>
                <w:color w:val="2F5496" w:themeColor="accent1" w:themeShade="BF"/>
              </w:rPr>
              <w:t>/Partner</w:t>
            </w:r>
          </w:p>
        </w:tc>
        <w:tc>
          <w:tcPr>
            <w:tcW w:w="3354" w:type="dxa"/>
          </w:tcPr>
          <w:p w14:paraId="598CC86A" w14:textId="2AB4677B" w:rsidR="003C114D" w:rsidRPr="009145AE" w:rsidRDefault="003C114D" w:rsidP="003B7CCA">
            <w:pPr>
              <w:jc w:val="both"/>
              <w:rPr>
                <w:lang w:val="en-US"/>
              </w:rPr>
            </w:pPr>
            <w:r w:rsidRPr="009145AE">
              <w:rPr>
                <w:lang w:val="en-US"/>
              </w:rPr>
              <w:t>HAW Hamburg</w:t>
            </w:r>
            <w:r w:rsidR="001B49F4" w:rsidRPr="009145AE">
              <w:rPr>
                <w:lang w:val="en-US"/>
              </w:rPr>
              <w:t xml:space="preserve">, </w:t>
            </w:r>
            <w:r w:rsidR="005C731A" w:rsidRPr="009145AE">
              <w:rPr>
                <w:lang w:val="en-US"/>
              </w:rPr>
              <w:t>Seaweed Solutions (SES)</w:t>
            </w:r>
          </w:p>
        </w:tc>
        <w:tc>
          <w:tcPr>
            <w:tcW w:w="2598" w:type="dxa"/>
          </w:tcPr>
          <w:p w14:paraId="08F16EB1" w14:textId="1DEEFD4E" w:rsidR="003C114D" w:rsidRDefault="003C114D" w:rsidP="003B7CCA">
            <w:pPr>
              <w:pStyle w:val="berschrift2"/>
              <w:jc w:val="both"/>
              <w:outlineLvl w:val="1"/>
            </w:pPr>
            <w:r>
              <w:t>Projekt Management</w:t>
            </w:r>
          </w:p>
        </w:tc>
        <w:tc>
          <w:tcPr>
            <w:tcW w:w="2608" w:type="dxa"/>
          </w:tcPr>
          <w:p w14:paraId="04260EE7" w14:textId="5B21F4D6" w:rsidR="003C114D" w:rsidRDefault="003C114D" w:rsidP="003B7CCA">
            <w:pPr>
              <w:jc w:val="both"/>
            </w:pPr>
            <w:r>
              <w:t>Leon Schwarz</w:t>
            </w:r>
          </w:p>
        </w:tc>
      </w:tr>
      <w:tr w:rsidR="003C114D" w14:paraId="43D17D9D" w14:textId="77777777" w:rsidTr="003F2184">
        <w:trPr>
          <w:trHeight w:val="3355"/>
        </w:trPr>
        <w:tc>
          <w:tcPr>
            <w:tcW w:w="1980" w:type="dxa"/>
          </w:tcPr>
          <w:p w14:paraId="314C576E" w14:textId="5B71B851" w:rsidR="003C114D" w:rsidRDefault="003C114D" w:rsidP="003B7CCA">
            <w:pPr>
              <w:pStyle w:val="berschrift2"/>
              <w:jc w:val="both"/>
              <w:outlineLvl w:val="1"/>
              <w:rPr>
                <w:rStyle w:val="IntensiveHervorhebung"/>
                <w:i w:val="0"/>
                <w:iCs w:val="0"/>
                <w:color w:val="2F5496" w:themeColor="accent1" w:themeShade="BF"/>
              </w:rPr>
            </w:pPr>
            <w:r>
              <w:rPr>
                <w:rStyle w:val="IntensiveHervorhebung"/>
                <w:i w:val="0"/>
                <w:iCs w:val="0"/>
                <w:color w:val="2F5496" w:themeColor="accent1" w:themeShade="BF"/>
              </w:rPr>
              <w:t>Das Projekt</w:t>
            </w:r>
          </w:p>
        </w:tc>
        <w:tc>
          <w:tcPr>
            <w:tcW w:w="8560" w:type="dxa"/>
            <w:gridSpan w:val="3"/>
          </w:tcPr>
          <w:p w14:paraId="36368B0D" w14:textId="0993EA50" w:rsidR="00276123" w:rsidRDefault="00276123" w:rsidP="00276123">
            <w:pPr>
              <w:jc w:val="both"/>
            </w:pPr>
            <w:r>
              <w:t xml:space="preserve">Der Anbau von Meeresalgen kann, wenn er mit der richtigen Strategie und vor allem in großem Maßstab betrieben wird, ein Teil der Lösung sein, um den Verlust der biologischen Vielfalt, den Stickstoffüberschuss (Eutrophierung), die Versauerung der Ozeane, den Klimawandel und Landnutzungskonflikte einzudämmen. Anbaumethoden können auch zur Wiederherstellung von Ökosystemen eingesetzt werden, um den Druck auf fragile </w:t>
            </w:r>
            <w:r w:rsidR="008C712D">
              <w:t>Seetang Wälder</w:t>
            </w:r>
            <w:r>
              <w:t xml:space="preserve"> zu verringern. Gezüchteter Seetang kann energieaufwendige Biomasse vom Land und Produkte fossilen Ursprungs ersetzen. Sie kann auch dazu beitragen, die Plastikverschmutzung der Ozeane durch die Verwendung von Algen-Biokunststoffen und anderen Biomaterialien zu reduzieren. </w:t>
            </w:r>
          </w:p>
          <w:p w14:paraId="69F3AA19" w14:textId="362929C2" w:rsidR="00BA7250" w:rsidRDefault="003B7CCA" w:rsidP="001618C3">
            <w:pPr>
              <w:jc w:val="both"/>
            </w:pPr>
            <w:r>
              <w:t>C-Tech</w:t>
            </w:r>
            <w:r w:rsidR="00AD6BA7" w:rsidRPr="00AD6BA7">
              <w:rPr>
                <w:rFonts w:cstheme="minorHAnsi"/>
              </w:rPr>
              <w:t>®</w:t>
            </w:r>
            <w:r>
              <w:t xml:space="preserve"> beschäftigt sich mit dem Problem des </w:t>
            </w:r>
            <w:r w:rsidRPr="003B7CCA">
              <w:t>unproduktiv</w:t>
            </w:r>
            <w:r>
              <w:t>en</w:t>
            </w:r>
            <w:r w:rsidRPr="003B7CCA">
              <w:t xml:space="preserve"> </w:t>
            </w:r>
            <w:r w:rsidR="00E4074A">
              <w:t>Anbaus</w:t>
            </w:r>
            <w:r>
              <w:t xml:space="preserve"> von Algen, einer </w:t>
            </w:r>
            <w:r w:rsidR="008C712D">
              <w:t>Ressource,</w:t>
            </w:r>
            <w:r>
              <w:t xml:space="preserve"> die in Asien wichtig ist und auf anderen Kontinenten an Wert gewinnt</w:t>
            </w:r>
            <w:r w:rsidR="00E065AC">
              <w:t>, d</w:t>
            </w:r>
            <w:r>
              <w:t>urch Einsatz von Drohnen die allein oder im Kollektiv</w:t>
            </w:r>
            <w:r w:rsidR="001208DD">
              <w:t>,</w:t>
            </w:r>
            <w:r>
              <w:t xml:space="preserve"> menschliche Arbeitskräfte günstiger und effizienter ersetzen können.</w:t>
            </w:r>
          </w:p>
        </w:tc>
      </w:tr>
      <w:tr w:rsidR="003B7CCA" w14:paraId="146EAC50" w14:textId="77777777" w:rsidTr="003F2184">
        <w:trPr>
          <w:trHeight w:val="4104"/>
        </w:trPr>
        <w:tc>
          <w:tcPr>
            <w:tcW w:w="1980" w:type="dxa"/>
          </w:tcPr>
          <w:p w14:paraId="01195887" w14:textId="12805288" w:rsidR="003B7CCA" w:rsidRPr="003B7CCA" w:rsidRDefault="003B7CCA" w:rsidP="003B7CCA">
            <w:pPr>
              <w:pStyle w:val="berschrift2"/>
              <w:outlineLvl w:val="1"/>
              <w:rPr>
                <w:rStyle w:val="IntensiveHervorhebung"/>
                <w:i w:val="0"/>
                <w:iCs w:val="0"/>
                <w:color w:val="2F5496" w:themeColor="accent1" w:themeShade="BF"/>
              </w:rPr>
            </w:pPr>
            <w:r>
              <w:rPr>
                <w:rStyle w:val="IntensiveHervorhebung"/>
                <w:i w:val="0"/>
                <w:iCs w:val="0"/>
                <w:color w:val="2F5496" w:themeColor="accent1" w:themeShade="BF"/>
              </w:rPr>
              <w:t xml:space="preserve">Die </w:t>
            </w:r>
            <w:r w:rsidRPr="003B7CCA">
              <w:rPr>
                <w:rStyle w:val="IntensiveHervorhebung"/>
                <w:i w:val="0"/>
                <w:iCs w:val="0"/>
                <w:color w:val="2F5496" w:themeColor="accent1" w:themeShade="BF"/>
              </w:rPr>
              <w:t>Ziele</w:t>
            </w:r>
          </w:p>
        </w:tc>
        <w:tc>
          <w:tcPr>
            <w:tcW w:w="8560" w:type="dxa"/>
            <w:gridSpan w:val="3"/>
          </w:tcPr>
          <w:p w14:paraId="3E42A55A" w14:textId="310DDAAC" w:rsidR="00904C41" w:rsidRDefault="00904C41" w:rsidP="003B7CCA">
            <w:pPr>
              <w:jc w:val="both"/>
            </w:pPr>
            <w:r w:rsidRPr="00904C41">
              <w:t>Unser Ziel ist es, das enorme Potenzial von Meeresalgen als neue und nachhaltige Biomasse zu nutzen. Um dies zu erreichen, brauchen wir radikales Denken und neue Technologien entlang der gesamten Wertschöpfungskette. Wir müssen neu überdenken, wie wir Algen produzieren, verarbeiten und nutzen.</w:t>
            </w:r>
          </w:p>
          <w:p w14:paraId="0782B66D" w14:textId="24EE4FA2" w:rsidR="00DE678A" w:rsidRDefault="00DE678A" w:rsidP="00DE678A">
            <w:pPr>
              <w:jc w:val="both"/>
            </w:pPr>
            <w:r>
              <w:t>Meeresalgen sind eine Quelle für viele wichtige Anwendungen und die Nachfrage nach der Biomasse wächst schnell. Der weltweite Markt für Meeresalgen hat derzeit einen Wert von etwa 8 Mrd. USD pro Jahr und wächst jährlich um 8 %. Dabei entfallen 95 % der Produktion auf Asien. Technologische Fortschritte können die hohen Arbeitskosten ersetzen und dazu beitragen, dass der Anbau von Meeresalgen in Europa zu einer rentablen kommerziellen Realität wird.</w:t>
            </w:r>
          </w:p>
          <w:p w14:paraId="4465E77E" w14:textId="1E1A05B8" w:rsidR="00BA7250" w:rsidRDefault="00543084" w:rsidP="001618C3">
            <w:pPr>
              <w:jc w:val="both"/>
            </w:pPr>
            <w:r>
              <w:t xml:space="preserve">Wir möchten </w:t>
            </w:r>
            <w:r w:rsidR="00AE1D02">
              <w:t>unseren Kunden in Zukunft eine Zuverlässige und erweiterbare</w:t>
            </w:r>
            <w:r w:rsidR="001F7230">
              <w:t xml:space="preserve"> Plattform </w:t>
            </w:r>
            <w:r w:rsidR="008C712D">
              <w:t>bieten,</w:t>
            </w:r>
            <w:r w:rsidR="001F7230">
              <w:t xml:space="preserve"> die </w:t>
            </w:r>
            <w:r w:rsidR="006B072B">
              <w:t xml:space="preserve">durch eine einfache Anwendung heraussticht. </w:t>
            </w:r>
            <w:r w:rsidR="00DE2DF1">
              <w:t>C-Tech</w:t>
            </w:r>
            <w:r w:rsidR="000F628D" w:rsidRPr="00AC3145">
              <w:rPr>
                <w:rFonts w:cstheme="minorHAnsi"/>
              </w:rPr>
              <w:t>®</w:t>
            </w:r>
            <w:r w:rsidR="00B62202">
              <w:t xml:space="preserve"> möchte Marktführer in dieser speziellen Anwendung von Drohnen </w:t>
            </w:r>
            <w:r w:rsidR="002B3DA9">
              <w:t xml:space="preserve">werden und wird sich durch Qualität und der Liebe zum Detail als </w:t>
            </w:r>
            <w:r w:rsidR="00E041F1">
              <w:t>solcher kennzeichnen.</w:t>
            </w:r>
            <w:r w:rsidR="00904C41">
              <w:t xml:space="preserve"> </w:t>
            </w:r>
            <w:r w:rsidR="00B557FF">
              <w:t>Eine hohe Skalierbarkeit</w:t>
            </w:r>
            <w:r w:rsidR="004173CC">
              <w:t xml:space="preserve"> und eine nahezu vollständige Automatisierung sind unsere Vorrangigen Ziele in der Produktentwicklung.</w:t>
            </w:r>
          </w:p>
        </w:tc>
      </w:tr>
      <w:tr w:rsidR="003B7CCA" w14:paraId="11B63B6F" w14:textId="77777777" w:rsidTr="003F2184">
        <w:trPr>
          <w:trHeight w:val="2316"/>
        </w:trPr>
        <w:tc>
          <w:tcPr>
            <w:tcW w:w="1980" w:type="dxa"/>
          </w:tcPr>
          <w:p w14:paraId="0548BD97" w14:textId="66757506" w:rsidR="003B7CCA" w:rsidRPr="003B7CCA" w:rsidRDefault="00E041F1" w:rsidP="003B7CCA">
            <w:pPr>
              <w:pStyle w:val="berschrift2"/>
              <w:outlineLvl w:val="1"/>
              <w:rPr>
                <w:rStyle w:val="IntensiveHervorhebung"/>
                <w:i w:val="0"/>
                <w:iCs w:val="0"/>
                <w:color w:val="2F5496" w:themeColor="accent1" w:themeShade="BF"/>
              </w:rPr>
            </w:pPr>
            <w:r>
              <w:rPr>
                <w:rStyle w:val="IntensiveHervorhebung"/>
                <w:i w:val="0"/>
                <w:iCs w:val="0"/>
                <w:color w:val="2F5496" w:themeColor="accent1" w:themeShade="BF"/>
              </w:rPr>
              <w:t>Risiken</w:t>
            </w:r>
            <w:r w:rsidR="003B7CCA">
              <w:rPr>
                <w:rStyle w:val="IntensiveHervorhebung"/>
                <w:i w:val="0"/>
                <w:iCs w:val="0"/>
                <w:color w:val="2F5496" w:themeColor="accent1" w:themeShade="BF"/>
              </w:rPr>
              <w:t xml:space="preserve"> </w:t>
            </w:r>
          </w:p>
        </w:tc>
        <w:tc>
          <w:tcPr>
            <w:tcW w:w="8560" w:type="dxa"/>
            <w:gridSpan w:val="3"/>
          </w:tcPr>
          <w:p w14:paraId="3D1B8B43" w14:textId="2F1FDB61" w:rsidR="00A51441" w:rsidRDefault="009840B0" w:rsidP="003B7CCA">
            <w:pPr>
              <w:jc w:val="both"/>
            </w:pPr>
            <w:r>
              <w:t>Die Akzeptanz der Ressource „Alge“ stellt ein Risiko dar</w:t>
            </w:r>
            <w:r w:rsidR="00CC09D2">
              <w:t xml:space="preserve">. </w:t>
            </w:r>
            <w:r w:rsidR="00AC2C1D">
              <w:t>Wir können</w:t>
            </w:r>
            <w:r w:rsidR="00F766E3">
              <w:t xml:space="preserve"> </w:t>
            </w:r>
            <w:r w:rsidR="00CC09D2">
              <w:t xml:space="preserve">kaum </w:t>
            </w:r>
            <w:r w:rsidR="008C712D">
              <w:t>abschätzen,</w:t>
            </w:r>
            <w:r w:rsidR="00CC09D2">
              <w:t xml:space="preserve"> ob die Nachfrage für das Produkt steigen wird und ob die </w:t>
            </w:r>
            <w:r w:rsidR="00660CAE">
              <w:t xml:space="preserve">Verkaufszahlen die Produktentwicklung </w:t>
            </w:r>
            <w:r w:rsidR="00C14C0D">
              <w:t>entschuldigen werden.</w:t>
            </w:r>
          </w:p>
          <w:p w14:paraId="19073948" w14:textId="282EC03F" w:rsidR="005604D4" w:rsidRDefault="00A51441" w:rsidP="003B7CCA">
            <w:pPr>
              <w:jc w:val="both"/>
            </w:pPr>
            <w:r>
              <w:t xml:space="preserve">Unser Produkt ist zudem sehr neu und der Markt kann sich </w:t>
            </w:r>
            <w:r w:rsidR="00530979">
              <w:t>negativ entwickeln. Die einfache Schnittstelle Drohne könnte zudem viele</w:t>
            </w:r>
            <w:r w:rsidR="003725C5">
              <w:t>n</w:t>
            </w:r>
            <w:r w:rsidR="00530979">
              <w:t xml:space="preserve"> neue</w:t>
            </w:r>
            <w:r w:rsidR="003725C5">
              <w:t>n</w:t>
            </w:r>
            <w:r w:rsidR="00530979">
              <w:t xml:space="preserve"> Wettbewerber </w:t>
            </w:r>
            <w:r w:rsidR="003725C5">
              <w:t>die Möglichkeit geben</w:t>
            </w:r>
            <w:r w:rsidR="000561E0">
              <w:t xml:space="preserve"> Konkurrenzprodukte rauszubringen.</w:t>
            </w:r>
          </w:p>
          <w:p w14:paraId="529DFB15" w14:textId="410DC6EC" w:rsidR="005604D4" w:rsidRDefault="005604D4" w:rsidP="003B7CCA">
            <w:pPr>
              <w:jc w:val="both"/>
            </w:pPr>
            <w:r>
              <w:t>Auch das Produkt an sich, mit seinen hohen Produktionskosten</w:t>
            </w:r>
            <w:r w:rsidR="008435EA">
              <w:t xml:space="preserve"> und eventuell auch Wartungskosten könnte</w:t>
            </w:r>
            <w:r w:rsidR="00E91C52">
              <w:t xml:space="preserve"> zu einem größere</w:t>
            </w:r>
            <w:r w:rsidR="00F50248">
              <w:t>n</w:t>
            </w:r>
            <w:r w:rsidR="00E91C52">
              <w:t xml:space="preserve"> Risikofaktor heranwachsen.</w:t>
            </w:r>
          </w:p>
        </w:tc>
      </w:tr>
      <w:tr w:rsidR="00857266" w:rsidRPr="008C1AA4" w14:paraId="3CF44D64" w14:textId="77777777" w:rsidTr="003F2184">
        <w:trPr>
          <w:trHeight w:val="362"/>
        </w:trPr>
        <w:tc>
          <w:tcPr>
            <w:tcW w:w="1980" w:type="dxa"/>
          </w:tcPr>
          <w:p w14:paraId="098DE272" w14:textId="046708D8" w:rsidR="00857266" w:rsidRPr="00857266" w:rsidRDefault="001B172F" w:rsidP="003B7CCA">
            <w:pPr>
              <w:pStyle w:val="berschrift2"/>
              <w:outlineLvl w:val="1"/>
              <w:rPr>
                <w:rStyle w:val="IntensiveHervorhebung"/>
                <w:i w:val="0"/>
                <w:iCs w:val="0"/>
                <w:color w:val="2F5496" w:themeColor="accent1" w:themeShade="BF"/>
              </w:rPr>
            </w:pPr>
            <w:r>
              <w:rPr>
                <w:rStyle w:val="IntensiveHervorhebung"/>
                <w:i w:val="0"/>
                <w:iCs w:val="0"/>
                <w:color w:val="2F5496" w:themeColor="accent1" w:themeShade="BF"/>
              </w:rPr>
              <w:t>Zeitplanung</w:t>
            </w:r>
          </w:p>
        </w:tc>
        <w:tc>
          <w:tcPr>
            <w:tcW w:w="8560" w:type="dxa"/>
            <w:gridSpan w:val="3"/>
          </w:tcPr>
          <w:p w14:paraId="2334D5A1" w14:textId="01DE2F0A" w:rsidR="003F2184" w:rsidRPr="003F2184" w:rsidRDefault="00F24F19" w:rsidP="00302E36">
            <w:pPr>
              <w:rPr>
                <w:rFonts w:cstheme="minorHAnsi"/>
              </w:rPr>
            </w:pPr>
            <w:r>
              <w:t>C-Tech</w:t>
            </w:r>
            <w:r w:rsidRPr="0040205F">
              <w:rPr>
                <w:rFonts w:cstheme="minorHAnsi"/>
              </w:rPr>
              <w:t xml:space="preserve">® wird </w:t>
            </w:r>
            <w:r w:rsidR="0040205F" w:rsidRPr="0040205F">
              <w:rPr>
                <w:rFonts w:cstheme="minorHAnsi"/>
              </w:rPr>
              <w:t>voraussichtlich i</w:t>
            </w:r>
            <w:r w:rsidR="0040205F">
              <w:rPr>
                <w:rFonts w:cstheme="minorHAnsi"/>
              </w:rPr>
              <w:t>n 2 Jahren Produkte auf den Markt bringen</w:t>
            </w:r>
            <w:r w:rsidR="007B2CF5">
              <w:rPr>
                <w:rFonts w:cstheme="minorHAnsi"/>
              </w:rPr>
              <w:t>.</w:t>
            </w:r>
          </w:p>
        </w:tc>
      </w:tr>
      <w:tr w:rsidR="00EE5476" w:rsidRPr="008C1AA4" w14:paraId="7E767FAA" w14:textId="77777777" w:rsidTr="003F2184">
        <w:trPr>
          <w:trHeight w:val="937"/>
        </w:trPr>
        <w:tc>
          <w:tcPr>
            <w:tcW w:w="1980" w:type="dxa"/>
          </w:tcPr>
          <w:p w14:paraId="52D1B4B2" w14:textId="77EC8434" w:rsidR="00EE5476" w:rsidRPr="00EE5476" w:rsidRDefault="00EE5476" w:rsidP="003B7CCA">
            <w:pPr>
              <w:pStyle w:val="berschrift2"/>
              <w:outlineLvl w:val="1"/>
              <w:rPr>
                <w:rStyle w:val="IntensiveHervorhebung"/>
                <w:i w:val="0"/>
                <w:iCs w:val="0"/>
                <w:color w:val="2F5496" w:themeColor="accent1" w:themeShade="BF"/>
              </w:rPr>
            </w:pPr>
            <w:r w:rsidRPr="00EE5476">
              <w:rPr>
                <w:rStyle w:val="IntensiveHervorhebung"/>
                <w:i w:val="0"/>
                <w:iCs w:val="0"/>
                <w:color w:val="2F5496" w:themeColor="accent1" w:themeShade="BF"/>
              </w:rPr>
              <w:t>Kosten</w:t>
            </w:r>
          </w:p>
        </w:tc>
        <w:tc>
          <w:tcPr>
            <w:tcW w:w="8560" w:type="dxa"/>
            <w:gridSpan w:val="3"/>
          </w:tcPr>
          <w:p w14:paraId="34577C94" w14:textId="40586292" w:rsidR="00EE5476" w:rsidRDefault="00EE5476" w:rsidP="00857266">
            <w:r>
              <w:t>Kosten Drohne</w:t>
            </w:r>
            <w:r w:rsidR="0067148B">
              <w:t xml:space="preserve"> =</w:t>
            </w:r>
            <w:r w:rsidR="00DB431F">
              <w:t xml:space="preserve"> 200.000 €</w:t>
            </w:r>
          </w:p>
          <w:p w14:paraId="0044A998" w14:textId="44BB920B" w:rsidR="00EE5476" w:rsidRDefault="00EE5476" w:rsidP="00857266">
            <w:r>
              <w:t>Kosten Infrastruktur</w:t>
            </w:r>
            <w:r w:rsidR="0067148B">
              <w:t xml:space="preserve"> =</w:t>
            </w:r>
            <w:r w:rsidR="008924AF">
              <w:t xml:space="preserve"> 300</w:t>
            </w:r>
            <w:r w:rsidR="0033366F">
              <w:t>.000 €</w:t>
            </w:r>
          </w:p>
          <w:p w14:paraId="520E022E" w14:textId="5487773F" w:rsidR="00EE5476" w:rsidRPr="008C1AA4" w:rsidRDefault="00DB431F" w:rsidP="00857266">
            <w:r>
              <w:t xml:space="preserve">Mind. </w:t>
            </w:r>
            <w:r w:rsidR="00EE5476">
              <w:t>Kosten Gesamtsystem</w:t>
            </w:r>
            <w:r w:rsidR="00CF72BC">
              <w:t xml:space="preserve"> + Personal</w:t>
            </w:r>
            <w:r w:rsidR="0033366F">
              <w:t xml:space="preserve"> + Installation</w:t>
            </w:r>
            <w:r w:rsidR="0067148B">
              <w:t xml:space="preserve"> =</w:t>
            </w:r>
            <w:r w:rsidR="00482B17">
              <w:t xml:space="preserve"> </w:t>
            </w:r>
            <w:r w:rsidR="00CF72BC">
              <w:t>690</w:t>
            </w:r>
            <w:r w:rsidR="00482B17">
              <w:t>.000 €</w:t>
            </w:r>
          </w:p>
        </w:tc>
      </w:tr>
      <w:tr w:rsidR="00720584" w:rsidRPr="008C1AA4" w14:paraId="5F57EE63" w14:textId="77777777" w:rsidTr="003F2184">
        <w:trPr>
          <w:trHeight w:val="699"/>
        </w:trPr>
        <w:tc>
          <w:tcPr>
            <w:tcW w:w="1980" w:type="dxa"/>
          </w:tcPr>
          <w:p w14:paraId="0603F98B" w14:textId="64BCB807" w:rsidR="00720584" w:rsidRPr="00720584" w:rsidRDefault="00720584" w:rsidP="003B7CCA">
            <w:pPr>
              <w:pStyle w:val="berschrift2"/>
              <w:outlineLvl w:val="1"/>
              <w:rPr>
                <w:rStyle w:val="IntensiveHervorhebung"/>
                <w:i w:val="0"/>
                <w:iCs w:val="0"/>
                <w:color w:val="2F5496" w:themeColor="accent1" w:themeShade="BF"/>
              </w:rPr>
            </w:pPr>
            <w:r w:rsidRPr="00720584">
              <w:rPr>
                <w:rStyle w:val="IntensiveHervorhebung"/>
                <w:i w:val="0"/>
                <w:iCs w:val="0"/>
                <w:color w:val="2F5496" w:themeColor="accent1" w:themeShade="BF"/>
              </w:rPr>
              <w:t>Stückzahl</w:t>
            </w:r>
            <w:r>
              <w:rPr>
                <w:rStyle w:val="IntensiveHervorhebung"/>
                <w:i w:val="0"/>
                <w:iCs w:val="0"/>
                <w:color w:val="2F5496" w:themeColor="accent1" w:themeShade="BF"/>
              </w:rPr>
              <w:t xml:space="preserve"> </w:t>
            </w:r>
          </w:p>
        </w:tc>
        <w:tc>
          <w:tcPr>
            <w:tcW w:w="8560" w:type="dxa"/>
            <w:gridSpan w:val="3"/>
          </w:tcPr>
          <w:p w14:paraId="4C504311" w14:textId="28BA08C1" w:rsidR="00720584" w:rsidRDefault="00720584" w:rsidP="00857266">
            <w:r>
              <w:t xml:space="preserve">Drohnen = </w:t>
            </w:r>
            <w:r w:rsidR="009145AE">
              <w:t>65</w:t>
            </w:r>
            <w:r>
              <w:t xml:space="preserve"> Stück</w:t>
            </w:r>
          </w:p>
          <w:p w14:paraId="6188FCD2" w14:textId="3D428EAE" w:rsidR="00720584" w:rsidRDefault="00720584" w:rsidP="00857266">
            <w:r>
              <w:t xml:space="preserve">Schienensystem = </w:t>
            </w:r>
            <w:r w:rsidR="009145AE">
              <w:t>162,5</w:t>
            </w:r>
            <w:r>
              <w:t xml:space="preserve"> km</w:t>
            </w:r>
          </w:p>
        </w:tc>
      </w:tr>
      <w:tr w:rsidR="00EE5476" w:rsidRPr="008C1AA4" w14:paraId="38E22A9E" w14:textId="77777777" w:rsidTr="003F2184">
        <w:trPr>
          <w:trHeight w:val="1028"/>
        </w:trPr>
        <w:tc>
          <w:tcPr>
            <w:tcW w:w="1980" w:type="dxa"/>
          </w:tcPr>
          <w:p w14:paraId="04A66B88" w14:textId="2DC71CF7" w:rsidR="00EE5476" w:rsidRPr="00EE5476" w:rsidRDefault="00673442" w:rsidP="003B7CCA">
            <w:pPr>
              <w:pStyle w:val="berschrift2"/>
              <w:outlineLvl w:val="1"/>
              <w:rPr>
                <w:rStyle w:val="IntensiveHervorhebung"/>
                <w:i w:val="0"/>
                <w:iCs w:val="0"/>
                <w:color w:val="2F5496" w:themeColor="accent1" w:themeShade="BF"/>
              </w:rPr>
            </w:pPr>
            <w:r>
              <w:rPr>
                <w:rStyle w:val="IntensiveHervorhebung"/>
                <w:i w:val="0"/>
                <w:iCs w:val="0"/>
                <w:color w:val="2F5496" w:themeColor="accent1" w:themeShade="BF"/>
              </w:rPr>
              <w:t xml:space="preserve">Geschätzte </w:t>
            </w:r>
            <w:r w:rsidR="002030D7">
              <w:rPr>
                <w:rStyle w:val="IntensiveHervorhebung"/>
                <w:i w:val="0"/>
                <w:iCs w:val="0"/>
                <w:color w:val="2F5496" w:themeColor="accent1" w:themeShade="BF"/>
              </w:rPr>
              <w:t>Rekapitalisierung</w:t>
            </w:r>
            <w:r w:rsidR="0067148B">
              <w:rPr>
                <w:rStyle w:val="IntensiveHervorhebung"/>
                <w:i w:val="0"/>
                <w:iCs w:val="0"/>
                <w:color w:val="2F5496" w:themeColor="accent1" w:themeShade="BF"/>
              </w:rPr>
              <w:t xml:space="preserve"> für Anleger</w:t>
            </w:r>
          </w:p>
        </w:tc>
        <w:tc>
          <w:tcPr>
            <w:tcW w:w="8560" w:type="dxa"/>
            <w:gridSpan w:val="3"/>
          </w:tcPr>
          <w:p w14:paraId="6D162DE0" w14:textId="23D0A863" w:rsidR="009E1EE1" w:rsidRDefault="00720584" w:rsidP="00857266">
            <w:r>
              <w:t>Umsatzziel</w:t>
            </w:r>
            <w:r w:rsidR="009E1EE1">
              <w:t xml:space="preserve">: </w:t>
            </w:r>
            <w:r w:rsidR="009145AE">
              <w:t>50</w:t>
            </w:r>
            <w:r w:rsidR="009E1EE1">
              <w:t xml:space="preserve"> Millionen €</w:t>
            </w:r>
          </w:p>
          <w:p w14:paraId="7F77FAEC" w14:textId="06E5A7D8" w:rsidR="00673442" w:rsidRDefault="00720584" w:rsidP="00857266">
            <w:r>
              <w:t xml:space="preserve">Gewinnziel: </w:t>
            </w:r>
            <w:r w:rsidR="009145AE">
              <w:t>4</w:t>
            </w:r>
            <w:r>
              <w:t xml:space="preserve"> Million</w:t>
            </w:r>
            <w:r w:rsidR="009145AE">
              <w:t>en</w:t>
            </w:r>
            <w:r>
              <w:t xml:space="preserve"> €</w:t>
            </w:r>
          </w:p>
        </w:tc>
      </w:tr>
    </w:tbl>
    <w:p w14:paraId="5E2A9B76" w14:textId="77777777" w:rsidR="000325C5" w:rsidRPr="008C1AA4" w:rsidRDefault="000325C5" w:rsidP="003B7CCA">
      <w:pPr>
        <w:jc w:val="both"/>
      </w:pPr>
    </w:p>
    <w:sectPr w:rsidR="000325C5" w:rsidRPr="008C1AA4" w:rsidSect="003F21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B475BF7"/>
    <w:multiLevelType w:val="hybridMultilevel"/>
    <w:tmpl w:val="604CE0FA"/>
    <w:lvl w:ilvl="0" w:tplc="9A1E1816">
      <w:start w:val="1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14D"/>
    <w:rsid w:val="000325C5"/>
    <w:rsid w:val="000561E0"/>
    <w:rsid w:val="000C7D0D"/>
    <w:rsid w:val="000F628D"/>
    <w:rsid w:val="001208DD"/>
    <w:rsid w:val="00124632"/>
    <w:rsid w:val="00135C22"/>
    <w:rsid w:val="001618C3"/>
    <w:rsid w:val="00177BB5"/>
    <w:rsid w:val="001B172F"/>
    <w:rsid w:val="001B49F4"/>
    <w:rsid w:val="001E4949"/>
    <w:rsid w:val="001F7230"/>
    <w:rsid w:val="002030D7"/>
    <w:rsid w:val="00276123"/>
    <w:rsid w:val="002A6E3A"/>
    <w:rsid w:val="002B2789"/>
    <w:rsid w:val="002B3DA9"/>
    <w:rsid w:val="002E1B82"/>
    <w:rsid w:val="00302E36"/>
    <w:rsid w:val="0033366F"/>
    <w:rsid w:val="003419A7"/>
    <w:rsid w:val="003725C5"/>
    <w:rsid w:val="003B7CCA"/>
    <w:rsid w:val="003C114D"/>
    <w:rsid w:val="003F2184"/>
    <w:rsid w:val="0040205F"/>
    <w:rsid w:val="004173CC"/>
    <w:rsid w:val="00482B17"/>
    <w:rsid w:val="004D46D6"/>
    <w:rsid w:val="004E4CFE"/>
    <w:rsid w:val="004F06BF"/>
    <w:rsid w:val="00530979"/>
    <w:rsid w:val="00537876"/>
    <w:rsid w:val="00543084"/>
    <w:rsid w:val="00544286"/>
    <w:rsid w:val="005604D4"/>
    <w:rsid w:val="005627DC"/>
    <w:rsid w:val="00583E68"/>
    <w:rsid w:val="005C731A"/>
    <w:rsid w:val="00605EAD"/>
    <w:rsid w:val="006111A8"/>
    <w:rsid w:val="00626633"/>
    <w:rsid w:val="0065262B"/>
    <w:rsid w:val="00660CAE"/>
    <w:rsid w:val="0067148B"/>
    <w:rsid w:val="00673442"/>
    <w:rsid w:val="006B072B"/>
    <w:rsid w:val="006E2041"/>
    <w:rsid w:val="006E35A0"/>
    <w:rsid w:val="00720584"/>
    <w:rsid w:val="007554E3"/>
    <w:rsid w:val="007B2CF5"/>
    <w:rsid w:val="007D1515"/>
    <w:rsid w:val="00813669"/>
    <w:rsid w:val="008435EA"/>
    <w:rsid w:val="00846602"/>
    <w:rsid w:val="00850543"/>
    <w:rsid w:val="00857266"/>
    <w:rsid w:val="008924AF"/>
    <w:rsid w:val="008C1AA4"/>
    <w:rsid w:val="008C712D"/>
    <w:rsid w:val="00904C41"/>
    <w:rsid w:val="009145AE"/>
    <w:rsid w:val="009458A0"/>
    <w:rsid w:val="009840B0"/>
    <w:rsid w:val="00991758"/>
    <w:rsid w:val="009B1A50"/>
    <w:rsid w:val="009E1EE1"/>
    <w:rsid w:val="00A064C4"/>
    <w:rsid w:val="00A51441"/>
    <w:rsid w:val="00A77E09"/>
    <w:rsid w:val="00AB42E6"/>
    <w:rsid w:val="00AC2C1D"/>
    <w:rsid w:val="00AC3145"/>
    <w:rsid w:val="00AD161B"/>
    <w:rsid w:val="00AD6BA7"/>
    <w:rsid w:val="00AE1D02"/>
    <w:rsid w:val="00B112D5"/>
    <w:rsid w:val="00B131AA"/>
    <w:rsid w:val="00B41856"/>
    <w:rsid w:val="00B557FF"/>
    <w:rsid w:val="00B62202"/>
    <w:rsid w:val="00B91622"/>
    <w:rsid w:val="00BA7250"/>
    <w:rsid w:val="00BD65B4"/>
    <w:rsid w:val="00C14C0D"/>
    <w:rsid w:val="00C465CD"/>
    <w:rsid w:val="00CC09D2"/>
    <w:rsid w:val="00CF72BC"/>
    <w:rsid w:val="00D05A4D"/>
    <w:rsid w:val="00D54F08"/>
    <w:rsid w:val="00DB431F"/>
    <w:rsid w:val="00DE2DF1"/>
    <w:rsid w:val="00DE678A"/>
    <w:rsid w:val="00E041F1"/>
    <w:rsid w:val="00E065AC"/>
    <w:rsid w:val="00E4074A"/>
    <w:rsid w:val="00E7137A"/>
    <w:rsid w:val="00E73661"/>
    <w:rsid w:val="00E91C52"/>
    <w:rsid w:val="00EA4693"/>
    <w:rsid w:val="00EE5476"/>
    <w:rsid w:val="00F24F19"/>
    <w:rsid w:val="00F50248"/>
    <w:rsid w:val="00F551F4"/>
    <w:rsid w:val="00F766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49A4"/>
  <w15:chartTrackingRefBased/>
  <w15:docId w15:val="{6EB8E428-C2CC-43F4-BCB0-4AF39D5E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C11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C114D"/>
    <w:pPr>
      <w:keepNext/>
      <w:keepLines/>
      <w:spacing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3C1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3C11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C114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3C114D"/>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3C114D"/>
    <w:rPr>
      <w:rFonts w:asciiTheme="majorHAnsi" w:eastAsiaTheme="majorEastAsia" w:hAnsiTheme="majorHAnsi" w:cstheme="majorBidi"/>
      <w:color w:val="2F5496" w:themeColor="accent1" w:themeShade="BF"/>
      <w:sz w:val="26"/>
      <w:szCs w:val="26"/>
    </w:rPr>
  </w:style>
  <w:style w:type="character" w:styleId="IntensiveHervorhebung">
    <w:name w:val="Intense Emphasis"/>
    <w:basedOn w:val="Absatz-Standardschriftart"/>
    <w:uiPriority w:val="21"/>
    <w:qFormat/>
    <w:rsid w:val="003C114D"/>
    <w:rPr>
      <w:i/>
      <w:iCs/>
      <w:color w:val="4472C4" w:themeColor="accent1"/>
    </w:rPr>
  </w:style>
  <w:style w:type="paragraph" w:styleId="Listenabsatz">
    <w:name w:val="List Paragraph"/>
    <w:basedOn w:val="Standard"/>
    <w:uiPriority w:val="34"/>
    <w:qFormat/>
    <w:rsid w:val="00302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525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456</Words>
  <Characters>2878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Schwarz, Leon Maximilian</cp:lastModifiedBy>
  <cp:revision>6</cp:revision>
  <cp:lastPrinted>2020-11-08T16:02:00Z</cp:lastPrinted>
  <dcterms:created xsi:type="dcterms:W3CDTF">2021-02-08T14:19:00Z</dcterms:created>
  <dcterms:modified xsi:type="dcterms:W3CDTF">2021-02-08T19:17:00Z</dcterms:modified>
</cp:coreProperties>
</file>