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666660"/>
          <w:sz w:val="28"/>
          <w:szCs w:val="28"/>
        </w:rPr>
        <w:t xml:space="preserve">DOKUMENTASI APLIKASI</w:t>
      </w:r>
    </w:p>
    <w:p>
      <w:pPr>
        <w:spacing w:after="200" w:before="200"/>
        <w:jc w:val="center"/>
      </w:pPr>
      <w:r>
        <w:rPr>
          <w:b/>
          <w:bCs/>
          <w:color w:val="C96442"/>
          <w:sz w:val="56"/>
          <w:szCs w:val="56"/>
        </w:rPr>
        <w:t xml:space="preserve">Konexa (Teleios)</w:t>
      </w:r>
    </w:p>
    <w:p>
      <w:pPr>
        <w:spacing w:after="800"/>
        <w:jc w:val="center"/>
      </w:pPr>
      <w:r>
        <w:rPr>
          <w:color w:val="262624"/>
          <w:sz w:val="26"/>
          <w:szCs w:val="26"/>
        </w:rPr>
        <w:t xml:space="preserve">Platform WhatsApp Business Gateway &amp; CRM Multi-Tenant</w:t>
      </w:r>
    </w:p>
    <w:p>
      <w:pPr>
        <w:spacing w:before="1600"/>
        <w:jc w:val="center"/>
      </w:pPr>
      <w:r>
        <w:rPr>
          <w:color w:val="666660"/>
          <w:sz w:val="22"/>
          <w:szCs w:val="22"/>
        </w:rPr>
        <w:t xml:space="preserve">Agustus 2026</w:t>
      </w:r>
    </w:p>
    <w:p>
      <w:pPr>
        <w:jc w:val="center"/>
      </w:pPr>
      <w:r>
        <w:rPr>
          <w:i/>
          <w:iCs/>
          <w:color w:val="666660"/>
          <w:sz w:val="20"/>
          <w:szCs w:val="20"/>
        </w:rPr>
        <w:t xml:space="preserve">Disusun untuk keperluan internal</w:t>
      </w:r>
    </w:p>
    <w:p>
      <w:r>
        <w:br w:type="page"/>
      </w:r>
    </w:p>
    <w:p>
      <w:pPr>
        <w:pStyle w:val="Heading1"/>
        <w:spacing w:after="200" w:before="400"/>
      </w:pPr>
      <w:r>
        <w:t xml:space="preserve">Daftar Isi</w:t>
      </w:r>
    </w:p>
    <w:p>
      <w:pPr>
        <w:spacing w:after="140"/>
      </w:pPr>
      <w:r>
        <w:rPr>
          <w:color w:val="262624"/>
          <w:sz w:val="24"/>
          <w:szCs w:val="24"/>
        </w:rPr>
        <w:t xml:space="preserve">1. Pendahuluan</w:t>
      </w:r>
    </w:p>
    <w:p>
      <w:pPr>
        <w:spacing w:after="140"/>
      </w:pPr>
      <w:r>
        <w:rPr>
          <w:color w:val="262624"/>
          <w:sz w:val="24"/>
          <w:szCs w:val="24"/>
        </w:rPr>
        <w:t xml:space="preserve">2. Autentikasi &amp; Akun</w:t>
      </w:r>
    </w:p>
    <w:p>
      <w:pPr>
        <w:spacing w:after="140"/>
      </w:pPr>
      <w:r>
        <w:rPr>
          <w:color w:val="262624"/>
          <w:sz w:val="24"/>
          <w:szCs w:val="24"/>
        </w:rPr>
        <w:t xml:space="preserve">3. Modul Chat / WhatsApp</w:t>
      </w:r>
    </w:p>
    <w:p>
      <w:pPr>
        <w:spacing w:after="140"/>
      </w:pPr>
      <w:r>
        <w:rPr>
          <w:color w:val="262624"/>
          <w:sz w:val="24"/>
          <w:szCs w:val="24"/>
        </w:rPr>
        <w:t xml:space="preserve">4. Pesan</w:t>
      </w:r>
    </w:p>
    <w:p>
      <w:pPr>
        <w:spacing w:after="140"/>
      </w:pPr>
      <w:r>
        <w:rPr>
          <w:color w:val="262624"/>
          <w:sz w:val="24"/>
          <w:szCs w:val="24"/>
        </w:rPr>
        <w:t xml:space="preserve">5. Buku Telepon</w:t>
      </w:r>
    </w:p>
    <w:p>
      <w:pPr>
        <w:spacing w:after="140"/>
      </w:pPr>
      <w:r>
        <w:rPr>
          <w:color w:val="262624"/>
          <w:sz w:val="24"/>
          <w:szCs w:val="24"/>
        </w:rPr>
        <w:t xml:space="preserve">6. Integrasi Pihak Ketiga</w:t>
      </w:r>
    </w:p>
    <w:p>
      <w:pPr>
        <w:spacing w:after="140"/>
      </w:pPr>
      <w:r>
        <w:rPr>
          <w:color w:val="262624"/>
          <w:sz w:val="24"/>
          <w:szCs w:val="24"/>
        </w:rPr>
        <w:t xml:space="preserve">7. Dompet, Tagihan &amp; Paket</w:t>
      </w:r>
    </w:p>
    <w:p>
      <w:pPr>
        <w:spacing w:after="140"/>
      </w:pPr>
      <w:r>
        <w:rPr>
          <w:color w:val="262624"/>
          <w:sz w:val="24"/>
          <w:szCs w:val="24"/>
        </w:rPr>
        <w:t xml:space="preserve">8. Pusat Bantuan (Help Center)</w:t>
      </w:r>
    </w:p>
    <w:p>
      <w:pPr>
        <w:spacing w:after="140"/>
      </w:pPr>
      <w:r>
        <w:rPr>
          <w:color w:val="262624"/>
          <w:sz w:val="24"/>
          <w:szCs w:val="24"/>
        </w:rPr>
        <w:t xml:space="preserve">9. Area Superadmin</w:t>
      </w:r>
    </w:p>
    <w:p>
      <w:pPr>
        <w:spacing w:after="140"/>
      </w:pPr>
      <w:r>
        <w:rPr>
          <w:color w:val="262624"/>
          <w:sz w:val="24"/>
          <w:szCs w:val="24"/>
        </w:rPr>
        <w:t xml:space="preserve">10. Panduan: Membuat Menu Auto Reply Bernomor</w:t>
      </w:r>
    </w:p>
    <w:p>
      <w:pPr>
        <w:spacing w:after="140"/>
      </w:pPr>
      <w:r>
        <w:rPr>
          <w:color w:val="262624"/>
          <w:sz w:val="24"/>
          <w:szCs w:val="24"/>
        </w:rPr>
        <w:t xml:space="preserve">11. Ringkasan Fitur yang Belum Aktif</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Pendahuluan</w:t>
      </w:r>
    </w:p>
    <w:p>
      <w:pPr>
        <w:spacing w:after="160" w:line="300"/>
      </w:pPr>
      <w:r>
        <w:rPr>
          <w:color w:val="262624"/>
          <w:sz w:val="22"/>
          <w:szCs w:val="22"/>
        </w:rPr>
        <w:t xml:space="preserve">Konexa (nama internal proyek: Teleios) adalah aplikasi WhatsApp Business Gateway berbasis web yang memungkinkan sebuah perusahaan menghubungkan nomor WhatsApp-nya, lalu mengelola percakapan, pesan massal/terjadwal, balasan otomatis, bot AI, dan buku telepon pelanggan dari satu dashboard. Aplikasi dibangun di atas framework Laravel (PHP) untuk sisi web/dashboard, dan berkomunikasi dengan layanan backend terpisah berbasis Go yang menangani koneksi langsung ke WhatsApp (pairing perangkat, kirim/terima pesan, status pengiriman).</w:t>
      </w:r>
    </w:p>
    <w:p>
      <w:pPr>
        <w:spacing w:after="160" w:line="300"/>
      </w:pPr>
      <w:r>
        <w:rPr>
          <w:color w:val="262624"/>
          <w:sz w:val="22"/>
          <w:szCs w:val="22"/>
        </w:rPr>
        <w:t xml:space="preserve">Aplikasi ini bersifat multi-tenant: setiap pengguna dapat memiliki satu Perusahaan (Company), dan setiap perusahaan mengelola perangkat WhatsApp, kontak, template pesan, dan anggota timnya sendiri secara terpisah dari perusahaan lain.</w:t>
      </w:r>
    </w:p>
    <w:p>
      <w:pPr>
        <w:pStyle w:val="Heading2"/>
        <w:spacing w:after="150" w:before="300"/>
      </w:pPr>
      <w:r>
        <w:t xml:space="preserve">1.1 Konsep Dasar</w:t>
      </w:r>
    </w:p>
    <w:p>
      <w:pPr>
        <w:spacing w:after="160" w:line="300"/>
      </w:pPr>
      <w:r>
        <w:rPr>
          <w:b/>
          <w:bCs/>
          <w:color w:val="262624"/>
          <w:sz w:val="22"/>
          <w:szCs w:val="22"/>
        </w:rPr>
        <w:t xml:space="preserve">Company (Perusahaan). </w:t>
      </w:r>
      <w:r>
        <w:rPr>
          <w:color w:val="262624"/>
          <w:sz w:val="22"/>
          <w:szCs w:val="22"/>
        </w:rPr>
        <w:t xml:space="preserve">Unit penyewa (tenant) utama aplikasi. Dibuat otomatis saat pengguna pertama kali mengisi tab “Company” di halaman Profil. Pembuat perusahaan otomatis menjadi anggota dengan role “Owner” yang tidak bisa dihapus dan memiliki akses penuh.</w:t>
      </w:r>
    </w:p>
    <w:p>
      <w:pPr>
        <w:spacing w:after="160" w:line="300"/>
      </w:pPr>
      <w:r>
        <w:rPr>
          <w:b/>
          <w:bCs/>
          <w:color w:val="262624"/>
          <w:sz w:val="22"/>
          <w:szCs w:val="22"/>
        </w:rPr>
        <w:t xml:space="preserve">Branch Office &amp; Unit/Divisi. </w:t>
      </w:r>
      <w:r>
        <w:rPr>
          <w:color w:val="262624"/>
          <w:sz w:val="22"/>
          <w:szCs w:val="22"/>
        </w:rPr>
        <w:t xml:space="preserve">Perusahaan dapat dibagi menjadi beberapa Kantor Cabang, dan tiap cabang dapat dibagi lagi menjadi Unit/Divisi. Anggota tim yang di-“ikat” ke satu cabang hanya bisa melihat/mengelola data (kontak, bot AI, label, dll) milik cabangnya sendiri; Owner selalu melihat semua data.</w:t>
      </w:r>
    </w:p>
    <w:p>
      <w:pPr>
        <w:spacing w:after="160" w:line="300"/>
      </w:pPr>
      <w:r>
        <w:rPr>
          <w:b/>
          <w:bCs/>
          <w:color w:val="262624"/>
          <w:sz w:val="22"/>
          <w:szCs w:val="22"/>
        </w:rPr>
        <w:t xml:space="preserve">Roles &amp; Applications. </w:t>
      </w:r>
      <w:r>
        <w:rPr>
          <w:color w:val="262624"/>
          <w:sz w:val="22"/>
          <w:szCs w:val="22"/>
        </w:rPr>
        <w:t xml:space="preserve">Role (mis. “Owner”, “Agent”, “Admin”) dibuat bebas oleh perusahaan pada tab Roles. Tab Applications menentukan menu/halaman apa saja yang boleh diakses tiap role.</w:t>
      </w:r>
    </w:p>
    <w:p>
      <w:pPr>
        <w:spacing w:after="160" w:line="300"/>
      </w:pPr>
      <w:r>
        <w:rPr>
          <w:b/>
          <w:bCs/>
          <w:color w:val="262624"/>
          <w:sz w:val="22"/>
          <w:szCs w:val="22"/>
        </w:rPr>
        <w:t xml:space="preserve">Perangkat WhatsApp (Device). </w:t>
      </w:r>
      <w:r>
        <w:rPr>
          <w:color w:val="262624"/>
          <w:sz w:val="22"/>
          <w:szCs w:val="22"/>
        </w:rPr>
        <w:t xml:space="preserve">Nomor WhatsApp yang dipasangkan lewat pindai kode QR. Data perangkat sepenuhnya dikelola oleh backend Go, bukan disimpan di database Laravel — Laravel hanya menyimpan API Key pihak ketiga per perangkat.</w:t>
      </w:r>
    </w:p>
    <w:p>
      <w:pPr>
        <w:spacing w:after="160" w:line="300"/>
      </w:pPr>
      <w:r>
        <w:rPr>
          <w:b/>
          <w:bCs/>
          <w:color w:val="262624"/>
          <w:sz w:val="22"/>
          <w:szCs w:val="22"/>
        </w:rPr>
        <w:t xml:space="preserve">Paket &amp; Langganan (Subscription). </w:t>
      </w:r>
      <w:r>
        <w:rPr>
          <w:color w:val="262624"/>
          <w:sz w:val="22"/>
          <w:szCs w:val="22"/>
        </w:rPr>
        <w:t xml:space="preserve">Modul Chat (semua fitur WhatsApp) hanya aktif jika perusahaan memiliki minimal satu paket yang sedang berlaku (dibeli dari saldo dompet, lalu diaktifkan lewat kode voucher).</w:t>
      </w:r>
    </w:p>
    <w:p>
      <w:pPr>
        <w:pStyle w:val="Heading1"/>
        <w:spacing w:after="200" w:before="400"/>
      </w:pPr>
      <w:r>
        <w:t xml:space="preserve">2. Autentikasi &amp; Akun</w:t>
      </w:r>
    </w:p>
    <w:p>
      <w:pPr>
        <w:pStyle w:val="Heading2"/>
        <w:spacing w:after="150" w:before="300"/>
      </w:pPr>
      <w:r>
        <w:t xml:space="preserve">2.1 Login, Registrasi, dan Lupa Kata Sandi</w:t>
      </w:r>
    </w:p>
    <w:p>
      <w:pPr>
        <w:spacing w:after="160" w:line="300"/>
      </w:pPr>
      <w:r>
        <w:rPr>
          <w:color w:val="262624"/>
          <w:sz w:val="22"/>
          <w:szCs w:val="22"/>
        </w:rPr>
        <w:t xml:space="preserve">Pengguna mendaftar dengan email dan kata sandi; akun berstatus tidak aktif sampai email diverifikasi lewat tautan/token yang dikirim ke inbox. Percobaan login dibatasi 3 kali per 60 menit, dan pendaftaran/lupa-password dibatasi 2 kali per 15 menit untuk mencegah penyalahgunaan. Jika captcha Cloudflare Turnstile diaktifkan, form login/registrasi juga akan meminta verifikasi captcha.</w:t>
      </w:r>
    </w:p>
    <w:p>
      <w:pPr>
        <w:pStyle w:val="Heading2"/>
        <w:spacing w:after="150" w:before="300"/>
      </w:pPr>
      <w:r>
        <w:t xml:space="preserve">2.2 Masuk dengan Google</w:t>
      </w:r>
    </w:p>
    <w:p>
      <w:pPr>
        <w:spacing w:after="160" w:line="300"/>
      </w:pPr>
      <w:r>
        <w:rPr>
          <w:color w:val="262624"/>
          <w:sz w:val="22"/>
          <w:szCs w:val="22"/>
        </w:rPr>
        <w:t xml:space="preserve">Pengguna dapat masuk memakai akun Google. Jika email Google sudah terdaftar, akun akan otomatis ditautkan; jika belum, akun baru dibuat dan langsung terverifikasi (karena Google sudah memvalidasi kepemilikan email tersebut).</w:t>
      </w:r>
    </w:p>
    <w:p>
      <w:pPr>
        <w:pStyle w:val="Heading2"/>
        <w:spacing w:after="150" w:before="300"/>
      </w:pPr>
      <w:r>
        <w:t xml:space="preserve">2.3 PIN Transaksi</w:t>
      </w:r>
    </w:p>
    <w:p>
      <w:pPr>
        <w:spacing w:after="160" w:line="300"/>
      </w:pPr>
      <w:r>
        <w:rPr>
          <w:color w:val="262624"/>
          <w:sz w:val="22"/>
          <w:szCs w:val="22"/>
        </w:rPr>
        <w:t xml:space="preserve">PIN 6 digit yang diatur lewat menu Pengaturan &gt; PIN pada halaman Profil. PIN wajib diisi sebelum fitur Transfer Saldo dapat digunakan, sebagai lapisan keamanan tambahan untuk transaksi finansial.</w:t>
      </w:r>
    </w:p>
    <w:p>
      <w:pPr>
        <w:pStyle w:val="Heading2"/>
        <w:spacing w:after="150" w:before="300"/>
      </w:pPr>
      <w:r>
        <w:t xml:space="preserve">2.4 Halaman Profil (7 Tab)</w:t>
      </w:r>
    </w:p>
    <w:p>
      <w:pPr>
        <w:spacing w:after="160" w:line="300"/>
      </w:pPr>
      <w:r>
        <w:rPr>
          <w:color w:val="262624"/>
          <w:sz w:val="22"/>
          <w:szCs w:val="22"/>
        </w:rPr>
        <w:t xml:space="preserve">Semua pengaturan akun dan perusahaan dikelola dalam satu halaman Profil yang terbagi menjadi tujuh tab:</w:t>
      </w:r>
    </w:p>
    <w:p>
      <w:pPr>
        <w:pStyle w:val="ListParagraph"/>
        <w:numPr>
          <w:ilvl w:val="0"/>
          <w:numId w:val="1"/>
        </w:numPr>
        <w:spacing w:after="80" w:line="280"/>
      </w:pPr>
      <w:r>
        <w:rPr>
          <w:color w:val="262624"/>
          <w:sz w:val="22"/>
          <w:szCs w:val="22"/>
        </w:rPr>
        <w:t xml:space="preserve">Profile — nama dan foto profil pengguna.</w:t>
      </w:r>
    </w:p>
    <w:p>
      <w:pPr>
        <w:pStyle w:val="ListParagraph"/>
        <w:numPr>
          <w:ilvl w:val="0"/>
          <w:numId w:val="1"/>
        </w:numPr>
        <w:spacing w:after="80" w:line="280"/>
      </w:pPr>
      <w:r>
        <w:rPr>
          <w:color w:val="262624"/>
          <w:sz w:val="22"/>
          <w:szCs w:val="22"/>
        </w:rPr>
        <w:t xml:space="preserve">Company — membuat/mengedit data perusahaan: nama, logo, alamat, kontak.</w:t>
      </w:r>
    </w:p>
    <w:p>
      <w:pPr>
        <w:pStyle w:val="ListParagraph"/>
        <w:numPr>
          <w:ilvl w:val="0"/>
          <w:numId w:val="1"/>
        </w:numPr>
        <w:spacing w:after="80" w:line="280"/>
      </w:pPr>
      <w:r>
        <w:rPr>
          <w:color w:val="262624"/>
          <w:sz w:val="22"/>
          <w:szCs w:val="22"/>
        </w:rPr>
        <w:t xml:space="preserve">Branch Office — kelola daftar kantor cabang perusahaan.</w:t>
      </w:r>
    </w:p>
    <w:p>
      <w:pPr>
        <w:pStyle w:val="ListParagraph"/>
        <w:numPr>
          <w:ilvl w:val="0"/>
          <w:numId w:val="1"/>
        </w:numPr>
        <w:spacing w:after="80" w:line="280"/>
      </w:pPr>
      <w:r>
        <w:rPr>
          <w:color w:val="262624"/>
          <w:sz w:val="22"/>
          <w:szCs w:val="22"/>
        </w:rPr>
        <w:t xml:space="preserve">Unit/Divisi — kelola unit/divisi di dalam sebuah cabang.</w:t>
      </w:r>
    </w:p>
    <w:p>
      <w:pPr>
        <w:pStyle w:val="ListParagraph"/>
        <w:numPr>
          <w:ilvl w:val="0"/>
          <w:numId w:val="1"/>
        </w:numPr>
        <w:spacing w:after="80" w:line="280"/>
      </w:pPr>
      <w:r>
        <w:rPr>
          <w:color w:val="262624"/>
          <w:sz w:val="22"/>
          <w:szCs w:val="22"/>
        </w:rPr>
        <w:t xml:space="preserve">Roles — kelola daftar role/jabatan tim (role “Owner” tidak dapat dihapus).</w:t>
      </w:r>
    </w:p>
    <w:p>
      <w:pPr>
        <w:pStyle w:val="ListParagraph"/>
        <w:numPr>
          <w:ilvl w:val="0"/>
          <w:numId w:val="1"/>
        </w:numPr>
        <w:spacing w:after="80" w:line="280"/>
      </w:pPr>
      <w:r>
        <w:rPr>
          <w:color w:val="262624"/>
          <w:sz w:val="22"/>
          <w:szCs w:val="22"/>
        </w:rPr>
        <w:t xml:space="preserve">Applications — atur menu/fitur mana saja yang boleh diakses tiap role.</w:t>
      </w:r>
    </w:p>
    <w:p>
      <w:pPr>
        <w:pStyle w:val="ListParagraph"/>
        <w:numPr>
          <w:ilvl w:val="0"/>
          <w:numId w:val="1"/>
        </w:numPr>
        <w:spacing w:after="80" w:line="280"/>
      </w:pPr>
      <w:r>
        <w:rPr>
          <w:color w:val="262624"/>
          <w:sz w:val="22"/>
          <w:szCs w:val="22"/>
        </w:rPr>
        <w:t xml:space="preserve">Setting Users — tambah/edit/hapus anggota tim, termasuk impor massal via file Excel.</w:t>
      </w:r>
    </w:p>
    <w:p>
      <w:pPr>
        <w:pBdr>
          <w:left w:val="single" w:color="C96442" w:sz="18" w:space="8"/>
        </w:pBdr>
        <w:spacing w:after="200" w:before="100" w:line="280"/>
        <w:ind w:left="200"/>
      </w:pPr>
      <w:r>
        <w:rPr>
          <w:b/>
          <w:bCs/>
          <w:i/>
          <w:iCs/>
          <w:color w:val="666660"/>
          <w:sz w:val="20"/>
          <w:szCs w:val="20"/>
        </w:rPr>
        <w:t xml:space="preserve">Catatan: </w:t>
      </w:r>
      <w:r>
        <w:rPr>
          <w:i/>
          <w:iCs/>
          <w:color w:val="666660"/>
          <w:sz w:val="20"/>
          <w:szCs w:val="20"/>
        </w:rPr>
        <w:t xml:space="preserve">Tab Branch Office, Unit/Divisi, Roles, Applications, dan Setting Users hanya bisa dipakai penuh jika perusahaan memiliki paket aktif.</w:t>
      </w:r>
    </w:p>
    <w:p>
      <w:pPr>
        <w:pStyle w:val="Heading1"/>
        <w:spacing w:after="200" w:before="400"/>
      </w:pPr>
      <w:r>
        <w:t xml:space="preserve">3. Modul Chat / WhatsApp</w:t>
      </w:r>
    </w:p>
    <w:p>
      <w:pPr>
        <w:spacing w:after="160" w:line="300"/>
      </w:pPr>
      <w:r>
        <w:rPr>
          <w:color w:val="262624"/>
          <w:sz w:val="22"/>
          <w:szCs w:val="22"/>
        </w:rPr>
        <w:t xml:space="preserve">Modul inti aplikasi ini. Seluruh menu di bawah bab ini hanya dapat diakses jika perusahaan memiliki minimal satu paket aktif.</w:t>
      </w:r>
    </w:p>
    <w:p>
      <w:pPr>
        <w:pStyle w:val="Heading2"/>
        <w:spacing w:after="150" w:before="300"/>
      </w:pPr>
      <w:r>
        <w:t xml:space="preserve">3.1 Hubungkan Perangkat (Connect Device)</w:t>
      </w:r>
    </w:p>
    <w:p>
      <w:pPr>
        <w:spacing w:after="160" w:line="300"/>
      </w:pPr>
      <w:r>
        <w:rPr>
          <w:color w:val="262624"/>
          <w:sz w:val="22"/>
          <w:szCs w:val="22"/>
        </w:rPr>
        <w:t xml:space="preserve">Memasangkan nomor WhatsApp ke aplikasi dengan memindai kode QR yang tampil di layar (QR akan otomatis diperbarui berkala). Setelah tersambung, status koneksi bisa dipantau, perangkat bisa disambungkan ulang atau diputus, dan riwayat koneksi tiap perangkat tersimpan.</w:t>
      </w:r>
    </w:p>
    <w:p>
      <w:pPr>
        <w:pStyle w:val="Heading2"/>
        <w:spacing w:after="150" w:before="300"/>
      </w:pPr>
      <w:r>
        <w:t xml:space="preserve">3.2 Inbox (Percakapan)</w:t>
      </w:r>
    </w:p>
    <w:p>
      <w:pPr>
        <w:spacing w:after="160" w:line="300"/>
      </w:pPr>
      <w:r>
        <w:rPr>
          <w:color w:val="262624"/>
          <w:sz w:val="22"/>
          <w:szCs w:val="22"/>
        </w:rPr>
        <w:t xml:space="preserve">Tampilan chat mirip WhatsApp: daftar percakapan di satu perangkat, kirim/terima pesan teks maupun media (gambar, video, audio, dokumen, stiker — maksimal 32MB), status online/mengetik, serta fitur pendukung agen seperti pelabelan (Label) per percakapan, catatan (Notes) per percakapan, penetapan percakapan ke anggota tim tertentu, dan pemakaian Balasan Cepat / WA Template langsung dari kotak pesan.</w:t>
      </w:r>
    </w:p>
    <w:p>
      <w:pPr>
        <w:pStyle w:val="Heading2"/>
        <w:spacing w:after="150" w:before="300"/>
      </w:pPr>
      <w:r>
        <w:t xml:space="preserve">3.3 Notifikasi</w:t>
      </w:r>
    </w:p>
    <w:p>
      <w:pPr>
        <w:spacing w:after="160" w:line="300"/>
      </w:pPr>
      <w:r>
        <w:rPr>
          <w:color w:val="262624"/>
          <w:sz w:val="22"/>
          <w:szCs w:val="22"/>
        </w:rPr>
        <w:t xml:space="preserve">Ikon lonceng di header merangkum jumlah pesan belum dibaca dari semua perangkat milik pengguna, diperbarui secara berkala.</w:t>
      </w:r>
    </w:p>
    <w:p>
      <w:pPr>
        <w:pStyle w:val="Heading2"/>
        <w:spacing w:after="150" w:before="300"/>
      </w:pPr>
      <w:r>
        <w:t xml:space="preserve">3.4 API Key per Perangkat</w:t>
      </w:r>
    </w:p>
    <w:p>
      <w:pPr>
        <w:spacing w:after="160" w:line="300"/>
      </w:pPr>
      <w:r>
        <w:rPr>
          <w:color w:val="262624"/>
          <w:sz w:val="22"/>
          <w:szCs w:val="22"/>
        </w:rPr>
        <w:t xml:space="preserve">Setiap perangkat dapat memiliki pasangan token + secret sendiri sehingga sistem pihak ketiga (mis. aplikasi internal perusahaan) dapat mengirim pesan WhatsApp lewat perangkat tersebut tanpa perlu login ke dashboard. Dokumentasi teknis pemakaian API ini dipublikasikan tanpa perlu login di halaman /dokumentasi.</w:t>
      </w:r>
    </w:p>
    <w:p>
      <w:pPr>
        <w:pStyle w:val="Heading1"/>
        <w:spacing w:after="200" w:before="400"/>
      </w:pPr>
      <w:r>
        <w:t xml:space="preserve">4. Pesan</w:t>
      </w:r>
    </w:p>
    <w:p>
      <w:pPr>
        <w:spacing w:after="160" w:line="300"/>
      </w:pPr>
      <w:r>
        <w:rPr>
          <w:color w:val="262624"/>
          <w:sz w:val="22"/>
          <w:szCs w:val="22"/>
        </w:rPr>
        <w:t xml:space="preserve">Kumpulan fitur untuk mengelola isi dan pengiriman pesan WhatsApp, dapat diakses lewat menu Chat &gt; Pesan.</w:t>
      </w:r>
    </w:p>
    <w:p>
      <w:pPr>
        <w:pStyle w:val="Heading2"/>
        <w:spacing w:after="150" w:before="300"/>
      </w:pPr>
      <w:r>
        <w:t xml:space="preserve">4.1 Pesan Terjadwal</w:t>
      </w:r>
    </w:p>
    <w:p>
      <w:pPr>
        <w:spacing w:after="160" w:line="300"/>
      </w:pPr>
      <w:r>
        <w:rPr>
          <w:color w:val="262624"/>
          <w:sz w:val="22"/>
          <w:szCs w:val="22"/>
        </w:rPr>
        <w:t xml:space="preserve">Fitur pengiriman pesan terjadwal dengan tiga jenis pengiriman yang dipilih lewat opsi “Jenis Pengiriman”:</w:t>
      </w:r>
    </w:p>
    <w:p>
      <w:pPr>
        <w:pStyle w:val="ListParagraph"/>
        <w:numPr>
          <w:ilvl w:val="0"/>
          <w:numId w:val="1"/>
        </w:numPr>
        <w:spacing w:after="80" w:line="280"/>
      </w:pPr>
      <w:r>
        <w:rPr>
          <w:color w:val="262624"/>
          <w:sz w:val="22"/>
          <w:szCs w:val="22"/>
        </w:rPr>
        <w:t xml:space="preserve">Once — kirim sekali pada waktu tertentu.</w:t>
      </w:r>
    </w:p>
    <w:p>
      <w:pPr>
        <w:pStyle w:val="ListParagraph"/>
        <w:numPr>
          <w:ilvl w:val="0"/>
          <w:numId w:val="1"/>
        </w:numPr>
        <w:spacing w:after="80" w:line="280"/>
      </w:pPr>
      <w:r>
        <w:rPr>
          <w:color w:val="262624"/>
          <w:sz w:val="22"/>
          <w:szCs w:val="22"/>
        </w:rPr>
        <w:t xml:space="preserve">Recurring — kirim berulang setiap hari dalam rentang tanggal yang ditentukan.</w:t>
      </w:r>
    </w:p>
    <w:p>
      <w:pPr>
        <w:pStyle w:val="ListParagraph"/>
        <w:numPr>
          <w:ilvl w:val="0"/>
          <w:numId w:val="1"/>
        </w:numPr>
        <w:spacing w:after="80" w:line="280"/>
      </w:pPr>
      <w:r>
        <w:rPr>
          <w:color w:val="262624"/>
          <w:sz w:val="22"/>
          <w:szCs w:val="22"/>
        </w:rPr>
        <w:t xml:space="preserve">Drip — penerima didaftarkan lalu menerima serangkaian pesan bernomor secara bertahap, masing-masing N hari setelah pesan sebelumnya (cocok untuk kampanye onboarding/nurturing).</w:t>
      </w:r>
    </w:p>
    <w:p>
      <w:pPr>
        <w:spacing w:after="160" w:line="300"/>
      </w:pPr>
      <w:r>
        <w:rPr>
          <w:color w:val="262624"/>
          <w:sz w:val="22"/>
          <w:szCs w:val="22"/>
        </w:rPr>
        <w:t xml:space="preserve">Penerima dapat berupa nomor telepon yang diketik manual, grup WhatsApp, dan/atau anggota perusahaan. Isi pesan bisa memakai WA Template yang sudah dibuat, atau teks/lokasi/gambar/dokumen manual. Tab History menampilkan status terkirim/dibaca untuk tiap penerima.</w:t>
      </w:r>
    </w:p>
    <w:p>
      <w:pPr>
        <w:pStyle w:val="Heading2"/>
        <w:spacing w:after="150" w:before="300"/>
      </w:pPr>
      <w:r>
        <w:t xml:space="preserve">4.2 WA Template</w:t>
      </w:r>
    </w:p>
    <w:p>
      <w:pPr>
        <w:spacing w:after="160" w:line="300"/>
      </w:pPr>
      <w:r>
        <w:rPr>
          <w:color w:val="262624"/>
          <w:sz w:val="22"/>
          <w:szCs w:val="22"/>
        </w:rPr>
        <w:t xml:space="preserve">Template pesan siap pakai bergaya WhatsApp Business: header, isi (body), footer, hingga dua tombol (tautan/telepon), lampiran file, dan placeholder {{variabel}} beserta contoh nilainya. Setiap perubahan isi template membuat statusnya kembali ke “in_review” dan wajib disetujui superadmin sebelum dapat dipakai di Inbox, Pesan Terjadwal, maupun integrasi Google Form.</w:t>
      </w:r>
    </w:p>
    <w:p>
      <w:pPr>
        <w:pStyle w:val="Heading2"/>
        <w:spacing w:after="150" w:before="300"/>
      </w:pPr>
      <w:r>
        <w:t xml:space="preserve">4.3 Kategori Template</w:t>
      </w:r>
    </w:p>
    <w:p>
      <w:pPr>
        <w:spacing w:after="160" w:line="300"/>
      </w:pPr>
      <w:r>
        <w:rPr>
          <w:color w:val="262624"/>
          <w:sz w:val="22"/>
          <w:szCs w:val="22"/>
        </w:rPr>
        <w:t xml:space="preserve">Kategori bebas milik perusahaan untuk mengelompokkan WA Template, juga memerlukan tinjauan/persetujuan superadmin sebelum dapat dipakai.</w:t>
      </w:r>
    </w:p>
    <w:p>
      <w:pPr>
        <w:pStyle w:val="Heading2"/>
        <w:spacing w:after="150" w:before="300"/>
      </w:pPr>
      <w:r>
        <w:t xml:space="preserve">4.4 Auto Reply (Kata Kunci)</w:t>
      </w:r>
    </w:p>
    <w:p>
      <w:pPr>
        <w:spacing w:after="160" w:line="300"/>
      </w:pPr>
      <w:r>
        <w:rPr>
          <w:color w:val="262624"/>
          <w:sz w:val="22"/>
          <w:szCs w:val="22"/>
        </w:rPr>
        <w:t xml:space="preserve">Balasan otomatis berbasis kata kunci per perangkat. Saat pesan masuk, isinya dicocokkan terhadap daftar aturan yang aktif (“mengandung kata kunci” atau “sama persis”); aturan pertama yang cocok akan dikirim sebagai balasan. Satu aturan per perangkat dapat ditandai sebagai Default — aturan inilah yang dikirim ketika tidak ada kata kunci lain yang cocok, sehingga bisa dipakai sebagai pesan menu pembuka. Panduan lengkap membangun menu bernomor dengan fitur ini ada di Bab 10.</w:t>
      </w:r>
    </w:p>
    <w:p>
      <w:pPr>
        <w:pStyle w:val="Heading2"/>
        <w:spacing w:after="150" w:before="300"/>
      </w:pPr>
      <w:r>
        <w:t xml:space="preserve">4.5 Balasan Cepat (Quick Reply)</w:t>
      </w:r>
    </w:p>
    <w:p>
      <w:pPr>
        <w:spacing w:after="160" w:line="300"/>
      </w:pPr>
      <w:r>
        <w:rPr>
          <w:color w:val="262624"/>
          <w:sz w:val="22"/>
          <w:szCs w:val="22"/>
        </w:rPr>
        <w:t xml:space="preserve">Kumpulan teks atau lokasi siap pakai yang dapat disisipkan agen ke kotak pesan Inbox lewat pemilih cepat, untuk mempercepat balasan atas pertanyaan yang berulang.</w:t>
      </w:r>
    </w:p>
    <w:p>
      <w:pPr>
        <w:pStyle w:val="Heading2"/>
        <w:spacing w:after="150" w:before="300"/>
      </w:pPr>
      <w:r>
        <w:t xml:space="preserve">4.6 AI Bot</w:t>
      </w:r>
    </w:p>
    <w:p>
      <w:pPr>
        <w:spacing w:after="160" w:line="300"/>
      </w:pPr>
      <w:r>
        <w:rPr>
          <w:color w:val="262624"/>
          <w:sz w:val="22"/>
          <w:szCs w:val="22"/>
        </w:rPr>
        <w:t xml:space="preserve">Bot penjawab otomatis berbasis AI per perangkat. Perusahaan memilih penyedia/model AI dari katalog yang disediakan superadmin, memasukkan API key milik perusahaan sendiri, dapat mengunggah berkas basis pengetahuan (pdf/txt/docx), menuliskan prompt perilaku bot, dan mengatur jadwal aktifnya. AI Bot berjalan sebagai jalur balasan otomatis paling akhir — dipakai hanya jika pesan masuk tidak cocok dengan aturan kata kunci maupun aturan default Auto Reply.</w:t>
      </w:r>
    </w:p>
    <w:p>
      <w:pPr>
        <w:pStyle w:val="Heading2"/>
        <w:spacing w:after="150" w:before="300"/>
      </w:pPr>
      <w:r>
        <w:t xml:space="preserve">4.7 Label</w:t>
      </w:r>
    </w:p>
    <w:p>
      <w:pPr>
        <w:spacing w:after="160" w:line="300"/>
      </w:pPr>
      <w:r>
        <w:rPr>
          <w:color w:val="262624"/>
          <w:sz w:val="22"/>
          <w:szCs w:val="22"/>
        </w:rPr>
        <w:t xml:space="preserve">Katalog label berwarna milik perusahaan (mis. “Prospek”, “VIP”) yang dapat dipasang/dilepas pada percakapan tertentu dari panel detail Inbox untuk membantu penyortiran.</w:t>
      </w:r>
    </w:p>
    <w:p>
      <w:pPr>
        <w:pStyle w:val="Heading1"/>
        <w:spacing w:after="200" w:before="400"/>
      </w:pPr>
      <w:r>
        <w:t xml:space="preserve">5. Buku Telepon</w:t>
      </w:r>
    </w:p>
    <w:p>
      <w:pPr>
        <w:pStyle w:val="Heading2"/>
        <w:spacing w:after="150" w:before="300"/>
      </w:pPr>
      <w:r>
        <w:t xml:space="preserve">5.1 Kontak (Buku Telepon)</w:t>
      </w:r>
    </w:p>
    <w:p>
      <w:pPr>
        <w:spacing w:after="160" w:line="300"/>
      </w:pPr>
      <w:r>
        <w:rPr>
          <w:color w:val="262624"/>
          <w:sz w:val="22"/>
          <w:szCs w:val="22"/>
        </w:rPr>
        <w:t xml:space="preserve">Daftar kontak yang dikelola manual: tambah, edit, hapus, ekspor ke Excel, impor massal dari file Excel/CSV (dengan template unduhan), serta tandai kontak sebagai blacklist/bukan-blacklist. Kontak yang di-blacklist tetap tersimpan namun dilewati oleh fitur pemilih penerima pesan lain.</w:t>
      </w:r>
    </w:p>
    <w:p>
      <w:pPr>
        <w:pStyle w:val="Heading2"/>
        <w:spacing w:after="150" w:before="300"/>
      </w:pPr>
      <w:r>
        <w:t xml:space="preserve">5.2 Riwayat Kontak</w:t>
      </w:r>
    </w:p>
    <w:p>
      <w:pPr>
        <w:spacing w:after="160" w:line="300"/>
      </w:pPr>
      <w:r>
        <w:rPr>
          <w:color w:val="262624"/>
          <w:sz w:val="22"/>
          <w:szCs w:val="22"/>
        </w:rPr>
        <w:t xml:space="preserve">Berbeda dari Kontak di atas, ini adalah buku kontak yang terbentuk otomatis: setiap kali sebuah percakapan pertama kali dibuka di Inbox, kontak lawan bicara otomatis tercatat di sini beserta waktu kontak terakhir, dan dapat ditetapkan ke anggota tim tertentu.</w:t>
      </w:r>
    </w:p>
    <w:p>
      <w:pPr>
        <w:pStyle w:val="Heading2"/>
        <w:spacing w:after="150" w:before="300"/>
      </w:pPr>
      <w:r>
        <w:t xml:space="preserve">5.3 Kelompok</w:t>
      </w:r>
    </w:p>
    <w:p>
      <w:pPr>
        <w:spacing w:after="160" w:line="300"/>
      </w:pPr>
      <w:r>
        <w:rPr>
          <w:color w:val="262624"/>
          <w:sz w:val="22"/>
          <w:szCs w:val="22"/>
        </w:rPr>
        <w:t xml:space="preserve">Pengelompokan untuk menata daftar Kontak dan sekaligus dapat dipilih sebagai penerima pesan massal di fitur lain, dengan dukungan impor.</w:t>
      </w:r>
    </w:p>
    <w:p>
      <w:pPr>
        <w:pStyle w:val="Heading2"/>
        <w:spacing w:after="150" w:before="300"/>
      </w:pPr>
      <w:r>
        <w:t xml:space="preserve">5.4 WA Group</w:t>
      </w:r>
    </w:p>
    <w:p>
      <w:pPr>
        <w:spacing w:after="160" w:line="300"/>
      </w:pPr>
      <w:r>
        <w:rPr>
          <w:color w:val="262624"/>
          <w:sz w:val="22"/>
          <w:szCs w:val="22"/>
        </w:rPr>
        <w:t xml:space="preserve">Daftar grup WhatsApp yang diikuti oleh perangkat yang terhubung, ditampilkan langsung dari data live perangkat (bukan tabel tersendiri).</w:t>
      </w:r>
    </w:p>
    <w:p>
      <w:pPr>
        <w:pStyle w:val="Heading2"/>
        <w:spacing w:after="150" w:before="300"/>
      </w:pPr>
      <w:r>
        <w:t xml:space="preserve">5.5 Google Contact</w:t>
      </w:r>
    </w:p>
    <w:p>
      <w:pPr>
        <w:pBdr>
          <w:left w:val="single" w:color="C96442" w:sz="18" w:space="8"/>
        </w:pBdr>
        <w:spacing w:after="200" w:before="100" w:line="280"/>
        <w:ind w:left="200"/>
      </w:pPr>
      <w:r>
        <w:rPr>
          <w:b/>
          <w:bCs/>
          <w:i/>
          <w:iCs/>
          <w:color w:val="666660"/>
          <w:sz w:val="20"/>
          <w:szCs w:val="20"/>
        </w:rPr>
        <w:t xml:space="preserve">Catatan: </w:t>
      </w:r>
      <w:r>
        <w:rPr>
          <w:i/>
          <w:iCs/>
          <w:color w:val="666660"/>
          <w:sz w:val="20"/>
          <w:szCs w:val="20"/>
        </w:rPr>
        <w:t xml:space="preserve">Halaman ini saat ini masih berupa placeholder dan belum menjadi integrasi yang berfungsi penuh. Sinkronisasi nyata dengan Google Contacts memerlukan alur izin OAuth tambahan yang belum dibangun. Sebagai gantinya, gunakan fitur impor Excel pada menu Kontak.</w:t>
      </w:r>
    </w:p>
    <w:p>
      <w:pPr>
        <w:pStyle w:val="Heading1"/>
        <w:spacing w:after="200" w:before="400"/>
      </w:pPr>
      <w:r>
        <w:t xml:space="preserve">6. Integrasi Pihak Ketiga</w:t>
      </w:r>
    </w:p>
    <w:p>
      <w:pPr>
        <w:pStyle w:val="Heading2"/>
        <w:spacing w:after="150" w:before="300"/>
      </w:pPr>
      <w:r>
        <w:t xml:space="preserve">6.1 Google Form</w:t>
      </w:r>
    </w:p>
    <w:p>
      <w:pPr>
        <w:spacing w:after="160" w:line="300"/>
      </w:pPr>
      <w:r>
        <w:rPr>
          <w:color w:val="262624"/>
          <w:sz w:val="22"/>
          <w:szCs w:val="22"/>
        </w:rPr>
        <w:t xml:space="preserve">Menghubungkan sebuah perangkat dan WA Template ke Google Form milik perusahaan. Halaman integrasi menyediakan URL webhook unik (diamankan dengan token) yang ditempelkan ke Google Apps Script pada trigger “onFormSubmit”. Setiap kali form diisi, template pesan akan diisi otomatis dari jawaban form (mengganti placeholder {{variabel}}) lalu dikirim ke nomor yang ditentukan pada salah satu field form. Setiap percobaan pengiriman (berhasil/gagal) tercatat sebagai log, dan URL webhook dapat diregenerasi bila bocor.</w:t>
      </w:r>
    </w:p>
    <w:p>
      <w:pPr>
        <w:pStyle w:val="Heading1"/>
        <w:spacing w:after="200" w:before="400"/>
      </w:pPr>
      <w:r>
        <w:t xml:space="preserve">7. Dompet, Tagihan &amp; Paket</w:t>
      </w:r>
    </w:p>
    <w:p>
      <w:pPr>
        <w:pStyle w:val="Heading2"/>
        <w:spacing w:after="150" w:before="300"/>
      </w:pPr>
      <w:r>
        <w:t xml:space="preserve">7.1 Deposit (Top Up)</w:t>
      </w:r>
    </w:p>
    <w:p>
      <w:pPr>
        <w:spacing w:after="160" w:line="300"/>
      </w:pPr>
      <w:r>
        <w:rPr>
          <w:color w:val="262624"/>
          <w:sz w:val="22"/>
          <w:szCs w:val="22"/>
        </w:rPr>
        <w:t xml:space="preserve">Isi ulang saldo dompet lewat payment gateway Duitku. Alur: masukkan nominal → status deposit PENDING → halaman konfirmasi dengan hitung mundur → widget pembayaran Duitku → halaman kembali (informasi saja). Saldo hanya benar-benar bertambah setelah Duitku mengirim konfirmasi server-to-server, bukan langsung saat browser kembali ke aplikasi.</w:t>
      </w:r>
    </w:p>
    <w:p>
      <w:pPr>
        <w:pStyle w:val="Heading2"/>
        <w:spacing w:after="150" w:before="300"/>
      </w:pPr>
      <w:r>
        <w:t xml:space="preserve">7.2 Paket &amp; Checkout</w:t>
      </w:r>
    </w:p>
    <w:p>
      <w:pPr>
        <w:spacing w:after="160" w:line="300"/>
      </w:pPr>
      <w:r>
        <w:rPr>
          <w:color w:val="262624"/>
          <w:sz w:val="22"/>
          <w:szCs w:val="22"/>
        </w:rPr>
        <w:t xml:space="preserve">Katalog paket yang dapat dibeli menggunakan saldo dompet. Saat checkout, pengguna dapat memasukkan kode promo dan/atau kode referral sebagai diskon tambahan. Pembelian berhasil akan membuat langganan baru, voucher aktivasi, cashback poin pembelian, komisi referral (bila ada), serta email invoice.</w:t>
      </w:r>
    </w:p>
    <w:p>
      <w:pPr>
        <w:pStyle w:val="Heading2"/>
        <w:spacing w:after="150" w:before="300"/>
      </w:pPr>
      <w:r>
        <w:t xml:space="preserve">7.3 Redeem Voucher</w:t>
      </w:r>
    </w:p>
    <w:p>
      <w:pPr>
        <w:spacing w:after="160" w:line="300"/>
      </w:pPr>
      <w:r>
        <w:rPr>
          <w:color w:val="262624"/>
          <w:sz w:val="22"/>
          <w:szCs w:val="22"/>
        </w:rPr>
        <w:t xml:space="preserve">Mengaktifkan kode voucher dari paket yang sudah dibeli, memulai masa berlaku paket tersebut.</w:t>
      </w:r>
    </w:p>
    <w:p>
      <w:pPr>
        <w:pStyle w:val="Heading2"/>
        <w:spacing w:after="150" w:before="300"/>
      </w:pPr>
      <w:r>
        <w:t xml:space="preserve">7.4 Transfer Saldo</w:t>
      </w:r>
    </w:p>
    <w:p>
      <w:pPr>
        <w:spacing w:after="160" w:line="300"/>
      </w:pPr>
      <w:r>
        <w:rPr>
          <w:color w:val="262624"/>
          <w:sz w:val="22"/>
          <w:szCs w:val="22"/>
        </w:rPr>
        <w:t xml:space="preserve">Wizard 4 langkah untuk mengirim saldo dompet ke pengguna lain berdasarkan nomor telepon atau email, memerlukan PIN transaksi dan dibatasi jumlah percobaan PIN untuk keamanan.</w:t>
      </w:r>
    </w:p>
    <w:p>
      <w:pPr>
        <w:pStyle w:val="Heading2"/>
        <w:spacing w:after="150" w:before="300"/>
      </w:pPr>
      <w:r>
        <w:t xml:space="preserve">7.5 Riwayat Saya</w:t>
      </w:r>
    </w:p>
    <w:p>
      <w:pPr>
        <w:spacing w:after="160" w:line="300"/>
      </w:pPr>
      <w:r>
        <w:rPr>
          <w:color w:val="262624"/>
          <w:sz w:val="22"/>
          <w:szCs w:val="22"/>
        </w:rPr>
        <w:t xml:space="preserve">Satu halaman yang merangkum riwayat top up, pemakaian voucher, pembelian paket, pemakaian kode referral, transfer saldo (terkirim maupun diterima), dan riwayat login milik pengguna yang sedang masuk.</w:t>
      </w:r>
    </w:p>
    <w:p>
      <w:pPr>
        <w:pStyle w:val="Heading2"/>
        <w:spacing w:after="150" w:before="300"/>
      </w:pPr>
      <w:r>
        <w:t xml:space="preserve">7.6 Program Referral</w:t>
      </w:r>
    </w:p>
    <w:p>
      <w:pPr>
        <w:spacing w:after="160" w:line="300"/>
      </w:pPr>
      <w:r>
        <w:rPr>
          <w:color w:val="262624"/>
          <w:sz w:val="22"/>
          <w:szCs w:val="22"/>
        </w:rPr>
        <w:t xml:space="preserve">Setiap pengguna otomatis mendapat kode referral sendiri (komisi default 20%). Kode referral orang lain hanya bisa dimasukkan satu kali dan akan menautkan pengguna secara permanen ke pereferensi tersebut; setiap pembelian berikutnya otomatis membayar komisi ke pereferensi.</w:t>
      </w:r>
    </w:p>
    <w:p>
      <w:pPr>
        <w:pStyle w:val="Heading1"/>
        <w:spacing w:after="200" w:before="400"/>
      </w:pPr>
      <w:r>
        <w:t xml:space="preserve">8. Pusat Bantuan (Help Center)</w:t>
      </w:r>
    </w:p>
    <w:p>
      <w:pPr>
        <w:spacing w:after="160" w:line="300"/>
      </w:pPr>
      <w:r>
        <w:rPr>
          <w:color w:val="262624"/>
          <w:sz w:val="22"/>
          <w:szCs w:val="22"/>
        </w:rPr>
        <w:t xml:space="preserve">Pengguna dapat mengajukan tiket bantuan lengkap dengan kategori dan lampiran (pdf/jpg), lalu membalas tiket tersebut dalam satu alur percakapan. Pengguna hanya dapat melihat tiketnya sendiri, sementara tim superadmin dapat melihat dan membalas seluruh tiket dari semua pengguna.</w:t>
      </w:r>
    </w:p>
    <w:p>
      <w:pPr>
        <w:pStyle w:val="Heading1"/>
        <w:spacing w:after="200" w:before="400"/>
      </w:pPr>
      <w:r>
        <w:t xml:space="preserve">9. Area Superadmin</w:t>
      </w:r>
    </w:p>
    <w:p>
      <w:pPr>
        <w:spacing w:after="160" w:line="300"/>
      </w:pPr>
      <w:r>
        <w:rPr>
          <w:color w:val="262624"/>
          <w:sz w:val="22"/>
          <w:szCs w:val="22"/>
        </w:rPr>
        <w:t xml:space="preserve">Hanya dapat diakses oleh akun bertipe SUPERADMIN. Area ini mengelola hal-hal yang bersifat lintas-perusahaan dan pengaturan tingkat platform, di antaranya:</w:t>
      </w:r>
    </w:p>
    <w:p>
      <w:pPr>
        <w:pStyle w:val="ListParagraph"/>
        <w:numPr>
          <w:ilvl w:val="0"/>
          <w:numId w:val="1"/>
        </w:numPr>
        <w:spacing w:after="80" w:line="280"/>
      </w:pPr>
      <w:r>
        <w:rPr>
          <w:color w:val="262624"/>
          <w:sz w:val="22"/>
          <w:szCs w:val="22"/>
        </w:rPr>
        <w:t xml:space="preserve">Data Users, Wallets, Point/Cashback Setting, dan riwayat login pengguna.</w:t>
      </w:r>
    </w:p>
    <w:p>
      <w:pPr>
        <w:pStyle w:val="ListParagraph"/>
        <w:numPr>
          <w:ilvl w:val="0"/>
          <w:numId w:val="1"/>
        </w:numPr>
        <w:spacing w:after="80" w:line="280"/>
      </w:pPr>
      <w:r>
        <w:rPr>
          <w:color w:val="262624"/>
          <w:sz w:val="22"/>
          <w:szCs w:val="22"/>
        </w:rPr>
        <w:t xml:space="preserve">Katalog Paket, Kategori Aplikasi, Kategori Paket, dan Application Menu.</w:t>
      </w:r>
    </w:p>
    <w:p>
      <w:pPr>
        <w:pStyle w:val="ListParagraph"/>
        <w:numPr>
          <w:ilvl w:val="0"/>
          <w:numId w:val="1"/>
        </w:numPr>
        <w:spacing w:after="80" w:line="280"/>
      </w:pPr>
      <w:r>
        <w:rPr>
          <w:color w:val="262624"/>
          <w:sz w:val="22"/>
          <w:szCs w:val="22"/>
        </w:rPr>
        <w:t xml:space="preserve">Peninjauan (approve/reject) WA Template dan Kategori Template yang diajukan perusahaan.</w:t>
      </w:r>
    </w:p>
    <w:p>
      <w:pPr>
        <w:pStyle w:val="ListParagraph"/>
        <w:numPr>
          <w:ilvl w:val="0"/>
          <w:numId w:val="1"/>
        </w:numPr>
        <w:spacing w:after="80" w:line="280"/>
      </w:pPr>
      <w:r>
        <w:rPr>
          <w:color w:val="262624"/>
          <w:sz w:val="22"/>
          <w:szCs w:val="22"/>
        </w:rPr>
        <w:t xml:space="preserve">Katalog Provider AI dan Model AI yang tersedia untuk fitur AI Bot.</w:t>
      </w:r>
    </w:p>
    <w:p>
      <w:pPr>
        <w:pStyle w:val="ListParagraph"/>
        <w:numPr>
          <w:ilvl w:val="0"/>
          <w:numId w:val="1"/>
        </w:numPr>
        <w:spacing w:after="80" w:line="280"/>
      </w:pPr>
      <w:r>
        <w:rPr>
          <w:color w:val="262624"/>
          <w:sz w:val="22"/>
          <w:szCs w:val="22"/>
        </w:rPr>
        <w:t xml:space="preserve">Data Company lintas-perusahaan untuk keperluan dukungan/troubleshooting.</w:t>
      </w:r>
    </w:p>
    <w:p>
      <w:pPr>
        <w:pStyle w:val="ListParagraph"/>
        <w:numPr>
          <w:ilvl w:val="0"/>
          <w:numId w:val="1"/>
        </w:numPr>
        <w:spacing w:after="80" w:line="280"/>
      </w:pPr>
      <w:r>
        <w:rPr>
          <w:color w:val="262624"/>
          <w:sz w:val="22"/>
          <w:szCs w:val="22"/>
        </w:rPr>
        <w:t xml:space="preserve">Data Deposit, Audit Log, Ledger, Payment Transaction, dan Queue Monitor (pemantauan antrean job).</w:t>
      </w:r>
    </w:p>
    <w:p>
      <w:pPr>
        <w:pStyle w:val="ListParagraph"/>
        <w:numPr>
          <w:ilvl w:val="0"/>
          <w:numId w:val="1"/>
        </w:numPr>
        <w:spacing w:after="80" w:line="280"/>
      </w:pPr>
      <w:r>
        <w:rPr>
          <w:color w:val="262624"/>
          <w:sz w:val="22"/>
          <w:szCs w:val="22"/>
        </w:rPr>
        <w:t xml:space="preserve">Manajemen Voucher, Kode Promo, dan Kode Referral.</w:t>
      </w:r>
    </w:p>
    <w:p>
      <w:pPr>
        <w:pStyle w:val="ListParagraph"/>
        <w:numPr>
          <w:ilvl w:val="0"/>
          <w:numId w:val="1"/>
        </w:numPr>
        <w:spacing w:after="80" w:line="280"/>
      </w:pPr>
      <w:r>
        <w:rPr>
          <w:color w:val="262624"/>
          <w:sz w:val="22"/>
          <w:szCs w:val="22"/>
        </w:rPr>
        <w:t xml:space="preserve">Konten Dokumentasi API publik dan Pusat Bantuan (sisi admin).</w:t>
      </w:r>
    </w:p>
    <w:p>
      <w:pPr>
        <w:pStyle w:val="Heading1"/>
        <w:spacing w:after="200" w:before="400"/>
      </w:pPr>
      <w:r>
        <w:t xml:space="preserve">10. Panduan: Membuat Menu Auto Reply Bernomor</w:t>
      </w:r>
    </w:p>
    <w:p>
      <w:pPr>
        <w:spacing w:after="160" w:line="300"/>
      </w:pPr>
      <w:r>
        <w:rPr>
          <w:color w:val="262624"/>
          <w:sz w:val="22"/>
          <w:szCs w:val="22"/>
        </w:rPr>
        <w:t xml:space="preserve">Bab ini menjelaskan langkah demi langkah cara membuat balasan otomatis bergaya menu, misalnya:</w:t>
      </w:r>
    </w:p>
    <w:p>
      <w:pPr>
        <w:pBdr>
          <w:left w:val="single" w:color="C96442" w:sz="18" w:space="8"/>
        </w:pBdr>
        <w:spacing w:after="200" w:before="100"/>
        <w:ind w:left="400"/>
      </w:pPr>
      <w:r>
        <w:rPr>
          <w:i/>
          <w:iCs/>
          <w:color w:val="262624"/>
          <w:sz w:val="22"/>
          <w:szCs w:val="22"/>
        </w:rPr>
        <w:t xml:space="preserve">“Ketik 1 untuk Harga, ketik 2 untuk Jadwal, ketik 0 untuk kembali ke Menu Utama.”</w:t>
      </w:r>
    </w:p>
    <w:p>
      <w:pPr>
        <w:spacing w:after="160" w:line="300"/>
      </w:pPr>
      <w:r>
        <w:rPr>
          <w:color w:val="262624"/>
          <w:sz w:val="22"/>
          <w:szCs w:val="22"/>
        </w:rPr>
        <w:t xml:space="preserve">Menu seperti ini dibangun murni memakai fitur Auto Reply yang sudah ada (Bab 4.4) — tidak perlu coding tambahan. Triknya: satu aturan Default berisi teks menu, dan setiap angka pilihan (1, 2, 0, dst) adalah aturan kata kunci biasa yang cocok persis dengan angka tersebut.</w:t>
      </w:r>
    </w:p>
    <w:p>
      <w:pPr>
        <w:pStyle w:val="Heading2"/>
        <w:spacing w:after="150" w:before="300"/>
      </w:pPr>
      <w:r>
        <w:t xml:space="preserve">10.1 Langkah 1 — Buka Menu Auto Reply</w:t>
      </w:r>
    </w:p>
    <w:p>
      <w:pPr>
        <w:pStyle w:val="ListParagraph"/>
        <w:numPr>
          <w:ilvl w:val="0"/>
          <w:numId w:val="2"/>
        </w:numPr>
        <w:spacing w:after="100" w:line="280"/>
      </w:pPr>
      <w:r>
        <w:rPr>
          <w:color w:val="262624"/>
          <w:sz w:val="22"/>
          <w:szCs w:val="22"/>
        </w:rPr>
        <w:t xml:space="preserve">Masuk ke dashboard, pilih menu Chat &gt; Pesan &gt; Auto Reply.</w:t>
      </w:r>
    </w:p>
    <w:p>
      <w:pPr>
        <w:pStyle w:val="ListParagraph"/>
        <w:numPr>
          <w:ilvl w:val="0"/>
          <w:numId w:val="2"/>
        </w:numPr>
        <w:spacing w:after="100" w:line="280"/>
      </w:pPr>
      <w:r>
        <w:rPr>
          <w:color w:val="262624"/>
          <w:sz w:val="22"/>
          <w:szCs w:val="22"/>
        </w:rPr>
        <w:t xml:space="preserve">Klik tombol “Tambah Auto Reply” di kanan atas.</w:t>
      </w:r>
    </w:p>
    <w:p>
      <w:pPr>
        <w:pStyle w:val="Heading2"/>
        <w:spacing w:after="150" w:before="300"/>
      </w:pPr>
      <w:r>
        <w:t xml:space="preserve">10.2 Langkah 2 — Buat Aturan Menu Utama (Default)</w:t>
      </w:r>
    </w:p>
    <w:p>
      <w:pPr>
        <w:pStyle w:val="ListParagraph"/>
        <w:numPr>
          <w:ilvl w:val="0"/>
          <w:numId w:val="2"/>
        </w:numPr>
        <w:spacing w:after="100" w:line="280"/>
      </w:pPr>
      <w:r>
        <w:rPr>
          <w:color w:val="262624"/>
          <w:sz w:val="22"/>
          <w:szCs w:val="22"/>
        </w:rPr>
        <w:t xml:space="preserve">Pada form yang muncul, pilih Device (perangkat WhatsApp) yang akan dipasangi menu ini.</w:t>
      </w:r>
    </w:p>
    <w:p>
      <w:pPr>
        <w:pStyle w:val="ListParagraph"/>
        <w:numPr>
          <w:ilvl w:val="0"/>
          <w:numId w:val="2"/>
        </w:numPr>
        <w:spacing w:after="100" w:line="280"/>
      </w:pPr>
      <w:r>
        <w:rPr>
          <w:color w:val="262624"/>
          <w:sz w:val="22"/>
          <w:szCs w:val="22"/>
        </w:rPr>
        <w:t xml:space="preserve">Aktifkan toggle “Jadikan Balasan Default”. Kolom Kata Kunci dan Cara Mencocokkan akan otomatis tersembunyi karena aturan default tidak butuh kata kunci — ia terkirim setiap kali tidak ada aturan lain yang cocok.</w:t>
      </w:r>
    </w:p>
    <w:p>
      <w:pPr>
        <w:pStyle w:val="ListParagraph"/>
        <w:numPr>
          <w:ilvl w:val="0"/>
          <w:numId w:val="2"/>
        </w:numPr>
        <w:spacing w:after="100" w:line="280"/>
      </w:pPr>
      <w:r>
        <w:rPr>
          <w:color w:val="262624"/>
          <w:sz w:val="22"/>
          <w:szCs w:val="22"/>
        </w:rPr>
        <w:t xml:space="preserve">Isi kolom Pesan Balasan dengan teks menu, misalnya:</w:t>
      </w:r>
      <w:r>
        <w:rPr>
          <w:color w:val="262624"/>
          <w:sz w:val="22"/>
          <w:szCs w:val="22"/>
        </w:rPr>
        <w:br/>
        <w:t xml:space="preserve">"Halo! Ada yang bisa kami bantu?\n1. Info Harga\n2. Jadwal Layanan\n0. Kembali ke Menu Utama\nKetik nomor pilihan Anda."</w:t>
      </w:r>
    </w:p>
    <w:p>
      <w:pPr>
        <w:pStyle w:val="ListParagraph"/>
        <w:numPr>
          <w:ilvl w:val="0"/>
          <w:numId w:val="2"/>
        </w:numPr>
        <w:spacing w:after="100" w:line="280"/>
      </w:pPr>
      <w:r>
        <w:rPr>
          <w:color w:val="262624"/>
          <w:sz w:val="22"/>
          <w:szCs w:val="22"/>
        </w:rPr>
        <w:t xml:space="preserve">Set Status menjadi Active, lalu klik Simpan.</w:t>
      </w:r>
    </w:p>
    <w:p>
      <w:pPr>
        <w:pStyle w:val="Heading2"/>
        <w:spacing w:after="150" w:before="300"/>
      </w:pPr>
      <w:r>
        <w:t xml:space="preserve">10.3 Langkah 3 — Buat Aturan untuk Pilihan “1” (Harga)</w:t>
      </w:r>
    </w:p>
    <w:p>
      <w:pPr>
        <w:pStyle w:val="ListParagraph"/>
        <w:numPr>
          <w:ilvl w:val="0"/>
          <w:numId w:val="2"/>
        </w:numPr>
        <w:spacing w:after="100" w:line="280"/>
      </w:pPr>
      <w:r>
        <w:rPr>
          <w:color w:val="262624"/>
          <w:sz w:val="22"/>
          <w:szCs w:val="22"/>
        </w:rPr>
        <w:t xml:space="preserve">Klik “Tambah Auto Reply” lagi, pilih Device yang sama.</w:t>
      </w:r>
    </w:p>
    <w:p>
      <w:pPr>
        <w:pStyle w:val="ListParagraph"/>
        <w:numPr>
          <w:ilvl w:val="0"/>
          <w:numId w:val="2"/>
        </w:numPr>
        <w:spacing w:after="100" w:line="280"/>
      </w:pPr>
      <w:r>
        <w:rPr>
          <w:color w:val="262624"/>
          <w:sz w:val="22"/>
          <w:szCs w:val="22"/>
        </w:rPr>
        <w:t xml:space="preserve">Biarkan toggle “Jadikan Balasan Default” nonaktif.</w:t>
      </w:r>
    </w:p>
    <w:p>
      <w:pPr>
        <w:pStyle w:val="ListParagraph"/>
        <w:numPr>
          <w:ilvl w:val="0"/>
          <w:numId w:val="2"/>
        </w:numPr>
        <w:spacing w:after="100" w:line="280"/>
      </w:pPr>
      <w:r>
        <w:rPr>
          <w:color w:val="262624"/>
          <w:sz w:val="22"/>
          <w:szCs w:val="22"/>
        </w:rPr>
        <w:t xml:space="preserve">Isi Kata Kunci dengan: 1</w:t>
      </w:r>
    </w:p>
    <w:p>
      <w:pPr>
        <w:pStyle w:val="ListParagraph"/>
        <w:numPr>
          <w:ilvl w:val="0"/>
          <w:numId w:val="2"/>
        </w:numPr>
        <w:spacing w:after="100" w:line="280"/>
      </w:pPr>
      <w:r>
        <w:rPr>
          <w:color w:val="262624"/>
          <w:sz w:val="22"/>
          <w:szCs w:val="22"/>
        </w:rPr>
        <w:t xml:space="preserve">Pilih Cara Mencocokkan: “Sama persis dengan pesan” (exact) — ini penting untuk menu bernomor, supaya pesan lain yang kebetulan mengandung angka 1 tidak ikut memicu aturan ini.</w:t>
      </w:r>
    </w:p>
    <w:p>
      <w:pPr>
        <w:pStyle w:val="ListParagraph"/>
        <w:numPr>
          <w:ilvl w:val="0"/>
          <w:numId w:val="2"/>
        </w:numPr>
        <w:spacing w:after="100" w:line="280"/>
      </w:pPr>
      <w:r>
        <w:rPr>
          <w:color w:val="262624"/>
          <w:sz w:val="22"/>
          <w:szCs w:val="22"/>
        </w:rPr>
        <w:t xml:space="preserve">Isi Pesan Balasan dengan info harga, misalnya:</w:t>
      </w:r>
      <w:r>
        <w:rPr>
          <w:color w:val="262624"/>
          <w:sz w:val="22"/>
          <w:szCs w:val="22"/>
        </w:rPr>
        <w:br/>
        <w:t xml:space="preserve">"Berikut daftar harga kami: ...\nKetik 0 untuk kembali ke Menu Utama."</w:t>
      </w:r>
    </w:p>
    <w:p>
      <w:pPr>
        <w:pStyle w:val="ListParagraph"/>
        <w:numPr>
          <w:ilvl w:val="0"/>
          <w:numId w:val="2"/>
        </w:numPr>
        <w:spacing w:after="100" w:line="280"/>
      </w:pPr>
      <w:r>
        <w:rPr>
          <w:color w:val="262624"/>
          <w:sz w:val="22"/>
          <w:szCs w:val="22"/>
        </w:rPr>
        <w:t xml:space="preserve">Set Status Active, lalu Simpan.</w:t>
      </w:r>
    </w:p>
    <w:p>
      <w:pPr>
        <w:pStyle w:val="Heading2"/>
        <w:spacing w:after="150" w:before="300"/>
      </w:pPr>
      <w:r>
        <w:t xml:space="preserve">10.4 Langkah 4 — Ulangi untuk Pilihan Lain</w:t>
      </w:r>
    </w:p>
    <w:p>
      <w:pPr>
        <w:spacing w:after="160" w:line="300"/>
      </w:pPr>
      <w:r>
        <w:rPr>
          <w:color w:val="262624"/>
          <w:sz w:val="22"/>
          <w:szCs w:val="22"/>
        </w:rPr>
        <w:t xml:space="preserve">Ulangi Langkah 3 untuk setiap pilihan menu lainnya, misalnya Kata Kunci “2” untuk Jadwal Layanan, dengan Cara Mencocokkan tetap “Sama persis dengan pesan”.</w:t>
      </w:r>
    </w:p>
    <w:p>
      <w:pPr>
        <w:pStyle w:val="Heading2"/>
        <w:spacing w:after="150" w:before="300"/>
      </w:pPr>
      <w:r>
        <w:t xml:space="preserve">10.5 Langkah 5 — Buat Aturan untuk “0” (Kembali ke Menu)</w:t>
      </w:r>
    </w:p>
    <w:p>
      <w:pPr>
        <w:pStyle w:val="ListParagraph"/>
        <w:numPr>
          <w:ilvl w:val="0"/>
          <w:numId w:val="2"/>
        </w:numPr>
        <w:spacing w:after="100" w:line="280"/>
      </w:pPr>
      <w:r>
        <w:rPr>
          <w:color w:val="262624"/>
          <w:sz w:val="22"/>
          <w:szCs w:val="22"/>
        </w:rPr>
        <w:t xml:space="preserve">Tambah Auto Reply baru, Kata Kunci: 0, Cara Mencocokkan: Sama persis dengan pesan.</w:t>
      </w:r>
    </w:p>
    <w:p>
      <w:pPr>
        <w:pStyle w:val="ListParagraph"/>
        <w:numPr>
          <w:ilvl w:val="0"/>
          <w:numId w:val="2"/>
        </w:numPr>
        <w:spacing w:after="100" w:line="280"/>
      </w:pPr>
      <w:r>
        <w:rPr>
          <w:color w:val="262624"/>
          <w:sz w:val="22"/>
          <w:szCs w:val="22"/>
        </w:rPr>
        <w:t xml:space="preserve">Isi Pesan Balasan dengan teks menu utama yang sama persis dengan aturan Default pada Langkah 2 (supaya pengguna kembali melihat daftar pilihan).</w:t>
      </w:r>
    </w:p>
    <w:p>
      <w:pPr>
        <w:pStyle w:val="ListParagraph"/>
        <w:numPr>
          <w:ilvl w:val="0"/>
          <w:numId w:val="2"/>
        </w:numPr>
        <w:spacing w:after="100" w:line="280"/>
      </w:pPr>
      <w:r>
        <w:rPr>
          <w:color w:val="262624"/>
          <w:sz w:val="22"/>
          <w:szCs w:val="22"/>
        </w:rPr>
        <w:t xml:space="preserve">Set Status Active, lalu Simpan.</w:t>
      </w:r>
    </w:p>
    <w:p>
      <w:pPr>
        <w:pStyle w:val="Heading2"/>
        <w:spacing w:after="150" w:before="300"/>
      </w:pPr>
      <w:r>
        <w:t xml:space="preserve">10.6 Langkah 6 — Uji Coba</w:t>
      </w:r>
    </w:p>
    <w:p>
      <w:pPr>
        <w:pStyle w:val="ListParagraph"/>
        <w:numPr>
          <w:ilvl w:val="0"/>
          <w:numId w:val="2"/>
        </w:numPr>
        <w:spacing w:after="100" w:line="280"/>
      </w:pPr>
      <w:r>
        <w:rPr>
          <w:color w:val="262624"/>
          <w:sz w:val="22"/>
          <w:szCs w:val="22"/>
        </w:rPr>
        <w:t xml:space="preserve">Pastikan perangkat WhatsApp dalam kondisi tersambung (lihat Bab 3.1).</w:t>
      </w:r>
    </w:p>
    <w:p>
      <w:pPr>
        <w:pStyle w:val="ListParagraph"/>
        <w:numPr>
          <w:ilvl w:val="0"/>
          <w:numId w:val="2"/>
        </w:numPr>
        <w:spacing w:after="100" w:line="280"/>
      </w:pPr>
      <w:r>
        <w:rPr>
          <w:color w:val="262624"/>
          <w:sz w:val="22"/>
          <w:szCs w:val="22"/>
        </w:rPr>
        <w:t xml:space="preserve">Kirim pesan bebas apa saja (yang tidak cocok kata kunci mana pun) ke nomor tersebut dari HP lain — balasan menu Default harus muncul.</w:t>
      </w:r>
    </w:p>
    <w:p>
      <w:pPr>
        <w:pStyle w:val="ListParagraph"/>
        <w:numPr>
          <w:ilvl w:val="0"/>
          <w:numId w:val="2"/>
        </w:numPr>
        <w:spacing w:after="100" w:line="280"/>
      </w:pPr>
      <w:r>
        <w:rPr>
          <w:color w:val="262624"/>
          <w:sz w:val="22"/>
          <w:szCs w:val="22"/>
        </w:rPr>
        <w:t xml:space="preserve">Balas dengan mengetik 1 — balasan info harga harus muncul.</w:t>
      </w:r>
    </w:p>
    <w:p>
      <w:pPr>
        <w:pStyle w:val="ListParagraph"/>
        <w:numPr>
          <w:ilvl w:val="0"/>
          <w:numId w:val="2"/>
        </w:numPr>
        <w:spacing w:after="100" w:line="280"/>
      </w:pPr>
      <w:r>
        <w:rPr>
          <w:color w:val="262624"/>
          <w:sz w:val="22"/>
          <w:szCs w:val="22"/>
        </w:rPr>
        <w:t xml:space="preserve">Balas dengan mengetik 0 — balasan menu utama harus muncul kembali.</w:t>
      </w:r>
    </w:p>
    <w:p>
      <w:pPr>
        <w:pBdr>
          <w:left w:val="single" w:color="C96442" w:sz="18" w:space="8"/>
        </w:pBdr>
        <w:spacing w:after="200" w:before="100" w:line="280"/>
        <w:ind w:left="200"/>
      </w:pPr>
      <w:r>
        <w:rPr>
          <w:b/>
          <w:bCs/>
          <w:i/>
          <w:iCs/>
          <w:color w:val="666660"/>
          <w:sz w:val="20"/>
          <w:szCs w:val="20"/>
        </w:rPr>
        <w:t xml:space="preserve">Catatan: </w:t>
      </w:r>
      <w:r>
        <w:rPr>
          <w:i/>
          <w:iCs/>
          <w:color w:val="666660"/>
          <w:sz w:val="20"/>
          <w:szCs w:val="20"/>
        </w:rPr>
        <w:t xml:space="preserve">Semua Auto Reply berlaku per Device. Jika perusahaan punya lebih dari satu nomor WhatsApp, menu ini perlu dibuat ulang untuk tiap Device yang diinginkan. Auto Reply hanya berjalan lewat webhook pesan masuk dari backend Go — pastikan Device berstatus tersambung.</w:t>
      </w:r>
    </w:p>
    <w:p>
      <w:pPr>
        <w:pBdr>
          <w:left w:val="single" w:color="C96442" w:sz="18" w:space="8"/>
        </w:pBdr>
        <w:spacing w:after="200" w:before="100" w:line="280"/>
        <w:ind w:left="200"/>
      </w:pPr>
      <w:r>
        <w:rPr>
          <w:b/>
          <w:bCs/>
          <w:i/>
          <w:iCs/>
          <w:color w:val="666660"/>
          <w:sz w:val="20"/>
          <w:szCs w:val="20"/>
        </w:rPr>
        <w:t xml:space="preserve">Catatan: </w:t>
      </w:r>
      <w:r>
        <w:rPr>
          <w:i/>
          <w:iCs/>
          <w:color w:val="666660"/>
          <w:sz w:val="20"/>
          <w:szCs w:val="20"/>
        </w:rPr>
        <w:t xml:space="preserve">Kolom Pesan Balasan juga mendukung tag {{...}} yang otomatis diisi data terkini perusahaan (lihat tombol sisip tag di atas kolom pesan saat membuat/mengedit aturan), berguna bila menu perlu menampilkan data yang sering berubah.</w:t>
      </w:r>
    </w:p>
    <w:p>
      <w:pPr>
        <w:pStyle w:val="Heading1"/>
        <w:spacing w:after="200" w:before="400"/>
      </w:pPr>
      <w:r>
        <w:t xml:space="preserve">11. Ringkasan Fitur yang Belum Aktif</w:t>
      </w:r>
    </w:p>
    <w:p>
      <w:pPr>
        <w:spacing w:after="160" w:line="300"/>
      </w:pPr>
      <w:r>
        <w:rPr>
          <w:color w:val="262624"/>
          <w:sz w:val="22"/>
          <w:szCs w:val="22"/>
        </w:rPr>
        <w:t xml:space="preserve">Beberapa bagian kode ditemukan namun bukan fitur yang berjalan/dipakai, dicatat di sini agar tidak membingungkan:</w:t>
      </w:r>
    </w:p>
    <w:p>
      <w:pPr>
        <w:pStyle w:val="ListParagraph"/>
        <w:numPr>
          <w:ilvl w:val="0"/>
          <w:numId w:val="1"/>
        </w:numPr>
        <w:spacing w:after="80" w:line="280"/>
      </w:pPr>
      <w:r>
        <w:rPr>
          <w:color w:val="262624"/>
          <w:sz w:val="22"/>
          <w:szCs w:val="22"/>
        </w:rPr>
        <w:t xml:space="preserve">Google Contact — halaman placeholder, sinkronisasi nyata belum dibangun (lihat 5.5).</w:t>
      </w:r>
    </w:p>
    <w:p>
      <w:pPr>
        <w:pStyle w:val="ListParagraph"/>
        <w:numPr>
          <w:ilvl w:val="0"/>
          <w:numId w:val="1"/>
        </w:numPr>
        <w:spacing w:after="80" w:line="280"/>
      </w:pPr>
      <w:r>
        <w:rPr>
          <w:color w:val="262624"/>
          <w:sz w:val="22"/>
          <w:szCs w:val="22"/>
        </w:rPr>
        <w:t xml:space="preserve">Sistem Tenant/Role lama — tabel Tenant, TenantUser, dan Role (terpisah dari CompanyRole) masih ada di database namun tidak lagi dipakai oleh fitur mana pun; menu “Roles” di superadmin mengelola tabel lama ini, bukan sistem role per-perusahaan yang aktif.</w:t>
      </w:r>
    </w:p>
    <w:p>
      <w:pPr>
        <w:pStyle w:val="ListParagraph"/>
        <w:numPr>
          <w:ilvl w:val="0"/>
          <w:numId w:val="1"/>
        </w:numPr>
        <w:spacing w:after="80" w:line="280"/>
      </w:pPr>
      <w:r>
        <w:rPr>
          <w:color w:val="262624"/>
          <w:sz w:val="22"/>
          <w:szCs w:val="22"/>
        </w:rPr>
        <w:t xml:space="preserve">Web Content (Meta Tags, Artikel, FAQ, Video) — CRUD sudah ada di sisi superadmin namun belum memiliki halaman publik yang menampilkannya.</w:t>
      </w:r>
    </w:p>
    <w:p>
      <w:pPr>
        <w:spacing w:before="400"/>
      </w:pPr>
    </w:p>
    <w:p>
      <w:pPr>
        <w:spacing w:after="160" w:line="300"/>
      </w:pPr>
      <w:r>
        <w:rPr>
          <w:color w:val="262624"/>
          <w:sz w:val="22"/>
          <w:szCs w:val="22"/>
        </w:rPr>
        <w:t xml:space="preserve">Dokumen ini disusun berdasarkan penelusuran langsung terhadap kode aplikasi per Agustus 2026 dan akan berubah mengikuti perkembangan aplikasi.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C96442"/>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6262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6262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2026-08-06T21:52:25.264Z</dcterms:created>
  <dcterms:modified xsi:type="dcterms:W3CDTF">2026-08-06T21:52:25.264Z</dcterms:modified>
</cp:coreProperties>
</file>

<file path=docProps/custom.xml><?xml version="1.0" encoding="utf-8"?>
<Properties xmlns="http://schemas.openxmlformats.org/officeDocument/2006/custom-properties" xmlns:vt="http://schemas.openxmlformats.org/officeDocument/2006/docPropsVTypes"/>
</file>