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· Brief del proyecto</w:t>
      </w:r>
    </w:p>
    <w:p>
      <w:pPr>
        <w:pStyle w:val="Heading2"/>
      </w:pPr>
      <w:r>
        <w:t>Resumen</w:t>
      </w:r>
    </w:p>
    <w:p>
      <w:r>
        <w:rPr>
          <w:b/>
        </w:rPr>
        <w:t>sIsA</w:t>
      </w:r>
      <w:r>
        <w:t xml:space="preserve"> es el prototipo de una cédula de identidad electrónica emitida por el Estado que </w:t>
      </w:r>
      <w:r>
        <w:rPr>
          <w:i/>
        </w:rPr>
        <w:t>sabe más y muestra menos</w:t>
      </w:r>
      <w:r>
        <w:t xml:space="preserve">: el chip guarda más datos que la cédula actual (tipo de sangre, contacto de emergencia, licencia), pero cada terminal recibe únicamente el dato que necesita y que el ciudadano autoriza. Track: </w:t>
      </w:r>
      <w:r>
        <w:rPr>
          <w:b/>
        </w:rPr>
        <w:t>Trust</w:t>
      </w:r>
      <w:r>
        <w:t xml:space="preserve"> · Platanus Hack 26 Caracas.</w:t>
      </w:r>
    </w:p>
    <w:p>
      <w:pPr>
        <w:pStyle w:val="Heading2"/>
      </w:pPr>
      <w:r>
        <w:t>Problema</w:t>
      </w:r>
    </w:p>
    <w:p>
      <w:pPr>
        <w:pStyle w:val="ListBullet"/>
      </w:pPr>
      <w:r>
        <w:t>Validar identidad en Venezuela implica fotocopiar la cédula, comprobar a ojo un documento laminado sin chip y dejar datos completos en bases que nadie controla.</w:t>
      </w:r>
    </w:p>
    <w:p>
      <w:pPr>
        <w:pStyle w:val="ListBullet"/>
      </w:pPr>
      <w:r>
        <w:t>El SAIME anunció una cédula con chip (sangre, salud, licencia, contacto de emergencia) que no se ha concretado.</w:t>
      </w:r>
    </w:p>
    <w:p>
      <w:pPr>
        <w:pStyle w:val="ListBullet"/>
      </w:pPr>
      <w:r>
        <w:t>Hay desconfianza legítima sobre qué haría un chip estatal con esos datos y quién puede leerlos.</w:t>
      </w:r>
    </w:p>
    <w:p>
      <w:pPr>
        <w:pStyle w:val="Heading2"/>
      </w:pPr>
      <w:r>
        <w:t>Propuesta de valor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Para…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Ciudadano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 xml:space="preserve">Comparte solo lo necesario ("mayor de 18", no su fecha de nacimiento), con aviso inmediato por WhatsApp de </w:t>
            </w:r>
            <w:r>
              <w:rPr>
                <w:b/>
                <w:sz w:val="18"/>
              </w:rPr>
              <w:t>cada</w:t>
            </w:r>
            <w:r>
              <w:rPr>
                <w:sz w:val="18"/>
              </w:rPr>
              <w:t xml:space="preserve"> uso, aprobado o denegado, y bloqueo de la cédula con un toque.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Comercio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Respuesta binaria verificable sin internet, sin almacenar datos personales.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Salud / emergencias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Datos vitales disponibles bajo consentimiento, o sin él en un terminal de emergencia que siempre notifica.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Emisor (Estado)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Control de emisión, revocación y carnets de otras instituciones, sin ver el uso.</w:t>
            </w:r>
          </w:p>
        </w:tc>
      </w:tr>
    </w:tbl>
    <w:p/>
    <w:p>
      <w:pPr>
        <w:pStyle w:val="Heading2"/>
      </w:pPr>
      <w:r>
        <w:t>Solución en cinco piezas</w:t>
      </w:r>
    </w:p>
    <w:p>
      <w:pPr>
        <w:pStyle w:val="ListNumber"/>
      </w:pPr>
      <w:r>
        <w:rPr>
          <w:b/>
        </w:rPr>
        <w:t>La cédula</w:t>
      </w:r>
      <w:r>
        <w:t xml:space="preserve"> (tarjeta NFC MIFARE 1K): atributos firmados con ECDSA P-256; cada grupo de sectores se abre con una clave distinta según el rol del terminal.</w:t>
      </w:r>
    </w:p>
    <w:p>
      <w:pPr>
        <w:pStyle w:val="ListNumber"/>
      </w:pPr>
      <w:r>
        <w:rPr>
          <w:b/>
        </w:rPr>
        <w:t>El terminal</w:t>
      </w:r>
      <w:r>
        <w:t xml:space="preserve"> (ESP32 + lector RC522, pantalla Nextion, pantalla del comercio con UNO): verifica la firma sin internet, pide consentimiento y responde con voz y pantalla.</w:t>
      </w:r>
    </w:p>
    <w:p>
      <w:pPr>
        <w:pStyle w:val="ListNumber"/>
      </w:pPr>
      <w:r>
        <w:rPr>
          <w:b/>
        </w:rPr>
        <w:t>El guardián</w:t>
      </w:r>
      <w:r>
        <w:t xml:space="preserve"> (PIC16F13145): bloquea el lector por hardware si abren la carcasa o el firmware deja de latir.</w:t>
      </w:r>
    </w:p>
    <w:p>
      <w:pPr>
        <w:pStyle w:val="ListNumber"/>
      </w:pPr>
      <w:r>
        <w:rPr>
          <w:b/>
        </w:rPr>
        <w:t>La billetera y el verificador</w:t>
      </w:r>
      <w:r>
        <w:t xml:space="preserve"> (PWA): credenciales derivadas con QR dinámico firmado por el celular; verificación sin red.</w:t>
      </w:r>
    </w:p>
    <w:p>
      <w:pPr>
        <w:pStyle w:val="ListNumber"/>
      </w:pPr>
      <w:r>
        <w:rPr>
          <w:b/>
        </w:rPr>
        <w:t>La nube</w:t>
      </w:r>
      <w:r>
        <w:t xml:space="preserve"> (API en Go + Postgres en Render + Kapso): emisión, vinculación, historial en vivo, avisos por WhatsApp y bloqueo respondiendo BLOQUEAR.</w:t>
      </w:r>
    </w:p>
    <w:p>
      <w:pPr>
        <w:pStyle w:val="Heading2"/>
      </w:pPr>
      <w:r>
        <w:t>Flujo estrella</w:t>
      </w:r>
    </w:p>
    <w:p>
      <w:r>
        <w:t xml:space="preserve">Una persona acerca su cédula al terminal → el firmware lee el índice (handle) y </w:t>
      </w:r>
      <w:r>
        <w:rPr>
          <w:b/>
        </w:rPr>
        <w:t>solo el atributo que el terminal pide</w:t>
      </w:r>
      <w:r>
        <w:t xml:space="preserve"> → verifica firma, vigencia, revocación y permiso por rol → el resultado va a la API → la API avisa por WhatsApp (Kapso) al ciudadano </w:t>
      </w:r>
      <w:r>
        <w:rPr>
          <w:b/>
        </w:rPr>
        <w:t>tanto si se concedió como si se denegó el acceso</w:t>
      </w:r>
      <w:r>
        <w:t xml:space="preserve">. Detalle en </w:t>
      </w:r>
      <w:r>
        <w:rPr>
          <w:color w:val="1D4ED8"/>
          <w:u w:val="single"/>
        </w:rPr>
        <w:t>04-flujos.md</w:t>
      </w:r>
      <w:r>
        <w:t>.</w:t>
      </w:r>
    </w:p>
    <w:p>
      <w:pPr>
        <w:pStyle w:val="Heading2"/>
      </w:pPr>
      <w:r>
        <w:t>Alcance</w:t>
      </w:r>
    </w:p>
    <w:p>
      <w:r>
        <w:rPr>
          <w:b/>
        </w:rPr>
        <w:t>Incluido (prototipo):</w:t>
      </w:r>
      <w:r>
        <w:t xml:space="preserve"> emisión simulada, terminal con 4 modos (verificar, emergencia, emitir, vincular), billetera y verificador PWA, portal ciudadano, paneles de emisor y comercio, avisos y webhook de Kapso, guardián PIC, carnet universitario, datos de demo.</w:t>
      </w:r>
    </w:p>
    <w:p>
      <w:r>
        <w:rPr>
          <w:b/>
        </w:rPr>
        <w:t>Fuera de alcance (hoja de ruta):</w:t>
      </w:r>
      <w:r>
        <w:t xml:space="preserve"> chip seguro real con autenticación activa, biometría y foto, historial cifrado de extremo a extremo, firmas no vinculables, estándares internacionales, terminales certificados.</w:t>
      </w:r>
    </w:p>
    <w:p>
      <w:pPr>
        <w:pStyle w:val="Heading2"/>
      </w:pPr>
      <w:r>
        <w:t>Retos de CédulaTouch cubiertos</w:t>
      </w:r>
    </w:p>
    <w:p>
      <w:pPr>
        <w:pStyle w:val="ListNumber"/>
      </w:pPr>
      <w:r>
        <w:t>Verificación de edad sin revelar datos (núcleo).</w:t>
      </w:r>
    </w:p>
    <w:p>
      <w:pPr>
        <w:pStyle w:val="ListNumber"/>
      </w:pPr>
      <w:r>
        <w:t>Check-in rápido en salud con acceso de emergencia.</w:t>
      </w:r>
    </w:p>
    <w:p>
      <w:pPr>
        <w:pStyle w:val="ListNumber"/>
      </w:pPr>
      <w:r>
        <w:t>Billetera de credenciales offline.</w:t>
      </w:r>
    </w:p>
    <w:p>
      <w:pPr>
        <w:pStyle w:val="Heading2"/>
      </w:pPr>
      <w:r>
        <w:t>Usuarios</w:t>
      </w:r>
    </w:p>
    <w:p>
      <w:r>
        <w:t>Ciudadano (Ana, Luis, María en la demo), comercio (bar, hotel), personal de salud y paramédico, emisor/autoridad, universidad.</w:t>
      </w:r>
    </w:p>
    <w:p>
      <w:pPr>
        <w:pStyle w:val="Heading2"/>
      </w:pPr>
      <w:r>
        <w:t>Métricas de éxito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824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Verificación de punta a punta (tarjeta → resultado)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&lt; 5 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Aviso de WhatsApp tras la lectura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&lt; 10 s con red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Datos personales visibles al comercio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Terminal y verificador funcionando sin red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Sí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Intentos fraudulentos denegados (copia, revocada, vencida, sin permiso)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100 %</w:t>
            </w:r>
          </w:p>
        </w:tc>
      </w:tr>
    </w:tbl>
    <w:p/>
    <w:p>
      <w:pPr>
        <w:pStyle w:val="Heading2"/>
      </w:pPr>
      <w:r>
        <w:t>Equipo</w:t>
      </w:r>
    </w:p>
    <w:p>
      <w:r>
        <w:t xml:space="preserve">Luis Arturo Becerra Dalponte, Isabella Noy, Manuela Panzarelli, Samuel David Sánchez Chacón y Matias Silveira (ver </w:t>
      </w:r>
      <w:r>
        <w:rPr>
          <w:color w:val="1D4ED8"/>
          <w:u w:val="single"/>
        </w:rPr>
        <w:t>README</w:t>
      </w:r>
      <w:r>
        <w:t>).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