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documenttasks/documenttasks1.xml" ContentType="application/vnd.ms-office.documenttasks+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500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0"/>
        <w:gridCol w:w="453"/>
        <w:gridCol w:w="706"/>
        <w:gridCol w:w="577"/>
        <w:gridCol w:w="2055"/>
        <w:gridCol w:w="1241"/>
        <w:gridCol w:w="2977"/>
      </w:tblGrid>
      <w:tr w:rsidR="00C7385E" w:rsidRPr="001C59FE" w14:paraId="443B2C7F" w14:textId="77777777" w:rsidTr="004A7091">
        <w:trPr>
          <w:trHeight w:val="1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00000"/>
            <w:vAlign w:val="center"/>
          </w:tcPr>
          <w:p w14:paraId="33CB2ADE" w14:textId="77777777" w:rsidR="001C59F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GUÍA DE LABORATORIO DE</w:t>
            </w:r>
          </w:p>
          <w:p w14:paraId="3E1B9BF7" w14:textId="3F5ED2D6" w:rsidR="00C7385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 xml:space="preserve"> </w:t>
            </w:r>
            <w:sdt>
              <w:sdtPr>
                <w:rPr>
                  <w:rFonts w:ascii="Century Gothic" w:hAnsi="Century Gothic" w:cs="Arial"/>
                  <w:b/>
                  <w:bCs/>
                  <w:sz w:val="18"/>
                  <w:szCs w:val="18"/>
                </w:rPr>
                <w:alias w:val="ESCRIBIR EL NOMBRE DE LA ASIGNATURA"/>
                <w:tag w:val="ESCRIBIR EL NOMBRE DE LA ASIGNATURA"/>
                <w:id w:val="914587409"/>
                <w:placeholder>
                  <w:docPart w:val="DefaultPlaceholder_-1854013440"/>
                </w:placeholder>
                <w:text/>
              </w:sdtPr>
              <w:sdtContent>
                <w:r w:rsidRPr="001C59FE">
                  <w:rPr>
                    <w:rFonts w:ascii="Century Gothic" w:hAnsi="Century Gothic" w:cs="Arial"/>
                    <w:b/>
                    <w:bCs/>
                    <w:sz w:val="18"/>
                    <w:szCs w:val="18"/>
                  </w:rPr>
                  <w:t>DESARROLLO DE APLICACIONES MÓVILES</w:t>
                </w:r>
              </w:sdtContent>
            </w:sdt>
          </w:p>
          <w:p>
            <w:pPr>
              <w:spacing w:before="40" w:after="0"/>
              <w:ind w:left="0"/>
              <w:jc w:val="center"/>
            </w:pPr>
            <w:r>
              <w:rPr>
                <w:rFonts w:ascii="Century Gothic" w:hAnsi="Century Gothic" w:cs="Arial"/>
                <w:sz w:val="18"/>
                <w:szCs w:val="18"/>
              </w:rPr>
              <w:t xml:space="preserve">Integrantes: Andrés García · Camilo Casallas · Cristóbal Moncada</w:t>
            </w:r>
          </w:p>
        </w:tc>
      </w:tr>
      <w:tr w:rsidR="00A71C19" w:rsidRPr="001C59FE" w14:paraId="62D00062"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8EC0D89" w14:textId="5A919B2B" w:rsidR="00A71C19" w:rsidRPr="001C59FE" w:rsidRDefault="00A71C19" w:rsidP="00E52D0E">
            <w:pPr>
              <w:rPr>
                <w:rFonts w:ascii="Century Gothic" w:hAnsi="Century Gothic" w:cs="Arial"/>
                <w:b/>
                <w:bCs/>
                <w:sz w:val="18"/>
                <w:szCs w:val="18"/>
              </w:rPr>
            </w:pPr>
            <w:r w:rsidRPr="001C59FE">
              <w:rPr>
                <w:rFonts w:ascii="Century Gothic" w:hAnsi="Century Gothic" w:cs="Arial"/>
                <w:b/>
                <w:bCs/>
                <w:sz w:val="18"/>
                <w:szCs w:val="18"/>
              </w:rPr>
              <w:t xml:space="preserve">Unidad Didáctica: </w:t>
            </w:r>
            <w:sdt>
              <w:sdtPr>
                <w:rPr>
                  <w:rFonts w:ascii="Century Gothic" w:hAnsi="Century Gothic" w:cs="Arial"/>
                  <w:b/>
                  <w:bCs/>
                  <w:sz w:val="18"/>
                  <w:szCs w:val="18"/>
                </w:rPr>
                <w:id w:val="160367202"/>
                <w:placeholder>
                  <w:docPart w:val="DefaultPlaceholder_-1854013440"/>
                </w:placeholder>
              </w:sdtPr>
              <w:sdtContent>
                <w:r w:rsidR="002D2457">
                  <w:rPr>
                    <w:rFonts w:ascii="Century Gothic" w:hAnsi="Century Gothic" w:cs="Arial"/>
                    <w:b/>
                    <w:bCs/>
                    <w:sz w:val="18"/>
                    <w:szCs w:val="18"/>
                  </w:rPr>
                  <w:t>1</w:t>
                </w:r>
              </w:sdtContent>
            </w:sdt>
          </w:p>
        </w:tc>
      </w:tr>
      <w:tr w:rsidR="00C7385E" w:rsidRPr="001C59FE" w14:paraId="66EF28F7"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E13C165" w14:textId="56183B96" w:rsidR="00C7385E" w:rsidRPr="001C59FE" w:rsidRDefault="00A71C19" w:rsidP="00E52D0E">
            <w:pPr>
              <w:rPr>
                <w:rFonts w:ascii="Century Gothic" w:hAnsi="Century Gothic" w:cs="Arial"/>
                <w:sz w:val="18"/>
                <w:szCs w:val="18"/>
              </w:rPr>
            </w:pPr>
            <w:r w:rsidRPr="001C59FE">
              <w:rPr>
                <w:rFonts w:ascii="Century Gothic" w:hAnsi="Century Gothic" w:cs="Arial"/>
                <w:b/>
                <w:bCs/>
                <w:sz w:val="18"/>
                <w:szCs w:val="18"/>
              </w:rPr>
              <w:t>Eje Temático</w:t>
            </w:r>
            <w:r w:rsidR="00804D7F" w:rsidRPr="001C59FE">
              <w:rPr>
                <w:rFonts w:ascii="Century Gothic" w:hAnsi="Century Gothic" w:cs="Arial"/>
                <w:b/>
                <w:bCs/>
                <w:sz w:val="18"/>
                <w:szCs w:val="18"/>
              </w:rPr>
              <w:t>:</w:t>
            </w:r>
            <w:r w:rsidR="00804D7F" w:rsidRPr="001C59FE">
              <w:rPr>
                <w:rFonts w:ascii="Century Gothic" w:hAnsi="Century Gothic"/>
                <w:sz w:val="18"/>
                <w:szCs w:val="18"/>
              </w:rPr>
              <w:t xml:space="preserve"> </w:t>
            </w:r>
            <w:sdt>
              <w:sdtPr>
                <w:rPr>
                  <w:rFonts w:ascii="Century Gothic" w:hAnsi="Century Gothic"/>
                  <w:sz w:val="18"/>
                  <w:szCs w:val="18"/>
                </w:rPr>
                <w:id w:val="-1346244551"/>
                <w:placeholder>
                  <w:docPart w:val="DefaultPlaceholder_-1854013440"/>
                </w:placeholder>
              </w:sdtPr>
              <w:sdtContent>
                <w:r w:rsidR="002D2457">
                  <w:rPr>
                    <w:rFonts w:ascii="Century Gothic" w:hAnsi="Century Gothic"/>
                    <w:sz w:val="18"/>
                    <w:szCs w:val="18"/>
                  </w:rPr>
                  <w:t>Interfaz del Usuario</w:t>
                </w:r>
              </w:sdtContent>
            </w:sdt>
          </w:p>
        </w:tc>
      </w:tr>
      <w:tr w:rsidR="004A7091" w:rsidRPr="001C59FE" w14:paraId="6D4AD2F1" w14:textId="77777777" w:rsidTr="008C22B4">
        <w:trPr>
          <w:cantSplit/>
          <w:trHeight w:val="1069"/>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extDirection w:val="btLr"/>
            <w:vAlign w:val="center"/>
          </w:tcPr>
          <w:p w14:paraId="4861C174" w14:textId="278F18D9" w:rsidR="002B3538" w:rsidRPr="00061D9D" w:rsidRDefault="00061D9D" w:rsidP="00061D9D">
            <w:pPr>
              <w:ind w:left="113" w:right="113"/>
              <w:jc w:val="both"/>
              <w:rPr>
                <w:rFonts w:ascii="Century Gothic" w:hAnsi="Century Gothic" w:cs="Arial"/>
                <w:b/>
                <w:bCs/>
                <w:sz w:val="18"/>
                <w:szCs w:val="18"/>
              </w:rPr>
            </w:pPr>
            <w:r w:rsidRPr="00061D9D">
              <w:rPr>
                <w:rFonts w:ascii="Century Gothic" w:hAnsi="Century Gothic" w:cs="Arial"/>
                <w:b/>
                <w:bCs/>
                <w:sz w:val="18"/>
                <w:szCs w:val="18"/>
              </w:rPr>
              <w:t>No. Guía</w:t>
            </w:r>
          </w:p>
        </w:tc>
        <w:sdt>
          <w:sdtPr>
            <w:rPr>
              <w:rFonts w:ascii="Century Gothic" w:hAnsi="Century Gothic" w:cs="Arial"/>
              <w:sz w:val="18"/>
              <w:szCs w:val="18"/>
            </w:rPr>
            <w:id w:val="2000068053"/>
            <w:placeholder>
              <w:docPart w:val="DefaultPlaceholder_-1854013438"/>
            </w:placeholder>
            <w:comboBox>
              <w:listItem w:value="Elija un elemento."/>
            </w:comboBox>
          </w:sdtPr>
          <w:sdtContent>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37EEFE2" w14:textId="5B1EE978" w:rsidR="002B3538" w:rsidRPr="001C59FE" w:rsidRDefault="00BD3911" w:rsidP="0003310C">
                <w:pPr>
                  <w:jc w:val="center"/>
                  <w:rPr>
                    <w:rFonts w:ascii="Century Gothic" w:hAnsi="Century Gothic" w:cs="Arial"/>
                    <w:sz w:val="18"/>
                    <w:szCs w:val="18"/>
                  </w:rPr>
                </w:pPr>
                <w:r>
                  <w:rPr>
                    <w:rFonts w:ascii="Century Gothic" w:hAnsi="Century Gothic" w:cs="Arial"/>
                    <w:sz w:val="18"/>
                    <w:szCs w:val="18"/>
                  </w:rPr>
                  <w:t>7</w:t>
                </w:r>
              </w:p>
            </w:tc>
          </w:sdtContent>
        </w:sdt>
        <w:tc>
          <w:tcPr>
            <w:tcW w:w="3554" w:type="pct"/>
            <w:gridSpan w:val="3"/>
            <w:vMerge w:val="restar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5CE6341" w14:textId="030430D6" w:rsidR="002B3538" w:rsidRPr="001C59FE" w:rsidRDefault="00A71C19" w:rsidP="00682096">
            <w:pPr>
              <w:jc w:val="both"/>
              <w:rPr>
                <w:rFonts w:ascii="Century Gothic" w:hAnsi="Century Gothic" w:cs="Arial"/>
                <w:b/>
                <w:bCs/>
                <w:sz w:val="18"/>
                <w:szCs w:val="18"/>
              </w:rPr>
            </w:pPr>
            <w:r w:rsidRPr="001C59FE">
              <w:rPr>
                <w:rFonts w:ascii="Century Gothic" w:hAnsi="Century Gothic" w:cs="Arial"/>
                <w:b/>
                <w:bCs/>
                <w:sz w:val="18"/>
                <w:szCs w:val="18"/>
              </w:rPr>
              <w:t>Resultado</w:t>
            </w:r>
            <w:r w:rsidR="009A01FE" w:rsidRPr="001C59FE">
              <w:rPr>
                <w:rFonts w:ascii="Century Gothic" w:hAnsi="Century Gothic" w:cs="Arial"/>
                <w:b/>
                <w:bCs/>
                <w:sz w:val="18"/>
                <w:szCs w:val="18"/>
              </w:rPr>
              <w:t>s</w:t>
            </w:r>
            <w:r w:rsidRPr="001C59FE">
              <w:rPr>
                <w:rFonts w:ascii="Century Gothic" w:hAnsi="Century Gothic" w:cs="Arial"/>
                <w:b/>
                <w:bCs/>
                <w:sz w:val="18"/>
                <w:szCs w:val="18"/>
              </w:rPr>
              <w:t xml:space="preserve"> de Aprendizaje</w:t>
            </w:r>
            <w:r w:rsidR="00104109" w:rsidRPr="001C59FE">
              <w:rPr>
                <w:rFonts w:ascii="Century Gothic" w:hAnsi="Century Gothic" w:cs="Arial"/>
                <w:b/>
                <w:bCs/>
                <w:sz w:val="18"/>
                <w:szCs w:val="18"/>
              </w:rPr>
              <w:t xml:space="preserve"> de la </w:t>
            </w:r>
            <w:r w:rsidR="00E52D0E" w:rsidRPr="001C59FE">
              <w:rPr>
                <w:rFonts w:ascii="Century Gothic" w:hAnsi="Century Gothic" w:cs="Arial"/>
                <w:b/>
                <w:bCs/>
                <w:sz w:val="18"/>
                <w:szCs w:val="18"/>
              </w:rPr>
              <w:t>Unidad Didáctica</w:t>
            </w:r>
            <w:r w:rsidRPr="001C59FE">
              <w:rPr>
                <w:rFonts w:ascii="Century Gothic" w:hAnsi="Century Gothic" w:cs="Arial"/>
                <w:b/>
                <w:bCs/>
                <w:sz w:val="18"/>
                <w:szCs w:val="18"/>
              </w:rPr>
              <w:t>:</w:t>
            </w:r>
          </w:p>
          <w:p w14:paraId="5AFC525D" w14:textId="1CF0926E" w:rsidR="00A71C19" w:rsidRPr="001C59FE" w:rsidRDefault="00A71C19" w:rsidP="00682096">
            <w:pPr>
              <w:jc w:val="both"/>
              <w:rPr>
                <w:rFonts w:ascii="Century Gothic" w:hAnsi="Century Gothic" w:cs="Arial"/>
                <w:b/>
                <w:bCs/>
                <w:sz w:val="18"/>
                <w:szCs w:val="18"/>
              </w:rPr>
            </w:pPr>
          </w:p>
          <w:p w14:paraId="6692BEC3" w14:textId="77777777" w:rsidR="00BD3911" w:rsidRPr="00F91715" w:rsidRDefault="00BD3911" w:rsidP="00BD3911">
            <w:pPr>
              <w:jc w:val="both"/>
              <w:rPr>
                <w:rFonts w:ascii="Arial" w:hAnsi="Arial" w:cs="Arial"/>
                <w:color w:val="000000" w:themeColor="text1"/>
              </w:rPr>
            </w:pPr>
            <w:r w:rsidRPr="00F91715">
              <w:rPr>
                <w:rFonts w:ascii="Arial" w:hAnsi="Arial" w:cs="Arial"/>
                <w:color w:val="000000" w:themeColor="text1"/>
              </w:rPr>
              <w:t>Desarrolla aplicaciones móviles con vistas o formularios que exponen un menú maestro y páginas de detalle permitiendo una navegación limpia y estándar para los usuarios</w:t>
            </w:r>
          </w:p>
          <w:p w14:paraId="545573DD" w14:textId="2C5B2662" w:rsidR="002B3538" w:rsidRPr="001C59FE" w:rsidRDefault="002B3538" w:rsidP="00C926D5">
            <w:pPr>
              <w:jc w:val="both"/>
              <w:rPr>
                <w:rFonts w:ascii="Century Gothic" w:hAnsi="Century Gothic" w:cs="Arial"/>
                <w:color w:val="D9D9D9" w:themeColor="background1" w:themeShade="D9"/>
                <w:sz w:val="18"/>
                <w:szCs w:val="18"/>
              </w:rPr>
            </w:pPr>
          </w:p>
        </w:tc>
      </w:tr>
      <w:tr w:rsidR="004A7091" w:rsidRPr="001C59FE" w14:paraId="523D911C" w14:textId="77777777" w:rsidTr="008C22B4">
        <w:trPr>
          <w:trHeight w:val="256"/>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0CD6F3B" w14:textId="1B1E71BD" w:rsidR="002B3538" w:rsidRPr="001C59FE" w:rsidRDefault="00A71C19" w:rsidP="00703772">
            <w:pPr>
              <w:jc w:val="center"/>
              <w:rPr>
                <w:rFonts w:ascii="Century Gothic" w:hAnsi="Century Gothic" w:cs="Arial"/>
                <w:b/>
                <w:bCs/>
                <w:sz w:val="18"/>
                <w:szCs w:val="18"/>
              </w:rPr>
            </w:pPr>
            <w:r w:rsidRPr="001C59FE">
              <w:rPr>
                <w:rFonts w:ascii="Century Gothic" w:hAnsi="Century Gothic" w:cs="Arial"/>
                <w:b/>
                <w:bCs/>
                <w:sz w:val="18"/>
                <w:szCs w:val="18"/>
              </w:rPr>
              <w:t xml:space="preserve">1 </w:t>
            </w:r>
          </w:p>
          <w:p w14:paraId="2C04920F" w14:textId="09446B1A" w:rsidR="002B3538" w:rsidRPr="001C59FE" w:rsidRDefault="002B3538" w:rsidP="00703772">
            <w:pPr>
              <w:jc w:val="center"/>
              <w:rPr>
                <w:rFonts w:ascii="Century Gothic" w:hAnsi="Century Gothic" w:cs="Arial"/>
                <w:sz w:val="18"/>
                <w:szCs w:val="18"/>
              </w:rPr>
            </w:pPr>
            <w:r w:rsidRPr="001C59FE">
              <w:rPr>
                <w:rFonts w:ascii="Century Gothic" w:hAnsi="Century Gothic" w:cs="Arial"/>
                <w:b/>
                <w:bCs/>
                <w:sz w:val="18"/>
                <w:szCs w:val="18"/>
              </w:rPr>
              <w:t>sesiones</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65ECA9A" w14:textId="3D022874" w:rsidR="002B3538" w:rsidRPr="001C59FE" w:rsidRDefault="00BD3911" w:rsidP="005C525D">
            <w:pPr>
              <w:jc w:val="center"/>
              <w:rPr>
                <w:rFonts w:ascii="Century Gothic" w:hAnsi="Century Gothic" w:cs="Arial"/>
                <w:b/>
                <w:bCs/>
                <w:sz w:val="18"/>
                <w:szCs w:val="18"/>
              </w:rPr>
            </w:pPr>
            <w:r>
              <w:rPr>
                <w:rFonts w:ascii="Century Gothic" w:hAnsi="Century Gothic" w:cs="Arial"/>
                <w:b/>
                <w:bCs/>
                <w:sz w:val="18"/>
                <w:szCs w:val="18"/>
              </w:rPr>
              <w:t>7</w:t>
            </w:r>
            <w:r w:rsidR="002B3538" w:rsidRPr="001C59FE">
              <w:rPr>
                <w:rFonts w:ascii="Century Gothic" w:hAnsi="Century Gothic" w:cs="Arial"/>
                <w:b/>
                <w:bCs/>
                <w:sz w:val="18"/>
                <w:szCs w:val="18"/>
              </w:rPr>
              <w:br/>
              <w:t xml:space="preserve">Semana </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02354FA8" w14:textId="52C9E023" w:rsidR="002B3538" w:rsidRPr="001C59FE" w:rsidRDefault="002B3538" w:rsidP="00C9701C">
            <w:pPr>
              <w:rPr>
                <w:rFonts w:ascii="Century Gothic" w:hAnsi="Century Gothic" w:cs="Arial"/>
                <w:b/>
                <w:bCs/>
                <w:sz w:val="18"/>
                <w:szCs w:val="18"/>
              </w:rPr>
            </w:pPr>
          </w:p>
        </w:tc>
      </w:tr>
      <w:tr w:rsidR="004A7091" w:rsidRPr="001C59FE" w14:paraId="7AC3C432" w14:textId="77777777" w:rsidTr="008C22B4">
        <w:trPr>
          <w:trHeight w:val="212"/>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AD6AE56" w14:textId="5A11E765"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Horas de Trabajo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8EB024B" w14:textId="77777777" w:rsidR="00E52D0E" w:rsidRPr="001C59FE" w:rsidRDefault="00E52D0E" w:rsidP="00C9701C">
            <w:pPr>
              <w:rPr>
                <w:rFonts w:ascii="Century Gothic" w:hAnsi="Century Gothic" w:cs="Arial"/>
                <w:b/>
                <w:bCs/>
                <w:sz w:val="18"/>
                <w:szCs w:val="18"/>
              </w:rPr>
            </w:pPr>
          </w:p>
        </w:tc>
      </w:tr>
      <w:tr w:rsidR="004A7091" w:rsidRPr="001C59FE" w14:paraId="31CE3408" w14:textId="77777777" w:rsidTr="008C22B4">
        <w:trPr>
          <w:trHeight w:val="212"/>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C6F7ACF" w14:textId="6C9F1AD2"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con Docente</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9E38DAF" w14:textId="2ED4E1BA"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Autónomo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BC72473" w14:textId="1D9FE366" w:rsidR="00E52D0E" w:rsidRPr="001C59FE" w:rsidRDefault="00E52D0E" w:rsidP="00C9701C">
            <w:pPr>
              <w:rPr>
                <w:rFonts w:ascii="Century Gothic" w:hAnsi="Century Gothic" w:cs="Arial"/>
                <w:b/>
                <w:bCs/>
                <w:sz w:val="18"/>
                <w:szCs w:val="18"/>
              </w:rPr>
            </w:pPr>
          </w:p>
        </w:tc>
      </w:tr>
      <w:tr w:rsidR="004A7091" w:rsidRPr="001C59FE" w14:paraId="1C53C0E1" w14:textId="77777777" w:rsidTr="008C22B4">
        <w:trPr>
          <w:trHeight w:val="57"/>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EA33249" w14:textId="3EE1BF87"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4</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7FFA157" w14:textId="1A6DB6A9" w:rsidR="002B3538" w:rsidRPr="001C59FE" w:rsidRDefault="002B3538" w:rsidP="00E52D0E">
            <w:pPr>
              <w:jc w:val="center"/>
              <w:rPr>
                <w:rFonts w:ascii="Century Gothic" w:hAnsi="Century Gothic" w:cs="Arial"/>
                <w:b/>
                <w:bCs/>
                <w:sz w:val="18"/>
                <w:szCs w:val="18"/>
              </w:rPr>
            </w:pPr>
            <w:r w:rsidRPr="001C59FE">
              <w:rPr>
                <w:rFonts w:ascii="Century Gothic" w:hAnsi="Century Gothic" w:cs="Arial"/>
                <w:b/>
                <w:bCs/>
                <w:sz w:val="18"/>
                <w:szCs w:val="18"/>
              </w:rPr>
              <w:t>8</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4DD640A" w14:textId="77777777" w:rsidR="002B3538" w:rsidRPr="001C59FE" w:rsidRDefault="002B3538" w:rsidP="00BD30C0">
            <w:pPr>
              <w:rPr>
                <w:rFonts w:ascii="Century Gothic" w:hAnsi="Century Gothic" w:cs="Arial"/>
                <w:b/>
                <w:bCs/>
                <w:sz w:val="18"/>
                <w:szCs w:val="18"/>
              </w:rPr>
            </w:pPr>
          </w:p>
        </w:tc>
      </w:tr>
      <w:tr w:rsidR="004A7091" w:rsidRPr="001C59FE" w14:paraId="07A067BD" w14:textId="77777777" w:rsidTr="008C22B4">
        <w:trPr>
          <w:trHeight w:val="143"/>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1ABF29" w14:textId="4E3F590B"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Tipo de trabajo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8A8325A" w14:textId="78B55D02" w:rsidR="002B3538" w:rsidRPr="001C59FE" w:rsidRDefault="002B3538" w:rsidP="00F10B45">
            <w:pPr>
              <w:rPr>
                <w:rFonts w:ascii="Century Gothic" w:hAnsi="Century Gothic" w:cs="Arial"/>
                <w:b/>
                <w:bCs/>
                <w:sz w:val="18"/>
                <w:szCs w:val="18"/>
              </w:rPr>
            </w:pPr>
          </w:p>
        </w:tc>
      </w:tr>
      <w:tr w:rsidR="004A7091" w:rsidRPr="001C59FE" w14:paraId="7BE57708" w14:textId="77777777" w:rsidTr="008C22B4">
        <w:trPr>
          <w:trHeight w:val="142"/>
          <w:jc w:val="center"/>
        </w:trPr>
        <w:tc>
          <w:tcPr>
            <w:tcW w:w="4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9CD0A67" w14:textId="77777777"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Grupal</w:t>
            </w:r>
          </w:p>
        </w:tc>
        <w:tc>
          <w:tcPr>
            <w:tcW w:w="255"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93E1A61" w14:textId="2EA7A8D6" w:rsidR="002B3538" w:rsidRPr="001C59FE" w:rsidRDefault="002B3538" w:rsidP="00665F60">
            <w:pPr>
              <w:jc w:val="center"/>
              <w:rPr>
                <w:rFonts w:ascii="Century Gothic" w:hAnsi="Century Gothic" w:cs="Arial"/>
                <w:b/>
                <w:bCs/>
                <w:sz w:val="18"/>
                <w:szCs w:val="18"/>
              </w:rPr>
            </w:pPr>
            <w:r>
              <w:rPr>
                <w:rFonts w:ascii="Century Gothic" w:hAnsi="Century Gothic" w:cs="Arial"/>
                <w:b/>
                <w:bCs/>
                <w:sz w:val="18"/>
                <w:szCs w:val="18"/>
              </w:rPr>
              <w:t xml:space="preserve">X</w:t>
            </w:r>
          </w:p>
        </w:tc>
        <w:tc>
          <w:tcPr>
            <w:tcW w:w="400"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6F7893" w14:textId="01005EA1"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Ind</w:t>
            </w:r>
          </w:p>
        </w:tc>
        <w:tc>
          <w:tcPr>
            <w:tcW w:w="32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0C6DBBC" w14:textId="2D51928A" w:rsidR="002B3538" w:rsidRPr="001C59FE" w:rsidRDefault="002B3538" w:rsidP="00665F60">
            <w:pPr>
              <w:jc w:val="center"/>
              <w:rPr>
                <w:rFonts w:ascii="Century Gothic" w:hAnsi="Century Gothic" w:cs="Arial"/>
                <w:b/>
                <w:bCs/>
                <w:sz w:val="18"/>
                <w:szCs w:val="18"/>
              </w:rPr>
            </w:pPr>
          </w:p>
        </w:tc>
        <w:tc>
          <w:tcPr>
            <w:tcW w:w="11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51FC07AB" w14:textId="693C43B8" w:rsidR="002B3538" w:rsidRPr="001C59FE" w:rsidRDefault="002B3538" w:rsidP="002B3538">
            <w:pPr>
              <w:rPr>
                <w:rFonts w:ascii="Century Gothic" w:hAnsi="Century Gothic" w:cs="Arial"/>
                <w:b/>
                <w:bCs/>
                <w:sz w:val="18"/>
                <w:szCs w:val="18"/>
              </w:rPr>
            </w:pPr>
            <w:r w:rsidRPr="001C59FE">
              <w:rPr>
                <w:rFonts w:ascii="Century Gothic" w:hAnsi="Century Gothic" w:cs="Arial"/>
                <w:b/>
                <w:bCs/>
                <w:sz w:val="18"/>
                <w:szCs w:val="18"/>
              </w:rPr>
              <w:t xml:space="preserve">Laboratorio </w:t>
            </w:r>
            <w:r w:rsidR="00A71C19" w:rsidRPr="001C59FE">
              <w:rPr>
                <w:rFonts w:ascii="Century Gothic" w:hAnsi="Century Gothic" w:cs="Arial"/>
                <w:b/>
                <w:bCs/>
                <w:sz w:val="18"/>
                <w:szCs w:val="18"/>
              </w:rPr>
              <w:t>Requerido</w:t>
            </w:r>
          </w:p>
        </w:tc>
        <w:tc>
          <w:tcPr>
            <w:tcW w:w="239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F0A5ED8" w14:textId="154DF7E6" w:rsidR="002B3538" w:rsidRPr="001C59FE" w:rsidRDefault="00AC2C9D" w:rsidP="002B3538">
            <w:pPr>
              <w:ind w:firstLine="708"/>
              <w:rPr>
                <w:rFonts w:ascii="Century Gothic" w:hAnsi="Century Gothic" w:cs="Arial"/>
                <w:b/>
                <w:bCs/>
                <w:sz w:val="18"/>
                <w:szCs w:val="18"/>
              </w:rPr>
            </w:pPr>
            <w:r>
              <w:rPr>
                <w:rFonts w:ascii="Century Gothic" w:hAnsi="Century Gothic" w:cs="Arial"/>
                <w:b/>
                <w:bCs/>
                <w:sz w:val="18"/>
                <w:szCs w:val="18"/>
              </w:rPr>
              <w:t>Sala de Cómputo</w:t>
            </w:r>
          </w:p>
        </w:tc>
      </w:tr>
      <w:tr w:rsidR="00BD30C0" w:rsidRPr="001C59FE" w14:paraId="060EBEC3"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28010BC" w14:textId="1438594C" w:rsidR="00BD30C0" w:rsidRPr="001C59FE" w:rsidRDefault="00BD30C0" w:rsidP="001C59FE">
            <w:pPr>
              <w:jc w:val="center"/>
              <w:rPr>
                <w:rFonts w:ascii="Century Gothic" w:hAnsi="Century Gothic" w:cs="Arial"/>
                <w:b/>
                <w:bCs/>
                <w:sz w:val="18"/>
                <w:szCs w:val="18"/>
              </w:rPr>
            </w:pPr>
            <w:r w:rsidRPr="001C59FE">
              <w:rPr>
                <w:rFonts w:ascii="Century Gothic" w:hAnsi="Century Gothic" w:cs="Arial"/>
                <w:b/>
                <w:bCs/>
                <w:sz w:val="18"/>
                <w:szCs w:val="18"/>
              </w:rPr>
              <w:t>Introducción</w:t>
            </w:r>
          </w:p>
        </w:tc>
      </w:tr>
      <w:tr w:rsidR="004105B9" w:rsidRPr="001C59FE" w14:paraId="327093B1" w14:textId="77777777" w:rsidTr="004A7091">
        <w:trPr>
          <w:trHeight w:val="2589"/>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78A7C2F" w14:textId="77777777" w:rsidR="00BD3911" w:rsidRDefault="00BD3911" w:rsidP="00BD3911">
            <w:pPr>
              <w:rPr>
                <w:rFonts w:ascii="Arial" w:hAnsi="Arial" w:cs="Arial"/>
              </w:rPr>
            </w:pPr>
          </w:p>
          <w:p w14:paraId="71A65E12" w14:textId="27DD1565" w:rsidR="00BD3911" w:rsidRPr="00BB413D" w:rsidRDefault="00BD3911" w:rsidP="00BD3911">
            <w:pPr>
              <w:rPr>
                <w:rFonts w:ascii="Arial" w:hAnsi="Arial" w:cs="Arial"/>
              </w:rPr>
            </w:pPr>
            <w:r w:rsidRPr="00BB413D">
              <w:rPr>
                <w:rFonts w:ascii="Arial" w:hAnsi="Arial" w:cs="Arial"/>
              </w:rPr>
              <w:t>Se debe crear una aplicación móvil Cross Platform, de tal manera que incluya los siguientes requerimientos:</w:t>
            </w:r>
          </w:p>
          <w:p w14:paraId="1673D7D8" w14:textId="77777777" w:rsidR="00BD3911" w:rsidRPr="00BB413D" w:rsidRDefault="00BD3911" w:rsidP="00BD3911">
            <w:pPr>
              <w:ind w:right="-675"/>
              <w:rPr>
                <w:rFonts w:ascii="Arial" w:hAnsi="Arial" w:cs="Arial"/>
              </w:rPr>
            </w:pPr>
          </w:p>
          <w:p w14:paraId="752C4452"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una Vista principal de la aplicación.</w:t>
            </w:r>
          </w:p>
          <w:p w14:paraId="3E45E93D"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una Vista Maestro.</w:t>
            </w:r>
          </w:p>
          <w:p w14:paraId="1B118EEC"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al menos una vista de Detalle.</w:t>
            </w:r>
          </w:p>
          <w:p w14:paraId="0BA4AB56" w14:textId="77777777" w:rsidR="00BD3911" w:rsidRPr="00BB413D" w:rsidRDefault="00BD3911" w:rsidP="00BD3911">
            <w:pPr>
              <w:pStyle w:val="Prrafodelista"/>
              <w:numPr>
                <w:ilvl w:val="0"/>
                <w:numId w:val="37"/>
              </w:numPr>
              <w:jc w:val="both"/>
              <w:rPr>
                <w:rFonts w:ascii="Arial" w:hAnsi="Arial" w:cs="Arial"/>
              </w:rPr>
            </w:pPr>
            <w:r w:rsidRPr="00BB413D">
              <w:rPr>
                <w:rFonts w:ascii="Arial" w:hAnsi="Arial" w:cs="Arial"/>
              </w:rPr>
              <w:t xml:space="preserve">Se deben debe incluir como evidencias en la sección </w:t>
            </w:r>
            <w:r w:rsidRPr="00BB413D">
              <w:rPr>
                <w:rFonts w:ascii="Arial" w:hAnsi="Arial" w:cs="Arial"/>
                <w:b/>
              </w:rPr>
              <w:t>Resultados</w:t>
            </w:r>
            <w:r w:rsidRPr="00BB413D">
              <w:rPr>
                <w:rFonts w:ascii="Arial" w:hAnsi="Arial" w:cs="Arial"/>
              </w:rPr>
              <w:t xml:space="preserve"> las capturas de pantalla de las vistas: Principal(Main), Maestro y Detalle funcionando.</w:t>
            </w:r>
          </w:p>
          <w:p>
            <w:pPr>
              <w:spacing w:before="160" w:after="120"/>
              <w:ind w:left="0"/>
              <w:jc w:val="both"/>
            </w:pPr>
            <w:r>
              <w:rPr>
                <w:rFonts w:ascii="Arial" w:hAnsi="Arial" w:cs="Arial"/>
                <w:b/>
                <w:bCs/>
              </w:rPr>
              <w:t xml:space="preserve">Solución desarrollada: </w:t>
            </w:r>
            <w:r>
              <w:rPr>
                <w:rFonts w:ascii="Arial" w:hAnsi="Arial" w:cs="Arial"/>
              </w:rPr>
              <w:t xml:space="preserve">aplicación “Vitalis EPS”, para que los afiliados de una EPS ficticia gestionen sus citas médicas. Se construyó en Android Studio con Kotlin Multiplatform y Compose Multiplatform: la interfaz se escribe una sola vez y se ejecuta en Android y en escritorio (Cross Platform). Tiene tres vistas: Principal, con la información de la EPS y la próxima cita; Maestro, con la lista de citas del afiliado; y Detalle, con toda la información de la cita elegida, donde se puede confirmar o cancelar. Las citas se guardan en una base de datos MySQL de XAMPP y la app las lee y actualiza a través de una API en PHP; si el servidor no está encendido, muestra datos de ejemplo. Tiene inicio de sesión con dos roles: el afiliado ve solo sus citas y el administrador, desde un panel, crea citas y profesionales y gestiona las de todos los afiliados. Incluye modo claro y oscuro y se adapta al celular de lado y a tablets. El código fuente está en la carpeta VitalisEPS del repositorio.</w:t>
            </w:r>
          </w:p>
          <w:p w14:paraId="71932C76" w14:textId="77777777" w:rsidR="00C4317D" w:rsidRDefault="00C4317D" w:rsidP="0077028C">
            <w:pPr>
              <w:ind w:left="360" w:right="-676"/>
              <w:jc w:val="both"/>
              <w:rPr>
                <w:rFonts w:ascii="Arial" w:hAnsi="Arial" w:cs="Arial"/>
                <w:b/>
              </w:rPr>
            </w:pPr>
          </w:p>
          <w:p w14:paraId="7488AA7A" w14:textId="77777777" w:rsidR="00364D43" w:rsidRPr="007F74E7" w:rsidRDefault="00364D43" w:rsidP="00364D43">
            <w:pPr>
              <w:pStyle w:val="Prrafodelista"/>
              <w:numPr>
                <w:ilvl w:val="0"/>
                <w:numId w:val="41"/>
              </w:numPr>
              <w:ind w:left="720" w:right="-676"/>
              <w:jc w:val="both"/>
              <w:rPr>
                <w:rFonts w:ascii="Arial" w:hAnsi="Arial" w:cs="Arial"/>
                <w:b/>
              </w:rPr>
            </w:pPr>
            <w:r w:rsidRPr="007F74E7">
              <w:rPr>
                <w:rFonts w:ascii="Arial" w:hAnsi="Arial" w:cs="Arial"/>
              </w:rPr>
              <w:t>Pantallazo Vista Principal(Main)</w:t>
            </w:r>
          </w:p>
          <w:p>
            <w:pPr>
              <w:spacing w:before="120" w:after="60"/>
              <w:ind w:left="0"/>
              <w:jc w:val="center"/>
            </w:pPr>
            <w:r>
              <w:drawing>
                <wp:inline xmlns:a="http://schemas.openxmlformats.org/drawingml/2006/main" xmlns:pic="http://schemas.openxmlformats.org/drawingml/2006/picture">
                  <wp:extent cx="1417320" cy="3069330"/>
                  <wp:docPr id="6" name="Picture 6"/>
                  <wp:cNvGraphicFramePr>
                    <a:graphicFrameLocks noChangeAspect="1"/>
                  </wp:cNvGraphicFramePr>
                  <a:graphic>
                    <a:graphicData uri="http://schemas.openxmlformats.org/drawingml/2006/picture">
                      <pic:pic>
                        <pic:nvPicPr>
                          <pic:cNvPr id="0" name="01_principal.png"/>
                          <pic:cNvPicPr/>
                        </pic:nvPicPr>
                        <pic:blipFill>
                          <a:blip r:embed="rId18"/>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6" name="Picture 6"/>
                  <wp:cNvGraphicFramePr>
                    <a:graphicFrameLocks noChangeAspect="1"/>
                  </wp:cNvGraphicFramePr>
                  <a:graphic>
                    <a:graphicData uri="http://schemas.openxmlformats.org/drawingml/2006/picture">
                      <pic:pic>
                        <pic:nvPicPr>
                          <pic:cNvPr id="0" name="02_principal_empresa.png"/>
                          <pic:cNvPicPr/>
                        </pic:nvPicPr>
                        <pic:blipFill>
                          <a:blip r:embed="rId19"/>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6" name="Picture 6"/>
                  <wp:cNvGraphicFramePr>
                    <a:graphicFrameLocks noChangeAspect="1"/>
                  </wp:cNvGraphicFramePr>
                  <a:graphic>
                    <a:graphicData uri="http://schemas.openxmlformats.org/drawingml/2006/picture">
                      <pic:pic>
                        <pic:nvPicPr>
                          <pic:cNvPr id="0" name="03_principal_contacto.png"/>
                          <pic:cNvPicPr/>
                        </pic:nvPicPr>
                        <pic:blipFill>
                          <a:blip r:embed="rId20"/>
                          <a:stretch>
                            <a:fillRect/>
                          </a:stretch>
                        </pic:blipFill>
                        <pic:spPr>
                          <a:xfrm>
                            <a:off x="0" y="0"/>
                            <a:ext cx="1417320" cy="3069330"/>
                          </a:xfrm>
                          <a:prstGeom prst="rect"/>
                        </pic:spPr>
                      </pic:pic>
                    </a:graphicData>
                  </a:graphic>
                </wp:inline>
              </w:drawing>
            </w:r>
          </w:p>
          <w:p>
            <w:pPr>
              <w:spacing w:after="200"/>
              <w:ind w:left="0"/>
              <w:jc w:val="center"/>
            </w:pPr>
            <w:r>
              <w:rPr>
                <w:rFonts w:ascii="Arial" w:hAnsi="Arial" w:cs="Arial"/>
                <w:i/>
                <w:iCs/>
                <w:color w:val="595959"/>
                <w:sz w:val="18"/>
                <w:szCs w:val="18"/>
              </w:rPr>
              <w:t xml:space="preserve">Figuras 1 a 3. Vista Principal: portada con la próxima cita y el acceso a Mis citas, información de la EPS (cifras, quiénes somos, misión y visión), servicios y canales de atención.</w:t>
            </w:r>
          </w:p>
          <w:p w14:paraId="675E2BB3" w14:textId="77777777" w:rsidR="00364D43" w:rsidRPr="007F74E7" w:rsidRDefault="00364D43" w:rsidP="00364D43">
            <w:pPr>
              <w:pStyle w:val="Prrafodelista"/>
              <w:numPr>
                <w:ilvl w:val="0"/>
                <w:numId w:val="41"/>
              </w:numPr>
              <w:ind w:left="720" w:right="-676"/>
              <w:jc w:val="both"/>
              <w:rPr>
                <w:rFonts w:ascii="Arial" w:hAnsi="Arial" w:cs="Arial"/>
                <w:b/>
              </w:rPr>
            </w:pPr>
            <w:r w:rsidRPr="007F74E7">
              <w:rPr>
                <w:rFonts w:ascii="Arial" w:hAnsi="Arial" w:cs="Arial"/>
              </w:rPr>
              <w:t xml:space="preserve">Pantallazo Vista Maestro </w:t>
            </w:r>
          </w:p>
          <w:p>
            <w:pPr>
              <w:spacing w:before="120" w:after="60"/>
              <w:ind w:left="0"/>
              <w:jc w:val="center"/>
            </w:pPr>
            <w:r>
              <w:drawing>
                <wp:inline xmlns:a="http://schemas.openxmlformats.org/drawingml/2006/main" xmlns:pic="http://schemas.openxmlformats.org/drawingml/2006/picture">
                  <wp:extent cx="2103120" cy="4554490"/>
                  <wp:docPr id="7" name="Picture 7"/>
                  <wp:cNvGraphicFramePr>
                    <a:graphicFrameLocks noChangeAspect="1"/>
                  </wp:cNvGraphicFramePr>
                  <a:graphic>
                    <a:graphicData uri="http://schemas.openxmlformats.org/drawingml/2006/picture">
                      <pic:pic>
                        <pic:nvPicPr>
                          <pic:cNvPr id="0" name="04_maestro.png"/>
                          <pic:cNvPicPr/>
                        </pic:nvPicPr>
                        <pic:blipFill>
                          <a:blip r:embed="rId21"/>
                          <a:stretch>
                            <a:fillRect/>
                          </a:stretch>
                        </pic:blipFill>
                        <pic:spPr>
                          <a:xfrm>
                            <a:off x="0" y="0"/>
                            <a:ext cx="2103120" cy="4554490"/>
                          </a:xfrm>
                          <a:prstGeom prst="rect"/>
                        </pic:spPr>
                      </pic:pic>
                    </a:graphicData>
                  </a:graphic>
                </wp:inline>
              </w:drawing>
            </w:r>
          </w:p>
          <w:p>
            <w:pPr>
              <w:spacing w:after="200"/>
              <w:ind w:left="0"/>
              <w:jc w:val="center"/>
            </w:pPr>
            <w:r>
              <w:rPr>
                <w:rFonts w:ascii="Arial" w:hAnsi="Arial" w:cs="Arial"/>
                <w:i/>
                <w:iCs/>
                <w:color w:val="595959"/>
                <w:sz w:val="18"/>
                <w:szCs w:val="18"/>
              </w:rPr>
              <w:t xml:space="preserve">Figura 4. Vista Maestro (Mis citas): resumen por estado, búsqueda, filtros (Próximas, Por confirmar, Historial, Todas) y la lista de citas agrupada por mes. Al tocar una cita se abre su detalle.</w:t>
            </w:r>
          </w:p>
          <w:p w14:paraId="6FD18974" w14:textId="77777777" w:rsidR="00364D43" w:rsidRPr="00AB5543" w:rsidRDefault="00364D43" w:rsidP="00364D43">
            <w:pPr>
              <w:pStyle w:val="Prrafodelista"/>
              <w:numPr>
                <w:ilvl w:val="0"/>
                <w:numId w:val="41"/>
              </w:numPr>
              <w:ind w:left="720" w:right="-676"/>
              <w:jc w:val="both"/>
              <w:rPr>
                <w:rFonts w:ascii="Arial" w:hAnsi="Arial" w:cs="Arial"/>
                <w:b/>
              </w:rPr>
            </w:pPr>
            <w:r w:rsidRPr="007F74E7">
              <w:rPr>
                <w:rFonts w:ascii="Arial" w:hAnsi="Arial" w:cs="Arial"/>
              </w:rPr>
              <w:t>Pantallazo Vista Detalle</w:t>
            </w:r>
          </w:p>
          <w:p>
            <w:pPr>
              <w:spacing w:before="120" w:after="60"/>
              <w:ind w:left="0"/>
              <w:jc w:val="center"/>
            </w:pPr>
            <w:r>
              <w:drawing>
                <wp:inline xmlns:a="http://schemas.openxmlformats.org/drawingml/2006/main" xmlns:pic="http://schemas.openxmlformats.org/drawingml/2006/picture">
                  <wp:extent cx="2103120" cy="4554490"/>
                  <wp:docPr id="8" name="Picture 8"/>
                  <wp:cNvGraphicFramePr>
                    <a:graphicFrameLocks noChangeAspect="1"/>
                  </wp:cNvGraphicFramePr>
                  <a:graphic>
                    <a:graphicData uri="http://schemas.openxmlformats.org/drawingml/2006/picture">
                      <pic:pic>
                        <pic:nvPicPr>
                          <pic:cNvPr id="0" name="05_detalle.png"/>
                          <pic:cNvPicPr/>
                        </pic:nvPicPr>
                        <pic:blipFill>
                          <a:blip r:embed="rId22"/>
                          <a:stretch>
                            <a:fillRect/>
                          </a:stretch>
                        </pic:blipFill>
                        <pic:spPr>
                          <a:xfrm>
                            <a:off x="0" y="0"/>
                            <a:ext cx="2103120" cy="4554490"/>
                          </a:xfrm>
                          <a:prstGeom prst="rect"/>
                        </pic:spPr>
                      </pic:pic>
                    </a:graphicData>
                  </a:graphic>
                </wp:inline>
              </w:drawing>
            </w:r>
            <w:r>
              <w:t xml:space="preserve">   </w:t>
            </w:r>
            <w:r>
              <w:drawing>
                <wp:inline xmlns:a="http://schemas.openxmlformats.org/drawingml/2006/main" xmlns:pic="http://schemas.openxmlformats.org/drawingml/2006/picture">
                  <wp:extent cx="2103120" cy="4554490"/>
                  <wp:docPr id="8" name="Picture 8"/>
                  <wp:cNvGraphicFramePr>
                    <a:graphicFrameLocks noChangeAspect="1"/>
                  </wp:cNvGraphicFramePr>
                  <a:graphic>
                    <a:graphicData uri="http://schemas.openxmlformats.org/drawingml/2006/picture">
                      <pic:pic>
                        <pic:nvPicPr>
                          <pic:cNvPr id="0" name="06_detalle_info.png"/>
                          <pic:cNvPicPr/>
                        </pic:nvPicPr>
                        <pic:blipFill>
                          <a:blip r:embed="rId23"/>
                          <a:stretch>
                            <a:fillRect/>
                          </a:stretch>
                        </pic:blipFill>
                        <pic:spPr>
                          <a:xfrm>
                            <a:off x="0" y="0"/>
                            <a:ext cx="2103120" cy="4554490"/>
                          </a:xfrm>
                          <a:prstGeom prst="rect"/>
                        </pic:spPr>
                      </pic:pic>
                    </a:graphicData>
                  </a:graphic>
                </wp:inline>
              </w:drawing>
            </w:r>
          </w:p>
          <w:p>
            <w:pPr>
              <w:spacing w:after="200"/>
              <w:ind w:left="0"/>
              <w:jc w:val="center"/>
            </w:pPr>
            <w:r>
              <w:rPr>
                <w:rFonts w:ascii="Arial" w:hAnsi="Arial" w:cs="Arial"/>
                <w:i/>
                <w:iCs/>
                <w:color w:val="595959"/>
                <w:sz w:val="18"/>
                <w:szCs w:val="18"/>
              </w:rPr>
              <w:t xml:space="preserve">Figuras 5 y 6. Vista Detalle de una cita de Cardiología: profesional, fecha, hora y duración, lugar, motivo, lista de preparación, autorización y botones para confirmar o cancelar la asistencia.</w:t>
            </w:r>
          </w:p>
          <w:p>
            <w:pPr>
              <w:spacing w:before="120" w:after="60"/>
              <w:ind w:left="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7_tablet_maestro_detalle.png"/>
                          <pic:cNvPicPr/>
                        </pic:nvPicPr>
                        <pic:blipFill>
                          <a:blip r:embed="rId24"/>
                          <a:stretch>
                            <a:fillRect/>
                          </a:stretch>
                        </pic:blipFill>
                        <pic:spPr>
                          <a:xfrm>
                            <a:off x="0" y="0"/>
                            <a:ext cx="5120640" cy="3200400"/>
                          </a:xfrm>
                          <a:prstGeom prst="rect"/>
                        </pic:spPr>
                      </pic:pic>
                    </a:graphicData>
                  </a:graphic>
                </wp:inline>
              </w:drawing>
            </w:r>
          </w:p>
          <w:p>
            <w:pPr>
              <w:spacing w:after="200"/>
              <w:ind w:left="0"/>
              <w:jc w:val="center"/>
            </w:pPr>
            <w:r>
              <w:rPr>
                <w:rFonts w:ascii="Arial" w:hAnsi="Arial" w:cs="Arial"/>
                <w:i/>
                <w:iCs/>
                <w:color w:val="595959"/>
                <w:sz w:val="18"/>
                <w:szCs w:val="18"/>
              </w:rPr>
              <w:t xml:space="preserve">Figura 7. En pantallas anchas (tablet o escritorio) el Maestro y el Detalle se muestran lado a lado, como la MasterDetailPage/FlyoutPage de Xamarin.</w:t>
            </w:r>
          </w:p>
          <w:p>
            <w:pPr>
              <w:spacing w:before="120" w:after="60"/>
              <w:ind w:left="0"/>
              <w:jc w:val="center"/>
            </w:pPr>
            <w:r>
              <w:drawing>
                <wp:inline xmlns:a="http://schemas.openxmlformats.org/drawingml/2006/main" xmlns:pic="http://schemas.openxmlformats.org/drawingml/2006/picture">
                  <wp:extent cx="1417320" cy="3069330"/>
                  <wp:docPr id="8" name="Picture 8"/>
                  <wp:cNvGraphicFramePr>
                    <a:graphicFrameLocks noChangeAspect="1"/>
                  </wp:cNvGraphicFramePr>
                  <a:graphic>
                    <a:graphicData uri="http://schemas.openxmlformats.org/drawingml/2006/picture">
                      <pic:pic>
                        <pic:nvPicPr>
                          <pic:cNvPr id="0" name="08_oscuro_principal.png"/>
                          <pic:cNvPicPr/>
                        </pic:nvPicPr>
                        <pic:blipFill>
                          <a:blip r:embed="rId25"/>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8" name="Picture 8"/>
                  <wp:cNvGraphicFramePr>
                    <a:graphicFrameLocks noChangeAspect="1"/>
                  </wp:cNvGraphicFramePr>
                  <a:graphic>
                    <a:graphicData uri="http://schemas.openxmlformats.org/drawingml/2006/picture">
                      <pic:pic>
                        <pic:nvPicPr>
                          <pic:cNvPr id="0" name="09_oscuro_maestro.png"/>
                          <pic:cNvPicPr/>
                        </pic:nvPicPr>
                        <pic:blipFill>
                          <a:blip r:embed="rId26"/>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8" name="Picture 8"/>
                  <wp:cNvGraphicFramePr>
                    <a:graphicFrameLocks noChangeAspect="1"/>
                  </wp:cNvGraphicFramePr>
                  <a:graphic>
                    <a:graphicData uri="http://schemas.openxmlformats.org/drawingml/2006/picture">
                      <pic:pic>
                        <pic:nvPicPr>
                          <pic:cNvPr id="0" name="10_oscuro_detalle.png"/>
                          <pic:cNvPicPr/>
                        </pic:nvPicPr>
                        <pic:blipFill>
                          <a:blip r:embed="rId27"/>
                          <a:stretch>
                            <a:fillRect/>
                          </a:stretch>
                        </pic:blipFill>
                        <pic:spPr>
                          <a:xfrm>
                            <a:off x="0" y="0"/>
                            <a:ext cx="1417320" cy="3069330"/>
                          </a:xfrm>
                          <a:prstGeom prst="rect"/>
                        </pic:spPr>
                      </pic:pic>
                    </a:graphicData>
                  </a:graphic>
                </wp:inline>
              </w:drawing>
            </w:r>
          </w:p>
          <w:p>
            <w:pPr>
              <w:spacing w:after="200"/>
              <w:ind w:left="0"/>
              <w:jc w:val="center"/>
            </w:pPr>
            <w:r>
              <w:rPr>
                <w:rFonts w:ascii="Arial" w:hAnsi="Arial" w:cs="Arial"/>
                <w:i/>
                <w:iCs/>
                <w:color w:val="595959"/>
                <w:sz w:val="18"/>
                <w:szCs w:val="18"/>
              </w:rPr>
              <w:t xml:space="preserve">Figuras 8 a 10. Las tres vistas en modo oscuro (sigue el tema del celular o se cambia con el botón sol/luna).</w:t>
            </w:r>
          </w:p>
          <w:p>
            <w:pPr>
              <w:spacing w:before="120" w:after="60"/>
              <w:ind w:left="0"/>
              <w:jc w:val="center"/>
            </w:pPr>
            <w:r>
              <w:drawing>
                <wp:inline xmlns:a="http://schemas.openxmlformats.org/drawingml/2006/main" xmlns:pic="http://schemas.openxmlformats.org/drawingml/2006/picture">
                  <wp:extent cx="5120640" cy="2364550"/>
                  <wp:docPr id="8" name="Picture 8"/>
                  <wp:cNvGraphicFramePr>
                    <a:graphicFrameLocks noChangeAspect="1"/>
                  </wp:cNvGraphicFramePr>
                  <a:graphic>
                    <a:graphicData uri="http://schemas.openxmlformats.org/drawingml/2006/picture">
                      <pic:pic>
                        <pic:nvPicPr>
                          <pic:cNvPr id="0" name="11_horizontal.png"/>
                          <pic:cNvPicPr/>
                        </pic:nvPicPr>
                        <pic:blipFill>
                          <a:blip r:embed="rId28"/>
                          <a:stretch>
                            <a:fillRect/>
                          </a:stretch>
                        </pic:blipFill>
                        <pic:spPr>
                          <a:xfrm>
                            <a:off x="0" y="0"/>
                            <a:ext cx="5120640" cy="2364550"/>
                          </a:xfrm>
                          <a:prstGeom prst="rect"/>
                        </pic:spPr>
                      </pic:pic>
                    </a:graphicData>
                  </a:graphic>
                </wp:inline>
              </w:drawing>
            </w:r>
          </w:p>
          <w:p>
            <w:pPr>
              <w:spacing w:after="200"/>
              <w:ind w:left="0"/>
              <w:jc w:val="center"/>
            </w:pPr>
            <w:r>
              <w:rPr>
                <w:rFonts w:ascii="Arial" w:hAnsi="Arial" w:cs="Arial"/>
                <w:i/>
                <w:iCs/>
                <w:color w:val="595959"/>
                <w:sz w:val="18"/>
                <w:szCs w:val="18"/>
              </w:rPr>
              <w:t xml:space="preserve">Figura 11. Con el celular de lado: la lista de citas se desplaza completa, los filtros quedan fijos arriba y el detalle usa un encabezado más bajo.</w:t>
            </w:r>
          </w:p>
          <w:p>
            <w:pPr>
              <w:spacing w:before="120" w:after="60"/>
              <w:ind w:left="0"/>
              <w:jc w:val="center"/>
            </w:pPr>
            <w:r>
              <w:drawing>
                <wp:inline xmlns:a="http://schemas.openxmlformats.org/drawingml/2006/main" xmlns:pic="http://schemas.openxmlformats.org/drawingml/2006/picture">
                  <wp:extent cx="1417320" cy="3069330"/>
                  <wp:docPr id="8" name="Picture 8"/>
                  <wp:cNvGraphicFramePr>
                    <a:graphicFrameLocks noChangeAspect="1"/>
                  </wp:cNvGraphicFramePr>
                  <a:graphic>
                    <a:graphicData uri="http://schemas.openxmlformats.org/drawingml/2006/picture">
                      <pic:pic>
                        <pic:nvPicPr>
                          <pic:cNvPr id="0" name="12_login.png"/>
                          <pic:cNvPicPr/>
                        </pic:nvPicPr>
                        <pic:blipFill>
                          <a:blip r:embed="rId29"/>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8" name="Picture 8"/>
                  <wp:cNvGraphicFramePr>
                    <a:graphicFrameLocks noChangeAspect="1"/>
                  </wp:cNvGraphicFramePr>
                  <a:graphic>
                    <a:graphicData uri="http://schemas.openxmlformats.org/drawingml/2006/picture">
                      <pic:pic>
                        <pic:nvPicPr>
                          <pic:cNvPr id="0" name="13_admin.png"/>
                          <pic:cNvPicPr/>
                        </pic:nvPicPr>
                        <pic:blipFill>
                          <a:blip r:embed="rId30"/>
                          <a:stretch>
                            <a:fillRect/>
                          </a:stretch>
                        </pic:blipFill>
                        <pic:spPr>
                          <a:xfrm>
                            <a:off x="0" y="0"/>
                            <a:ext cx="1417320" cy="3069330"/>
                          </a:xfrm>
                          <a:prstGeom prst="rect"/>
                        </pic:spPr>
                      </pic:pic>
                    </a:graphicData>
                  </a:graphic>
                </wp:inline>
              </w:drawing>
            </w:r>
            <w:r>
              <w:t xml:space="preserve">   </w:t>
            </w:r>
            <w:r>
              <w:drawing>
                <wp:inline xmlns:a="http://schemas.openxmlformats.org/drawingml/2006/main" xmlns:pic="http://schemas.openxmlformats.org/drawingml/2006/picture">
                  <wp:extent cx="1417320" cy="3069330"/>
                  <wp:docPr id="8" name="Picture 8"/>
                  <wp:cNvGraphicFramePr>
                    <a:graphicFrameLocks noChangeAspect="1"/>
                  </wp:cNvGraphicFramePr>
                  <a:graphic>
                    <a:graphicData uri="http://schemas.openxmlformats.org/drawingml/2006/picture">
                      <pic:pic>
                        <pic:nvPicPr>
                          <pic:cNvPr id="0" name="14_admin_nueva_cita.png"/>
                          <pic:cNvPicPr/>
                        </pic:nvPicPr>
                        <pic:blipFill>
                          <a:blip r:embed="rId31"/>
                          <a:stretch>
                            <a:fillRect/>
                          </a:stretch>
                        </pic:blipFill>
                        <pic:spPr>
                          <a:xfrm>
                            <a:off x="0" y="0"/>
                            <a:ext cx="1417320" cy="3069330"/>
                          </a:xfrm>
                          <a:prstGeom prst="rect"/>
                        </pic:spPr>
                      </pic:pic>
                    </a:graphicData>
                  </a:graphic>
                </wp:inline>
              </w:drawing>
            </w:r>
          </w:p>
          <w:p>
            <w:pPr>
              <w:spacing w:after="200"/>
              <w:ind w:left="0"/>
              <w:jc w:val="center"/>
            </w:pPr>
            <w:r>
              <w:rPr>
                <w:rFonts w:ascii="Arial" w:hAnsi="Arial" w:cs="Arial"/>
                <w:i/>
                <w:iCs/>
                <w:color w:val="595959"/>
                <w:sz w:val="18"/>
                <w:szCs w:val="18"/>
              </w:rPr>
              <w:t xml:space="preserve">Figuras 12 a 14. Inicio de sesión con cuentas de prueba, panel de administración (todas las citas, con acciones por cita) y formulario para crear una cita nueva.</w:t>
            </w:r>
          </w:p>
          <w:p w14:paraId="15A10AC3" w14:textId="02EFF2DB" w:rsidR="00AB5543" w:rsidRPr="00AB5543" w:rsidRDefault="00AB5543" w:rsidP="00364D43">
            <w:pPr>
              <w:pStyle w:val="Prrafodelista"/>
              <w:numPr>
                <w:ilvl w:val="0"/>
                <w:numId w:val="41"/>
              </w:numPr>
              <w:ind w:left="720" w:right="-676"/>
              <w:jc w:val="both"/>
              <w:rPr>
                <w:rFonts w:ascii="Arial" w:hAnsi="Arial" w:cs="Arial"/>
                <w:bCs/>
              </w:rPr>
            </w:pPr>
            <w:r w:rsidRPr="00AB5543">
              <w:rPr>
                <w:rFonts w:ascii="Arial" w:hAnsi="Arial" w:cs="Arial"/>
                <w:bCs/>
              </w:rPr>
              <w:t>Presentar la aplicación funcionando al docente</w:t>
            </w:r>
          </w:p>
          <w:p>
            <w:pPr>
              <w:pStyle w:val="Prrafodelista"/>
              <w:spacing w:before="60" w:after="120"/>
              <w:ind w:left="720"/>
              <w:jc w:val="both"/>
            </w:pPr>
            <w:r>
              <w:rPr>
                <w:rFonts w:ascii="Arial" w:hAnsi="Arial" w:cs="Arial"/>
              </w:rPr>
              <w:t xml:space="preserve">Para la presentación se abre la carpeta VitalisEPS en Android Studio, se espera la sincronización de Gradle, se elige la configuración composeApp con un emulador o un celular conectado y se pulsa Run. Recorrido de la demostración: Principal → Iniciar sesión (afiliado 1020456789 / camilo123) → Mis citas → filtrar o buscar → tocar una cita → Detalle → Confirmar asistencia → Atrás (la cita aparece como Confirmada). Luego cerrar sesión, entrar como administrador (admin / admin123), crear una cita para el afiliado y comprobar que él la ve.</w:t>
            </w:r>
          </w:p>
          <w:p w14:paraId="68988965" w14:textId="77777777" w:rsidR="00AB5543" w:rsidRPr="00AB5543" w:rsidRDefault="00AB5543" w:rsidP="00AB5543">
            <w:pPr>
              <w:pStyle w:val="Prrafodelista"/>
              <w:ind w:right="-676"/>
              <w:jc w:val="both"/>
              <w:rPr>
                <w:rFonts w:ascii="Arial" w:hAnsi="Arial" w:cs="Arial"/>
                <w:b/>
              </w:rPr>
            </w:pPr>
          </w:p>
          <w:p w14:paraId="285B04A6" w14:textId="77777777" w:rsidR="00AB5543" w:rsidRDefault="00AB5543" w:rsidP="00AB5543">
            <w:pPr>
              <w:ind w:right="-676"/>
              <w:jc w:val="both"/>
              <w:rPr>
                <w:rFonts w:ascii="Arial" w:hAnsi="Arial" w:cs="Arial"/>
                <w:b/>
              </w:rPr>
            </w:pPr>
          </w:p>
          <w:p w14:paraId="27C3A0DE" w14:textId="1E0F1AEE" w:rsidR="00AB5543" w:rsidRPr="00AB5543" w:rsidRDefault="00AB5543" w:rsidP="00AB5543">
            <w:pPr>
              <w:pStyle w:val="Prrafodelista"/>
              <w:ind w:left="1068" w:right="-676"/>
              <w:jc w:val="both"/>
              <w:rPr>
                <w:rFonts w:ascii="Arial" w:hAnsi="Arial" w:cs="Arial"/>
                <w:b/>
              </w:rPr>
            </w:pPr>
          </w:p>
          <w:p w14:paraId="6C91217A" w14:textId="77777777" w:rsidR="0077028C" w:rsidRPr="0077028C" w:rsidRDefault="0077028C" w:rsidP="0077028C">
            <w:pPr>
              <w:ind w:left="360" w:right="-676"/>
              <w:jc w:val="both"/>
              <w:rPr>
                <w:rFonts w:ascii="Arial" w:hAnsi="Arial" w:cs="Arial"/>
                <w:b/>
              </w:rPr>
            </w:pPr>
          </w:p>
          <w:p w14:paraId="79C47706" w14:textId="77777777" w:rsidR="0077028C" w:rsidRDefault="0077028C" w:rsidP="008C22B4">
            <w:pPr>
              <w:rPr>
                <w:rFonts w:ascii="Arial" w:hAnsi="Arial" w:cs="Arial"/>
              </w:rPr>
            </w:pPr>
          </w:p>
          <w:p w14:paraId="76A1A62A" w14:textId="18024958" w:rsidR="008C22B4" w:rsidRPr="001C59FE" w:rsidRDefault="008C22B4" w:rsidP="008C22B4">
            <w:pPr>
              <w:rPr>
                <w:rFonts w:ascii="Century Gothic" w:hAnsi="Century Gothic" w:cs="Arial"/>
                <w:color w:val="D9D9D9" w:themeColor="background1" w:themeShade="D9"/>
                <w:sz w:val="18"/>
                <w:szCs w:val="18"/>
              </w:rPr>
            </w:pPr>
          </w:p>
        </w:tc>
      </w:tr>
      <w:tr w:rsidR="004105B9" w:rsidRPr="001C59FE" w14:paraId="0BD5FFD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433A1E1" w14:textId="29C957FB" w:rsidR="004105B9" w:rsidRPr="001C59FE" w:rsidRDefault="004105B9" w:rsidP="004105B9">
            <w:pPr>
              <w:ind w:left="709" w:hanging="709"/>
              <w:jc w:val="center"/>
              <w:rPr>
                <w:rFonts w:ascii="Century Gothic" w:hAnsi="Century Gothic" w:cs="Arial"/>
                <w:b/>
                <w:bCs/>
                <w:sz w:val="18"/>
                <w:szCs w:val="18"/>
              </w:rPr>
            </w:pPr>
            <w:r w:rsidRPr="001C59FE">
              <w:rPr>
                <w:rFonts w:ascii="Century Gothic" w:hAnsi="Century Gothic" w:cs="Arial"/>
                <w:b/>
                <w:bCs/>
                <w:sz w:val="18"/>
                <w:szCs w:val="18"/>
              </w:rPr>
              <w:lastRenderedPageBreak/>
              <w:t>Preguntas Orientadoras</w:t>
            </w:r>
          </w:p>
        </w:tc>
      </w:tr>
      <w:tr w:rsidR="004105B9" w:rsidRPr="001C59FE" w14:paraId="39EDF95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0D8D32CB" w14:textId="77777777" w:rsidR="004105B9" w:rsidRPr="001C59FE" w:rsidRDefault="004105B9" w:rsidP="004105B9">
            <w:pPr>
              <w:jc w:val="both"/>
              <w:rPr>
                <w:rFonts w:ascii="Century Gothic" w:hAnsi="Century Gothic" w:cs="Arial"/>
                <w:b/>
                <w:bCs/>
                <w:sz w:val="18"/>
                <w:szCs w:val="18"/>
              </w:rPr>
            </w:pPr>
          </w:p>
          <w:p w14:paraId="0F148D69" w14:textId="77777777" w:rsidR="004105B9" w:rsidRPr="001C59FE" w:rsidRDefault="004105B9" w:rsidP="004105B9">
            <w:pPr>
              <w:jc w:val="both"/>
              <w:rPr>
                <w:rFonts w:ascii="Century Gothic" w:hAnsi="Century Gothic" w:cs="Arial"/>
                <w:b/>
                <w:bCs/>
                <w:sz w:val="18"/>
                <w:szCs w:val="18"/>
              </w:rPr>
            </w:pPr>
          </w:p>
          <w:p w14:paraId="5BBCC49E" w14:textId="77777777" w:rsidR="00BD3911" w:rsidRPr="00F66366" w:rsidRDefault="00BD3911" w:rsidP="00BD3911">
            <w:pPr>
              <w:pStyle w:val="Prrafodelista"/>
              <w:numPr>
                <w:ilvl w:val="0"/>
                <w:numId w:val="40"/>
              </w:numPr>
              <w:jc w:val="both"/>
              <w:rPr>
                <w:rFonts w:ascii="Arial" w:hAnsi="Arial" w:cs="Arial"/>
              </w:rPr>
            </w:pPr>
            <w:r w:rsidRPr="00F66366">
              <w:rPr>
                <w:rFonts w:ascii="Arial" w:hAnsi="Arial" w:cs="Arial"/>
              </w:rPr>
              <w:t>Está desarrollando una aplicación móvil que requiere del uso de sistema GPS del dispositivo. Como restricción del proyecto de desarrollo se debe utilizar la herramienta  Xamarin para la implementación. Al utilizar código compartido entre las distintas plataformas, usted necesitará generar código nativo para que puede tener acceso al GPS. ¿Cuál característica de Xamarin le permite tener acceso a las propiedades nativas de cada sispositivo?</w:t>
            </w:r>
          </w:p>
          <w:p>
            <w:pPr>
              <w:spacing w:before="80" w:after="120"/>
              <w:ind w:left="720"/>
              <w:jc w:val="both"/>
            </w:pPr>
            <w:r>
              <w:rPr>
                <w:rFonts w:ascii="Arial" w:hAnsi="Arial" w:cs="Arial"/>
                <w:b/>
                <w:bCs/>
              </w:rPr>
              <w:t xml:space="preserve">Respuesta: </w:t>
            </w:r>
            <w:r>
              <w:rPr>
                <w:rFonts w:ascii="Arial" w:hAnsi="Arial" w:cs="Arial"/>
              </w:rPr>
              <w:t xml:space="preserve">DependencyService. Es la característica de Xamarin.Forms que permite invocar, desde el código compartido, funcionalidad nativa de cada plataforma. Se define una interfaz en el proyecto compartido (por ejemplo, IServicioGps con un método ObtenerUbicacion()), se implementa en cada proyecto nativo (Xamarin.Android con LocationManager y Xamarin.iOS con CLLocationManager), se registra con el atributo [assembly: Dependency(typeof(ServicioGpsAndroid))] y se obtiene en tiempo de ejecución con DependencyService.Get&lt;IServicioGps&gt;(). La librería Xamarin.Essentials (Geolocation) ya trae esa implementación nativa lista. En nuestra aplicación aplicamos el mismo principio con expect/actual de Kotlin Multiplatform: el código común declara BotonAtras() y BarraDeEstadoClara(), y Android y escritorio aportan cada uno su implementación nativa.</w:t>
            </w:r>
          </w:p>
          <w:p w14:paraId="73CFB59D" w14:textId="77777777" w:rsidR="00BD3911" w:rsidRPr="00F66366" w:rsidRDefault="00BD3911" w:rsidP="00BD3911">
            <w:pPr>
              <w:rPr>
                <w:rFonts w:ascii="Arial" w:hAnsi="Arial" w:cs="Arial"/>
              </w:rPr>
            </w:pPr>
          </w:p>
          <w:p w14:paraId="02774E89" w14:textId="77777777" w:rsidR="00BD3911" w:rsidRPr="00F66366" w:rsidRDefault="00BD3911" w:rsidP="00BD3911">
            <w:pPr>
              <w:pStyle w:val="Prrafodelista"/>
              <w:numPr>
                <w:ilvl w:val="0"/>
                <w:numId w:val="40"/>
              </w:numPr>
              <w:jc w:val="both"/>
              <w:rPr>
                <w:rFonts w:ascii="Arial" w:hAnsi="Arial" w:cs="Arial"/>
                <w:color w:val="000000"/>
                <w:shd w:val="clear" w:color="auto" w:fill="F7F7F7"/>
              </w:rPr>
            </w:pPr>
            <w:r w:rsidRPr="00F66366">
              <w:rPr>
                <w:rFonts w:ascii="Arial" w:hAnsi="Arial" w:cs="Arial"/>
                <w:color w:val="000000"/>
                <w:shd w:val="clear" w:color="auto" w:fill="F7F7F7"/>
              </w:rPr>
              <w:t>Para el desarrollo de una aplicación móvil que utilizarán personas con discapacidad visual, se requiere desarrollar un componente que permite leer un texto almacenado en una base de datos. En la plataforma para desarrollo Xamarin, se requiere de la utilización de componentes adicionales, debido a que es necesario que se ejecute de manera nativa a cada dispositivo, más no de manera compartida, ¿Cuál de los siguientes componentes utilizaría en su desarrollo?</w:t>
            </w:r>
          </w:p>
          <w:p>
            <w:pPr>
              <w:spacing w:before="80" w:after="120"/>
              <w:ind w:left="720"/>
              <w:jc w:val="both"/>
            </w:pPr>
            <w:r>
              <w:rPr>
                <w:rFonts w:ascii="Arial" w:hAnsi="Arial" w:cs="Arial"/>
                <w:b/>
                <w:bCs/>
              </w:rPr>
              <w:t xml:space="preserve">Respuesta: </w:t>
            </w:r>
            <w:r>
              <w:rPr>
                <w:rFonts w:ascii="Arial" w:hAnsi="Arial" w:cs="Arial"/>
              </w:rPr>
              <w:t xml:space="preserve">un servicio de texto a voz (Text-to-Speech) implementado de forma nativa en cada plataforma y consumido con DependencyService: en Android con la clase Android.Speech.Tts.TextToSpeech, en iOS con AVSpeechSynthesizer y en Windows con SpeechSynthesizer. Así la lectura usa el motor de voz propio de cada dispositivo, con su idioma y su configuración de accesibilidad (TalkBack o VoiceOver). Como alternativa, el componente TextToSpeech de Xamarin.Essentials da ese acceso nativo con una sola llamada: await TextToSpeech.SpeakAsync(texto).</w:t>
            </w:r>
          </w:p>
          <w:p w14:paraId="360C930B" w14:textId="77777777" w:rsidR="00BD3911" w:rsidRPr="00F66366" w:rsidRDefault="00BD3911" w:rsidP="00BD3911">
            <w:pPr>
              <w:rPr>
                <w:rFonts w:ascii="Arial" w:hAnsi="Arial" w:cs="Arial"/>
                <w:color w:val="000000"/>
                <w:shd w:val="clear" w:color="auto" w:fill="F7F7F7"/>
              </w:rPr>
            </w:pPr>
          </w:p>
          <w:p w14:paraId="1B71EC76" w14:textId="459A25C6" w:rsidR="00BD3911" w:rsidRPr="00F66366" w:rsidRDefault="00BD3911" w:rsidP="00BD3911">
            <w:pPr>
              <w:pStyle w:val="Prrafodelista"/>
              <w:numPr>
                <w:ilvl w:val="0"/>
                <w:numId w:val="40"/>
              </w:numPr>
              <w:jc w:val="both"/>
              <w:rPr>
                <w:rFonts w:ascii="Arial" w:hAnsi="Arial" w:cs="Arial"/>
                <w:lang w:eastAsia="es-CO"/>
              </w:rPr>
            </w:pPr>
            <w:r w:rsidRPr="00F66366">
              <w:rPr>
                <w:rFonts w:ascii="Arial" w:hAnsi="Arial" w:cs="Arial"/>
              </w:rPr>
              <w:t>Uno de sus colegas de trabajo tiene problemas con la utilización de los Nuget en la plataforma Xamarin. Le han indicado que instale en un proyecto de desarrollo, las librería más utilizadas a lo largo de la experiencia de desarrollo que ha tenido la empresa. El no sabe cuales instalar. Uno de los siguientes componentes no corresponde con un Nuget?</w:t>
            </w:r>
          </w:p>
          <w:p>
            <w:pPr>
              <w:spacing w:before="80" w:after="120"/>
              <w:ind w:left="720"/>
              <w:jc w:val="both"/>
            </w:pPr>
            <w:r>
              <w:rPr>
                <w:rFonts w:ascii="Arial" w:hAnsi="Arial" w:cs="Arial"/>
                <w:b/>
                <w:bCs/>
              </w:rPr>
              <w:t xml:space="preserve">Respuesta: </w:t>
            </w:r>
            <w:r>
              <w:rPr>
                <w:rFonts w:ascii="Arial" w:hAnsi="Arial" w:cs="Arial"/>
              </w:rPr>
              <w:t xml:space="preserve">la guía no incluye las opciones de esta pregunta, así que explicamos el criterio para elegir. NuGet es el gestor de paquetes de .NET: un paquete NuGet es una librería que se instala desde el Administrador de paquetes NuGet de Visual Studio, por ejemplo Xamarin.Forms, Xamarin.Essentials, Newtonsoft.Json, sqlite-net-pcl o Refit. En cambio, DependencyService, los Custom Renderers y XAML son características del propio framework, y el emulador o el SDK de Android son herramientas del entorno de desarrollo. Ninguno de ellos es un paquete NuGet, así que la opción que no corresponde es la que nombre uno de estos elementos (por ejemplo, DependencyService).</w:t>
            </w:r>
          </w:p>
          <w:p w14:paraId="6311EEBA" w14:textId="77777777" w:rsidR="004105B9" w:rsidRPr="001C59FE" w:rsidRDefault="004105B9" w:rsidP="004105B9">
            <w:pPr>
              <w:jc w:val="both"/>
              <w:rPr>
                <w:rFonts w:ascii="Century Gothic" w:hAnsi="Century Gothic" w:cs="Arial"/>
                <w:b/>
                <w:bCs/>
                <w:sz w:val="18"/>
                <w:szCs w:val="18"/>
              </w:rPr>
            </w:pPr>
          </w:p>
          <w:p w14:paraId="1C839CAE" w14:textId="7018D513" w:rsidR="004105B9" w:rsidRPr="001C59FE" w:rsidRDefault="004105B9" w:rsidP="004105B9">
            <w:pPr>
              <w:jc w:val="both"/>
              <w:rPr>
                <w:rFonts w:ascii="Century Gothic" w:hAnsi="Century Gothic" w:cs="Arial"/>
                <w:b/>
                <w:bCs/>
                <w:sz w:val="18"/>
                <w:szCs w:val="18"/>
              </w:rPr>
            </w:pPr>
          </w:p>
          <w:p w14:paraId="097F609C" w14:textId="7E05441D" w:rsidR="004105B9" w:rsidRPr="001C59FE" w:rsidRDefault="004105B9" w:rsidP="004105B9">
            <w:pPr>
              <w:jc w:val="both"/>
              <w:rPr>
                <w:rFonts w:ascii="Century Gothic" w:hAnsi="Century Gothic" w:cs="Arial"/>
                <w:b/>
                <w:bCs/>
                <w:sz w:val="18"/>
                <w:szCs w:val="18"/>
              </w:rPr>
            </w:pPr>
          </w:p>
          <w:p w14:paraId="2B12FAC2" w14:textId="77777777" w:rsidR="004105B9" w:rsidRPr="001C59FE" w:rsidRDefault="004105B9" w:rsidP="004105B9">
            <w:pPr>
              <w:jc w:val="both"/>
              <w:rPr>
                <w:rFonts w:ascii="Century Gothic" w:hAnsi="Century Gothic" w:cs="Arial"/>
                <w:b/>
                <w:bCs/>
                <w:sz w:val="18"/>
                <w:szCs w:val="18"/>
              </w:rPr>
            </w:pPr>
          </w:p>
          <w:p w14:paraId="1BEEF9B3" w14:textId="4F830DEC" w:rsidR="004105B9" w:rsidRPr="001C59FE" w:rsidRDefault="004105B9" w:rsidP="004105B9">
            <w:pPr>
              <w:jc w:val="both"/>
              <w:rPr>
                <w:rFonts w:ascii="Century Gothic" w:hAnsi="Century Gothic" w:cs="Arial"/>
                <w:b/>
                <w:bCs/>
                <w:sz w:val="18"/>
                <w:szCs w:val="18"/>
              </w:rPr>
            </w:pPr>
          </w:p>
        </w:tc>
      </w:tr>
      <w:tr w:rsidR="004105B9" w:rsidRPr="001C59FE" w14:paraId="4EF2B03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0BA1CE1" w14:textId="50C6797F"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Presaberes Requeridos</w:t>
            </w:r>
          </w:p>
        </w:tc>
      </w:tr>
      <w:tr w:rsidR="004105B9" w:rsidRPr="001C59FE" w14:paraId="6AF2CB6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74BC1936" w14:textId="77777777" w:rsidR="00BD3911" w:rsidRDefault="00BD3911" w:rsidP="00BD3911">
            <w:pPr>
              <w:rPr>
                <w:rFonts w:ascii="Arial" w:hAnsi="Arial" w:cs="Arial"/>
                <w:bCs/>
                <w:lang w:eastAsia="es-CO"/>
              </w:rPr>
            </w:pPr>
            <w:r w:rsidRPr="00FF5944">
              <w:rPr>
                <w:rFonts w:ascii="Arial" w:hAnsi="Arial" w:cs="Arial"/>
                <w:bCs/>
                <w:lang w:eastAsia="es-CO"/>
              </w:rPr>
              <w:t>¿Cómo crear un objeto gráfico</w:t>
            </w:r>
            <w:r>
              <w:rPr>
                <w:rFonts w:ascii="Arial" w:hAnsi="Arial" w:cs="Arial"/>
                <w:bCs/>
                <w:lang w:eastAsia="es-CO"/>
              </w:rPr>
              <w:t xml:space="preserve"> e</w:t>
            </w:r>
            <w:r w:rsidRPr="00FF5944">
              <w:rPr>
                <w:rFonts w:ascii="Arial" w:hAnsi="Arial" w:cs="Arial"/>
                <w:bCs/>
                <w:lang w:eastAsia="es-CO"/>
              </w:rPr>
              <w:t>n un lenguaje de programación</w:t>
            </w:r>
            <w:r>
              <w:rPr>
                <w:rFonts w:ascii="Arial" w:hAnsi="Arial" w:cs="Arial"/>
                <w:bCs/>
                <w:lang w:eastAsia="es-CO"/>
              </w:rPr>
              <w:t>?</w:t>
            </w:r>
          </w:p>
          <w:p w14:paraId="6F202759" w14:textId="77777777" w:rsidR="00BD3911" w:rsidRDefault="00BD3911" w:rsidP="00BD3911">
            <w:pPr>
              <w:rPr>
                <w:rFonts w:ascii="Arial" w:hAnsi="Arial" w:cs="Arial"/>
                <w:bCs/>
                <w:lang w:eastAsia="es-CO"/>
              </w:rPr>
            </w:pPr>
            <w:r>
              <w:rPr>
                <w:rFonts w:ascii="Arial" w:hAnsi="Arial" w:cs="Arial"/>
                <w:bCs/>
                <w:lang w:eastAsia="es-CO"/>
              </w:rPr>
              <w:t>¿Qué es un action listener?</w:t>
            </w:r>
          </w:p>
          <w:p w14:paraId="3F926F8D" w14:textId="77777777" w:rsidR="00BD3911" w:rsidRDefault="00BD3911" w:rsidP="00BD3911">
            <w:pPr>
              <w:rPr>
                <w:rFonts w:ascii="Arial" w:hAnsi="Arial" w:cs="Arial"/>
                <w:bCs/>
                <w:lang w:eastAsia="es-CO"/>
              </w:rPr>
            </w:pPr>
            <w:r>
              <w:rPr>
                <w:rFonts w:ascii="Arial" w:hAnsi="Arial" w:cs="Arial"/>
                <w:bCs/>
                <w:lang w:eastAsia="es-CO"/>
              </w:rPr>
              <w:t>¿Qué es un contenedor?</w:t>
            </w:r>
          </w:p>
          <w:p w14:paraId="6FCE558D" w14:textId="77777777" w:rsidR="00BD3911" w:rsidRDefault="00BD3911" w:rsidP="00BD3911">
            <w:pPr>
              <w:rPr>
                <w:rFonts w:ascii="Arial" w:hAnsi="Arial" w:cs="Arial"/>
                <w:bCs/>
                <w:lang w:eastAsia="es-CO"/>
              </w:rPr>
            </w:pPr>
            <w:r>
              <w:rPr>
                <w:rFonts w:ascii="Arial" w:hAnsi="Arial" w:cs="Arial"/>
                <w:bCs/>
                <w:lang w:eastAsia="es-CO"/>
              </w:rPr>
              <w:t>Propiedades o atributos de un control gráfico.</w:t>
            </w:r>
          </w:p>
          <w:p w14:paraId="30D8098A" w14:textId="4408C697" w:rsidR="004105B9" w:rsidRPr="001C59FE" w:rsidRDefault="004105B9" w:rsidP="00BB1DBA">
            <w:pPr>
              <w:rPr>
                <w:rFonts w:ascii="Century Gothic" w:hAnsi="Century Gothic" w:cs="Arial"/>
                <w:b/>
                <w:bCs/>
                <w:sz w:val="18"/>
                <w:szCs w:val="18"/>
              </w:rPr>
            </w:pPr>
          </w:p>
        </w:tc>
      </w:tr>
      <w:tr w:rsidR="004105B9" w:rsidRPr="001C59FE" w14:paraId="1D284BE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92074A8" w14:textId="6B053044" w:rsidR="004105B9" w:rsidRPr="001C59FE" w:rsidRDefault="004105B9" w:rsidP="004105B9">
            <w:pPr>
              <w:jc w:val="center"/>
              <w:rPr>
                <w:rFonts w:ascii="Century Gothic" w:hAnsi="Century Gothic" w:cs="Arial"/>
                <w:b/>
                <w:bCs/>
                <w:noProof/>
                <w:sz w:val="18"/>
                <w:szCs w:val="18"/>
                <w:lang w:eastAsia="es-CO"/>
              </w:rPr>
            </w:pPr>
            <w:r w:rsidRPr="001C59FE">
              <w:rPr>
                <w:rFonts w:ascii="Century Gothic" w:hAnsi="Century Gothic" w:cs="Arial"/>
                <w:b/>
                <w:bCs/>
                <w:sz w:val="18"/>
                <w:szCs w:val="18"/>
              </w:rPr>
              <w:t>Marco conceptual o referencial *</w:t>
            </w:r>
          </w:p>
        </w:tc>
      </w:tr>
      <w:tr w:rsidR="004105B9" w:rsidRPr="001C59FE" w14:paraId="2AC3373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124D1CC8" w14:textId="756EC274" w:rsidR="004105B9" w:rsidRDefault="004105B9" w:rsidP="004105B9">
            <w:pPr>
              <w:rPr>
                <w:rFonts w:ascii="Century Gothic" w:hAnsi="Century Gothic" w:cs="Arial"/>
                <w:color w:val="D9D9D9" w:themeColor="background1" w:themeShade="D9"/>
                <w:sz w:val="18"/>
                <w:szCs w:val="18"/>
              </w:rPr>
            </w:pPr>
          </w:p>
          <w:p w14:paraId="2CD1E54F" w14:textId="77777777" w:rsidR="00BD3911" w:rsidRPr="00F55677" w:rsidRDefault="00BD3911" w:rsidP="00BD3911">
            <w:pPr>
              <w:spacing w:line="360" w:lineRule="auto"/>
              <w:ind w:left="708"/>
              <w:rPr>
                <w:rFonts w:ascii="Arial" w:hAnsi="Arial" w:cs="Arial"/>
              </w:rPr>
            </w:pPr>
            <w:r w:rsidRPr="00F55677">
              <w:rPr>
                <w:rFonts w:ascii="Arial" w:hAnsi="Arial" w:cs="Arial"/>
              </w:rPr>
              <w:t>Una página maestra normalmente muestra una lista de elementos, como se muestra en las siguientes capturas de pantalla:</w:t>
            </w:r>
          </w:p>
          <w:p w14:paraId="0B56D3FB" w14:textId="77777777" w:rsidR="00BD3911" w:rsidRPr="00F55677" w:rsidRDefault="00BD3911" w:rsidP="00BD3911">
            <w:pPr>
              <w:spacing w:line="360" w:lineRule="auto"/>
              <w:ind w:left="708"/>
              <w:rPr>
                <w:rFonts w:ascii="Arial" w:hAnsi="Arial" w:cs="Arial"/>
              </w:rPr>
            </w:pPr>
          </w:p>
          <w:p w14:paraId="1D0EF437" w14:textId="77777777" w:rsidR="00BD3911" w:rsidRPr="00F55677" w:rsidRDefault="00BD3911" w:rsidP="00BD3911">
            <w:pPr>
              <w:spacing w:line="360" w:lineRule="auto"/>
              <w:ind w:left="708"/>
              <w:rPr>
                <w:rFonts w:ascii="Arial" w:hAnsi="Arial" w:cs="Arial"/>
              </w:rPr>
            </w:pPr>
            <w:r w:rsidRPr="00F55677">
              <w:rPr>
                <w:rFonts w:ascii="Arial" w:hAnsi="Arial" w:cs="Arial"/>
                <w:noProof/>
                <w:lang w:eastAsia="es-CO"/>
              </w:rPr>
              <w:lastRenderedPageBreak/>
              <w:drawing>
                <wp:inline distT="0" distB="0" distL="0" distR="0" wp14:anchorId="202C9575" wp14:editId="696E79AD">
                  <wp:extent cx="5067300" cy="237512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sterpage-components.png"/>
                          <pic:cNvPicPr/>
                        </pic:nvPicPr>
                        <pic:blipFill>
                          <a:blip r:embed="rId8">
                            <a:extLst>
                              <a:ext uri="{28A0092B-C50C-407E-A947-70E740481C1C}">
                                <a14:useLocalDpi xmlns:a14="http://schemas.microsoft.com/office/drawing/2010/main" val="0"/>
                              </a:ext>
                            </a:extLst>
                          </a:blip>
                          <a:stretch>
                            <a:fillRect/>
                          </a:stretch>
                        </pic:blipFill>
                        <pic:spPr>
                          <a:xfrm>
                            <a:off x="0" y="0"/>
                            <a:ext cx="5074723" cy="2378599"/>
                          </a:xfrm>
                          <a:prstGeom prst="rect">
                            <a:avLst/>
                          </a:prstGeom>
                        </pic:spPr>
                      </pic:pic>
                    </a:graphicData>
                  </a:graphic>
                </wp:inline>
              </w:drawing>
            </w:r>
          </w:p>
          <w:p w14:paraId="61BBA603" w14:textId="77777777" w:rsidR="00BD3911" w:rsidRPr="00F55677" w:rsidRDefault="00BD3911" w:rsidP="00BD3911">
            <w:pPr>
              <w:ind w:left="1428"/>
              <w:rPr>
                <w:rFonts w:ascii="Arial" w:hAnsi="Arial" w:cs="Arial"/>
              </w:rPr>
            </w:pPr>
            <w:r w:rsidRPr="00F55677">
              <w:rPr>
                <w:rFonts w:ascii="Arial" w:hAnsi="Arial" w:cs="Arial"/>
              </w:rPr>
              <w:t>Fuente: documentación Microsoft, https://visualstudio.microsoft.com/es/xamarin/</w:t>
            </w:r>
          </w:p>
          <w:p w14:paraId="76DCBE97" w14:textId="77777777" w:rsidR="00BD3911" w:rsidRPr="00F55677" w:rsidRDefault="00BD3911" w:rsidP="00BD3911">
            <w:pPr>
              <w:spacing w:line="360" w:lineRule="auto"/>
              <w:ind w:left="708"/>
              <w:rPr>
                <w:rFonts w:ascii="Arial" w:hAnsi="Arial" w:cs="Arial"/>
              </w:rPr>
            </w:pPr>
          </w:p>
          <w:p w14:paraId="0D88B094" w14:textId="77777777" w:rsidR="00BD3911" w:rsidRPr="00F55677" w:rsidRDefault="00BD3911" w:rsidP="00BD3911">
            <w:pPr>
              <w:spacing w:line="360" w:lineRule="auto"/>
              <w:ind w:left="708"/>
              <w:rPr>
                <w:rFonts w:ascii="Arial" w:hAnsi="Arial" w:cs="Arial"/>
              </w:rPr>
            </w:pPr>
          </w:p>
          <w:p w14:paraId="4FEACBD9" w14:textId="77777777" w:rsidR="00BD3911" w:rsidRPr="00F55677" w:rsidRDefault="00BD3911" w:rsidP="00BD3911">
            <w:pPr>
              <w:spacing w:line="360" w:lineRule="auto"/>
              <w:ind w:left="708"/>
              <w:rPr>
                <w:rFonts w:ascii="Arial" w:hAnsi="Arial" w:cs="Arial"/>
              </w:rPr>
            </w:pPr>
            <w:r w:rsidRPr="00F55677">
              <w:rPr>
                <w:rFonts w:ascii="Arial" w:hAnsi="Arial" w:cs="Arial"/>
              </w:rPr>
              <w:t>La ubicación de la lista de elementos es idéntica en cada plataforma y la selección de uno de los elementos se desplazará a la página de detalles correspondiente. Además, la página maestra también incluye una barra de navegación que contiene un botón que se puede utilizar para navegar a la página de detalles activa. La ubicación de la barra de navegación depende de la plataforma:</w:t>
            </w:r>
          </w:p>
          <w:p w14:paraId="7D9B1281" w14:textId="77777777" w:rsidR="00BD3911" w:rsidRPr="00F55677" w:rsidRDefault="00BD3911" w:rsidP="00BD3911">
            <w:pPr>
              <w:spacing w:line="360" w:lineRule="auto"/>
              <w:ind w:left="708"/>
              <w:rPr>
                <w:rFonts w:ascii="Arial" w:hAnsi="Arial" w:cs="Arial"/>
              </w:rPr>
            </w:pPr>
          </w:p>
          <w:p w14:paraId="4121D46D"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En iOS, la barra de navegación está presente en la parte superior de la página y tiene un botón que navega a la página de detalles. Además, la página de detalles activa se puede navegar deslizando la página maestra a la izquierda.</w:t>
            </w:r>
          </w:p>
          <w:p w14:paraId="49DF3349"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 xml:space="preserve">En Android, la barra de navegación está presente en la parte superior de la página y muestra un título, un icono y un botón que navega a la página de detalles. El icono se define en el atributo [Actividad] que decora la clase MainActivity en el proyecto específico de la plataforma de Android. Además, la página de detalles activa se puede navegar deslizando la página maestra a la izquierda, tocando la página de detalles en la parte </w:t>
            </w:r>
            <w:r w:rsidRPr="00F55677">
              <w:rPr>
                <w:rFonts w:ascii="Arial" w:hAnsi="Arial" w:cs="Arial"/>
              </w:rPr>
              <w:lastRenderedPageBreak/>
              <w:t>derecha de la pantalla y tocando el botón Atrás en la parte inferior de la pantalla.</w:t>
            </w:r>
          </w:p>
          <w:p w14:paraId="12BF619F"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En Windows Phone, la barra de navegación está presente en la parte inferior de la página y tiene un botón que se desplaza a la página de detalles. Además, puede navegar la página de detalles activa pulsando el botón Atrás en la parte inferior de la pantalla.</w:t>
            </w:r>
          </w:p>
          <w:p w14:paraId="5310CC07" w14:textId="77777777" w:rsidR="00BD3911" w:rsidRPr="00F55677" w:rsidRDefault="00BD3911" w:rsidP="00BD3911">
            <w:pPr>
              <w:spacing w:line="360" w:lineRule="auto"/>
              <w:rPr>
                <w:rFonts w:ascii="Arial" w:hAnsi="Arial" w:cs="Arial"/>
              </w:rPr>
            </w:pPr>
          </w:p>
          <w:p w14:paraId="46701C62" w14:textId="77777777" w:rsidR="00BD3911" w:rsidRPr="00F55677" w:rsidRDefault="00BD3911" w:rsidP="00BD3911">
            <w:pPr>
              <w:spacing w:line="360" w:lineRule="auto"/>
              <w:ind w:left="708"/>
              <w:rPr>
                <w:rFonts w:ascii="Arial" w:hAnsi="Arial" w:cs="Arial"/>
              </w:rPr>
            </w:pPr>
            <w:r w:rsidRPr="00F55677">
              <w:rPr>
                <w:rFonts w:ascii="Arial" w:hAnsi="Arial" w:cs="Arial"/>
              </w:rPr>
              <w:t>Una página de detalle muestra los datos que corresponden al elemento seleccionado en la página maestra y los componentes principales de la página de detalles se muestran en las siguientes capturas de pantalla:</w:t>
            </w:r>
          </w:p>
          <w:p w14:paraId="55FDAE65" w14:textId="77777777" w:rsidR="00BD3911" w:rsidRPr="00F55677" w:rsidRDefault="00BD3911" w:rsidP="00BD3911">
            <w:pPr>
              <w:spacing w:line="360" w:lineRule="auto"/>
              <w:ind w:left="708"/>
              <w:rPr>
                <w:rFonts w:ascii="Arial" w:hAnsi="Arial" w:cs="Arial"/>
              </w:rPr>
            </w:pPr>
          </w:p>
          <w:p w14:paraId="00184DE2" w14:textId="77777777" w:rsidR="00BD3911" w:rsidRPr="00F55677" w:rsidRDefault="00BD3911" w:rsidP="00BD3911">
            <w:pPr>
              <w:spacing w:line="360" w:lineRule="auto"/>
              <w:ind w:left="708"/>
              <w:rPr>
                <w:rFonts w:ascii="Arial" w:hAnsi="Arial" w:cs="Arial"/>
              </w:rPr>
            </w:pPr>
            <w:r w:rsidRPr="00F55677">
              <w:rPr>
                <w:rFonts w:ascii="Arial" w:hAnsi="Arial" w:cs="Arial"/>
                <w:noProof/>
                <w:lang w:eastAsia="es-CO"/>
              </w:rPr>
              <w:drawing>
                <wp:inline distT="0" distB="0" distL="0" distR="0" wp14:anchorId="4E3EC953" wp14:editId="59BE4912">
                  <wp:extent cx="5524500" cy="14767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ailpage-components.png"/>
                          <pic:cNvPicPr/>
                        </pic:nvPicPr>
                        <pic:blipFill>
                          <a:blip r:embed="rId9">
                            <a:extLst>
                              <a:ext uri="{28A0092B-C50C-407E-A947-70E740481C1C}">
                                <a14:useLocalDpi xmlns:a14="http://schemas.microsoft.com/office/drawing/2010/main" val="0"/>
                              </a:ext>
                            </a:extLst>
                          </a:blip>
                          <a:stretch>
                            <a:fillRect/>
                          </a:stretch>
                        </pic:blipFill>
                        <pic:spPr>
                          <a:xfrm>
                            <a:off x="0" y="0"/>
                            <a:ext cx="5538487" cy="1480525"/>
                          </a:xfrm>
                          <a:prstGeom prst="rect">
                            <a:avLst/>
                          </a:prstGeom>
                        </pic:spPr>
                      </pic:pic>
                    </a:graphicData>
                  </a:graphic>
                </wp:inline>
              </w:drawing>
            </w:r>
          </w:p>
          <w:p w14:paraId="3F708DE0" w14:textId="77777777" w:rsidR="00BD3911" w:rsidRPr="00F55677" w:rsidRDefault="00BD3911" w:rsidP="00BD3911">
            <w:pPr>
              <w:ind w:left="1428"/>
              <w:rPr>
                <w:rFonts w:ascii="Arial" w:hAnsi="Arial" w:cs="Arial"/>
              </w:rPr>
            </w:pPr>
            <w:r w:rsidRPr="00F55677">
              <w:rPr>
                <w:rFonts w:ascii="Arial" w:hAnsi="Arial" w:cs="Arial"/>
              </w:rPr>
              <w:t>Fuente: documentación Microsoft, https://visualstudio.microsoft.com/es/xamarin/</w:t>
            </w:r>
          </w:p>
          <w:p w14:paraId="5BFF9BBF" w14:textId="77777777" w:rsidR="00BD3911" w:rsidRPr="00F55677" w:rsidRDefault="00BD3911" w:rsidP="00BD3911">
            <w:pPr>
              <w:spacing w:line="360" w:lineRule="auto"/>
              <w:ind w:left="708"/>
              <w:rPr>
                <w:rFonts w:ascii="Arial" w:hAnsi="Arial" w:cs="Arial"/>
              </w:rPr>
            </w:pPr>
          </w:p>
          <w:p w14:paraId="7806DFE6" w14:textId="77777777" w:rsidR="00BD3911" w:rsidRPr="00F55677" w:rsidRDefault="00BD3911" w:rsidP="00BD3911">
            <w:pPr>
              <w:spacing w:line="360" w:lineRule="auto"/>
              <w:ind w:left="708"/>
              <w:rPr>
                <w:rFonts w:ascii="Arial" w:hAnsi="Arial" w:cs="Arial"/>
              </w:rPr>
            </w:pPr>
          </w:p>
          <w:p w14:paraId="3AC881E0" w14:textId="77777777" w:rsidR="00BD3911" w:rsidRPr="00F55677" w:rsidRDefault="00BD3911" w:rsidP="00BD3911">
            <w:pPr>
              <w:spacing w:line="360" w:lineRule="auto"/>
              <w:ind w:left="708"/>
              <w:rPr>
                <w:rFonts w:ascii="Arial" w:hAnsi="Arial" w:cs="Arial"/>
              </w:rPr>
            </w:pPr>
            <w:r w:rsidRPr="00F55677">
              <w:rPr>
                <w:rFonts w:ascii="Arial" w:hAnsi="Arial" w:cs="Arial"/>
              </w:rPr>
              <w:t>La página de detalle contiene una barra de navegación, cuya ubicación depende de la plataforma:</w:t>
            </w:r>
          </w:p>
          <w:p w14:paraId="392B4A03" w14:textId="77777777" w:rsidR="00BD3911" w:rsidRPr="00F55677" w:rsidRDefault="00BD3911" w:rsidP="00BD3911">
            <w:pPr>
              <w:spacing w:line="360" w:lineRule="auto"/>
              <w:ind w:left="708"/>
              <w:rPr>
                <w:rFonts w:ascii="Arial" w:hAnsi="Arial" w:cs="Arial"/>
              </w:rPr>
            </w:pPr>
          </w:p>
          <w:p w14:paraId="4CC3348C"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En iOS, la barra de navegación está presente en la parte superior de la página y muestra un título, y tiene un botón que vuelve a la página maestra, siempre que la instancia de página de detalle se encuentre envuelta en la instancia de NavigationPage. Además, la página maestra se puede devolver deslizando la página de detalles a la derecha.</w:t>
            </w:r>
          </w:p>
          <w:p w14:paraId="77C3C86E"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 xml:space="preserve">En Android, una barra de navegación está presente en la parte superior de la página y muestra un título, un icono y un botón que vuelve a la página </w:t>
            </w:r>
            <w:r w:rsidRPr="00F55677">
              <w:rPr>
                <w:rFonts w:ascii="Arial" w:hAnsi="Arial" w:cs="Arial"/>
              </w:rPr>
              <w:lastRenderedPageBreak/>
              <w:t>maestra. El icono se define en el atributo [Actividad] que decora la clase MainActivity en el proyecto específico de la plataforma de Android.</w:t>
            </w:r>
          </w:p>
          <w:p w14:paraId="2CED218B"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En Windows Phone, la barra de navegación está presente en la parte inferior de la página y tiene un botón que vuelve a la página maestra.</w:t>
            </w:r>
          </w:p>
          <w:p w14:paraId="3526CEA2" w14:textId="77777777" w:rsidR="00BD3911" w:rsidRDefault="00BD3911" w:rsidP="004105B9">
            <w:pPr>
              <w:rPr>
                <w:rFonts w:ascii="Century Gothic" w:hAnsi="Century Gothic" w:cs="Arial"/>
                <w:color w:val="D9D9D9" w:themeColor="background1" w:themeShade="D9"/>
                <w:sz w:val="18"/>
                <w:szCs w:val="18"/>
              </w:rPr>
            </w:pPr>
          </w:p>
          <w:p w14:paraId="010C0E1D" w14:textId="77777777" w:rsidR="004105B9" w:rsidRDefault="004105B9" w:rsidP="004105B9">
            <w:pPr>
              <w:rPr>
                <w:rFonts w:ascii="Century Gothic" w:hAnsi="Century Gothic" w:cs="Arial"/>
                <w:color w:val="D9D9D9" w:themeColor="background1" w:themeShade="D9"/>
                <w:sz w:val="18"/>
                <w:szCs w:val="18"/>
              </w:rPr>
            </w:pPr>
          </w:p>
          <w:p w14:paraId="19674B5F" w14:textId="0323EDF2" w:rsidR="004105B9" w:rsidRPr="00F70AEC" w:rsidRDefault="004105B9" w:rsidP="004105B9">
            <w:pPr>
              <w:pStyle w:val="NormalWeb"/>
              <w:shd w:val="clear" w:color="auto" w:fill="FFFFFF"/>
              <w:spacing w:before="0" w:beforeAutospacing="0" w:after="0" w:afterAutospacing="0" w:line="408" w:lineRule="atLeast"/>
              <w:jc w:val="both"/>
              <w:rPr>
                <w:rFonts w:ascii="Century Gothic" w:hAnsi="Century Gothic" w:cs="Arial"/>
                <w:b/>
                <w:bCs/>
                <w:sz w:val="18"/>
                <w:szCs w:val="18"/>
              </w:rPr>
            </w:pPr>
          </w:p>
        </w:tc>
      </w:tr>
      <w:tr w:rsidR="004105B9" w:rsidRPr="001C59FE" w14:paraId="6337938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8D735CC" w14:textId="692FE283"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lastRenderedPageBreak/>
              <w:t>Actividad de Trabajo Autónomo</w:t>
            </w:r>
          </w:p>
        </w:tc>
      </w:tr>
      <w:tr w:rsidR="004105B9" w:rsidRPr="001C59FE" w14:paraId="4226614D" w14:textId="77777777" w:rsidTr="004A7091">
        <w:trPr>
          <w:trHeight w:val="2350"/>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34EE4675" w14:textId="77777777" w:rsidR="0099214D" w:rsidRDefault="0099214D" w:rsidP="0099214D">
            <w:pPr>
              <w:pStyle w:val="Prrafodelista"/>
              <w:ind w:left="0"/>
              <w:jc w:val="both"/>
              <w:rPr>
                <w:rFonts w:ascii="Arial" w:hAnsi="Arial" w:cs="Arial"/>
                <w:lang w:eastAsia="es-CO"/>
              </w:rPr>
            </w:pPr>
            <w:r w:rsidRPr="00FA0F6A">
              <w:rPr>
                <w:rFonts w:ascii="Arial" w:hAnsi="Arial" w:cs="Arial"/>
                <w:lang w:eastAsia="es-CO"/>
              </w:rPr>
              <w:t>Investigue 3 aplicaciones informática</w:t>
            </w:r>
            <w:r>
              <w:rPr>
                <w:rFonts w:ascii="Arial" w:hAnsi="Arial" w:cs="Arial"/>
                <w:lang w:eastAsia="es-CO"/>
              </w:rPr>
              <w:t>s</w:t>
            </w:r>
            <w:r w:rsidRPr="00FA0F6A">
              <w:rPr>
                <w:rFonts w:ascii="Arial" w:hAnsi="Arial" w:cs="Arial"/>
                <w:lang w:eastAsia="es-CO"/>
              </w:rPr>
              <w:t xml:space="preserve"> que implemente maestro detalle</w:t>
            </w:r>
          </w:p>
          <w:p w14:paraId="3411C016" w14:textId="77777777" w:rsidR="0099214D" w:rsidRDefault="0099214D" w:rsidP="0099214D">
            <w:pPr>
              <w:pStyle w:val="Prrafodelista"/>
              <w:ind w:left="0"/>
              <w:jc w:val="both"/>
              <w:rPr>
                <w:rFonts w:ascii="Arial" w:hAnsi="Arial" w:cs="Arial"/>
                <w:lang w:eastAsia="es-CO"/>
              </w:rPr>
            </w:pPr>
          </w:p>
          <w:p w14:paraId="2802CDB5" w14:textId="77777777" w:rsidR="0099214D" w:rsidRDefault="0099214D" w:rsidP="0099214D">
            <w:pPr>
              <w:pStyle w:val="Prrafodelista"/>
              <w:ind w:left="0"/>
              <w:jc w:val="both"/>
              <w:rPr>
                <w:rFonts w:ascii="Arial" w:hAnsi="Arial" w:cs="Arial"/>
                <w:lang w:eastAsia="es-CO"/>
              </w:rPr>
            </w:pPr>
            <w:r>
              <w:rPr>
                <w:rFonts w:ascii="Arial" w:hAnsi="Arial" w:cs="Arial"/>
                <w:lang w:eastAsia="es-CO"/>
              </w:rPr>
              <w:t>1.</w:t>
            </w:r>
            <w:r>
              <w:rPr>
                <w:rFonts w:ascii="Arial" w:hAnsi="Arial" w:cs="Arial"/>
                <w:b/>
                <w:bCs/>
              </w:rPr>
              <w:t xml:space="preserve"> Gmail (Google). </w:t>
            </w:r>
            <w:r>
              <w:rPr>
                <w:rFonts w:ascii="Arial" w:hAnsi="Arial" w:cs="Arial"/>
              </w:rPr>
              <w:t xml:space="preserve">La bandeja de entrada es la vista maestro: lista de correos con remitente, asunto y un fragmento del mensaje. Al tocar un correo se abre la vista detalle con el mensaje completo y sus adjuntos. En tablets y en la web ambas vistas aparecen lado a lado.</w:t>
            </w:r>
          </w:p>
          <w:p w14:paraId="0E9A57B2" w14:textId="77777777" w:rsidR="0099214D" w:rsidRDefault="0099214D" w:rsidP="0099214D">
            <w:pPr>
              <w:pStyle w:val="Prrafodelista"/>
              <w:ind w:left="0"/>
              <w:jc w:val="both"/>
              <w:rPr>
                <w:rFonts w:ascii="Arial" w:hAnsi="Arial" w:cs="Arial"/>
                <w:lang w:eastAsia="es-CO"/>
              </w:rPr>
            </w:pPr>
            <w:r>
              <w:rPr>
                <w:rFonts w:ascii="Arial" w:hAnsi="Arial" w:cs="Arial"/>
                <w:lang w:eastAsia="es-CO"/>
              </w:rPr>
              <w:t>2.</w:t>
            </w:r>
            <w:r>
              <w:rPr>
                <w:rFonts w:ascii="Arial" w:hAnsi="Arial" w:cs="Arial"/>
                <w:b/>
                <w:bCs/>
              </w:rPr>
              <w:t xml:space="preserve"> Configuración de Android / Ajustes de iOS. </w:t>
            </w:r>
            <w:r>
              <w:rPr>
                <w:rFonts w:ascii="Arial" w:hAnsi="Arial" w:cs="Arial"/>
              </w:rPr>
              <w:t xml:space="preserve">La lista de categorías (Wi-Fi, Bluetooth, Pantalla, Batería…) es el maestro y cada opción abre su página de detalle. En tablets y en el iPad se usan dos paneles: el menú a la izquierda y el detalle a la derecha.</w:t>
            </w:r>
          </w:p>
          <w:p w14:paraId="52231151" w14:textId="77777777" w:rsidR="0099214D" w:rsidRDefault="0099214D" w:rsidP="0099214D">
            <w:pPr>
              <w:pStyle w:val="Prrafodelista"/>
              <w:ind w:left="0"/>
              <w:jc w:val="both"/>
              <w:rPr>
                <w:rFonts w:ascii="Arial" w:hAnsi="Arial" w:cs="Arial"/>
                <w:lang w:eastAsia="es-CO"/>
              </w:rPr>
            </w:pPr>
            <w:r>
              <w:rPr>
                <w:rFonts w:ascii="Arial" w:hAnsi="Arial" w:cs="Arial"/>
                <w:lang w:eastAsia="es-CO"/>
              </w:rPr>
              <w:t>3.</w:t>
            </w:r>
            <w:r>
              <w:rPr>
                <w:rFonts w:ascii="Arial" w:hAnsi="Arial" w:cs="Arial"/>
                <w:b/>
                <w:bCs/>
              </w:rPr>
              <w:t xml:space="preserve"> Software de facturación electrónica (por ejemplo, Siigo o Alegra). </w:t>
            </w:r>
            <w:r>
              <w:rPr>
                <w:rFonts w:ascii="Arial" w:hAnsi="Arial" w:cs="Arial"/>
              </w:rPr>
              <w:t xml:space="preserve">La lista de facturas emitidas es el maestro; cada factura muestra en el detalle su encabezado (número, fecha, cliente) y sus líneas de productos. Aquí el patrón maestro-detalle también existe en la base de datos.</w:t>
            </w:r>
          </w:p>
          <w:p w14:paraId="265C3F79" w14:textId="77777777" w:rsidR="0099214D" w:rsidRDefault="0099214D" w:rsidP="0099214D">
            <w:pPr>
              <w:pStyle w:val="Prrafodelista"/>
              <w:ind w:left="0"/>
              <w:jc w:val="both"/>
              <w:rPr>
                <w:rFonts w:ascii="Arial" w:hAnsi="Arial" w:cs="Arial"/>
                <w:lang w:eastAsia="es-CO"/>
              </w:rPr>
            </w:pPr>
          </w:p>
          <w:p w14:paraId="3BFBBFC7" w14:textId="77777777" w:rsidR="0099214D" w:rsidRDefault="0099214D" w:rsidP="0099214D">
            <w:pPr>
              <w:pStyle w:val="Prrafodelista"/>
              <w:ind w:left="0"/>
              <w:jc w:val="both"/>
              <w:rPr>
                <w:rFonts w:ascii="Arial" w:hAnsi="Arial" w:cs="Arial"/>
                <w:lang w:eastAsia="es-CO"/>
              </w:rPr>
            </w:pPr>
            <w:r>
              <w:rPr>
                <w:rFonts w:ascii="Arial" w:hAnsi="Arial" w:cs="Arial"/>
                <w:lang w:eastAsia="es-CO"/>
              </w:rPr>
              <w:t>En una aplicación maestro detalle con gestión de base de datos. ¿Cuántas tablas mínimo necesitaría para un proceso de facturación. Explique</w:t>
            </w:r>
          </w:p>
          <w:p>
            <w:pPr>
              <w:spacing w:before="80" w:after="120"/>
              <w:ind w:left="0"/>
              <w:jc w:val="both"/>
            </w:pPr>
            <w:r>
              <w:rPr>
                <w:rFonts w:ascii="Arial" w:hAnsi="Arial" w:cs="Arial"/>
                <w:b/>
                <w:bCs/>
              </w:rPr>
              <w:t xml:space="preserve">Respuesta: </w:t>
            </w:r>
            <w:r>
              <w:rPr>
                <w:rFonts w:ascii="Arial" w:hAnsi="Arial" w:cs="Arial"/>
              </w:rPr>
              <w:t xml:space="preserve">se necesitan como mínimo cuatro tablas. El corazón del proceso es la relación maestro-detalle entre Facturas (el maestro, el encabezado) y Movimientos (el detalle, las líneas de la factura): una factura tiene muchos movimientos y cada movimiento pertenece a una sola factura. Además se necesitan Clientes y Productos para no repetir en cada factura los datos del cliente ni los de cada producto:</w:t>
            </w:r>
          </w:p>
          <w:p>
            <w:pPr>
              <w:pStyle w:val="Prrafodelista"/>
              <w:spacing w:after="60"/>
              <w:ind w:left="454" w:hanging="227"/>
              <w:jc w:val="both"/>
            </w:pPr>
            <w:r>
              <w:rPr>
                <w:rFonts w:ascii="Arial" w:hAnsi="Arial" w:cs="Arial"/>
              </w:rPr>
              <w:t xml:space="preserve">– </w:t>
            </w:r>
            <w:r>
              <w:rPr>
                <w:rFonts w:ascii="Arial" w:hAnsi="Arial" w:cs="Arial"/>
                <w:b/>
                <w:bCs/>
              </w:rPr>
              <w:t xml:space="preserve">Clientes </w:t>
            </w:r>
            <w:r>
              <w:rPr>
                <w:rFonts w:ascii="Arial" w:hAnsi="Arial" w:cs="Arial"/>
              </w:rPr>
              <w:t xml:space="preserve">(id_cliente INTEGER PK autoincremental, nombre TEXT NOT NULL, direccion TEXT, telefono TEXT).</w:t>
            </w:r>
          </w:p>
          <w:p>
            <w:pPr>
              <w:pStyle w:val="Prrafodelista"/>
              <w:spacing w:after="60"/>
              <w:ind w:left="454" w:hanging="227"/>
              <w:jc w:val="both"/>
            </w:pPr>
            <w:r>
              <w:rPr>
                <w:rFonts w:ascii="Arial" w:hAnsi="Arial" w:cs="Arial"/>
              </w:rPr>
              <w:t xml:space="preserve">– </w:t>
            </w:r>
            <w:r>
              <w:rPr>
                <w:rFonts w:ascii="Arial" w:hAnsi="Arial" w:cs="Arial"/>
                <w:b/>
                <w:bCs/>
              </w:rPr>
              <w:t xml:space="preserve">Productos </w:t>
            </w:r>
            <w:r>
              <w:rPr>
                <w:rFonts w:ascii="Arial" w:hAnsi="Arial" w:cs="Arial"/>
              </w:rPr>
              <w:t xml:space="preserve">(id_producto INTEGER PK, nombre TEXT, precio_unitario REAL, stock INTEGER).</w:t>
            </w:r>
          </w:p>
          <w:p>
            <w:pPr>
              <w:pStyle w:val="Prrafodelista"/>
              <w:spacing w:after="60"/>
              <w:ind w:left="454" w:hanging="227"/>
              <w:jc w:val="both"/>
            </w:pPr>
            <w:r>
              <w:rPr>
                <w:rFonts w:ascii="Arial" w:hAnsi="Arial" w:cs="Arial"/>
              </w:rPr>
              <w:t xml:space="preserve">– </w:t>
            </w:r>
            <w:r>
              <w:rPr>
                <w:rFonts w:ascii="Arial" w:hAnsi="Arial" w:cs="Arial"/>
                <w:b/>
                <w:bCs/>
              </w:rPr>
              <w:t xml:space="preserve">Facturas — maestro </w:t>
            </w:r>
            <w:r>
              <w:rPr>
                <w:rFonts w:ascii="Arial" w:hAnsi="Arial" w:cs="Arial"/>
              </w:rPr>
              <w:t xml:space="preserve">(id_factura INTEGER PK, id_cliente INTEGER FK, fecha TEXT, total REAL).</w:t>
            </w:r>
          </w:p>
          <w:p>
            <w:pPr>
              <w:pStyle w:val="Prrafodelista"/>
              <w:spacing w:after="60"/>
              <w:ind w:left="454" w:hanging="227"/>
              <w:jc w:val="both"/>
            </w:pPr>
            <w:r>
              <w:rPr>
                <w:rFonts w:ascii="Arial" w:hAnsi="Arial" w:cs="Arial"/>
              </w:rPr>
              <w:t xml:space="preserve">– </w:t>
            </w:r>
            <w:r>
              <w:rPr>
                <w:rFonts w:ascii="Arial" w:hAnsi="Arial" w:cs="Arial"/>
                <w:b/>
                <w:bCs/>
              </w:rPr>
              <w:t xml:space="preserve">Movimientos — detalle </w:t>
            </w:r>
            <w:r>
              <w:rPr>
                <w:rFonts w:ascii="Arial" w:hAnsi="Arial" w:cs="Arial"/>
              </w:rPr>
              <w:t xml:space="preserve">(id_movimiento INTEGER PK, id_factura INTEGER FK, id_producto INTEGER FK, cantidad INTEGER, precio_unitario_facturado REAL, subtotal REAL).</w:t>
            </w:r>
          </w:p>
          <w:p>
            <w:pPr>
              <w:pStyle w:val="Prrafodelista"/>
              <w:spacing w:after="120"/>
              <w:ind w:left="0"/>
              <w:jc w:val="both"/>
            </w:pPr>
            <w:r>
              <w:rPr>
                <w:rFonts w:ascii="Arial" w:hAnsi="Arial" w:cs="Arial"/>
              </w:rPr>
              <w:t xml:space="preserve">Hay tres llaves foráneas: Facturas.id_cliente → Clientes, Movimientos.id_factura → Facturas y Movimientos.id_producto → Productos. En Movimientos se guarda el precio_unitario_facturado para que la factura conserve el precio del día de la venta aunque después cambie el precio en Productos. En una app, la vista Maestro listaría las facturas y la vista Detalle mostraría los movimientos de la factura elegida.</w:t>
            </w:r>
          </w:p>
          <w:p w14:paraId="245DEBA8" w14:textId="3BA47199" w:rsidR="004105B9" w:rsidRPr="001C59FE" w:rsidRDefault="004105B9" w:rsidP="00C926D5">
            <w:pPr>
              <w:pStyle w:val="Prrafodelista"/>
              <w:ind w:left="0"/>
              <w:jc w:val="both"/>
              <w:rPr>
                <w:rFonts w:ascii="Century Gothic" w:hAnsi="Century Gothic" w:cs="Arial"/>
                <w:noProof/>
                <w:sz w:val="18"/>
                <w:szCs w:val="18"/>
                <w:lang w:eastAsia="es-CO"/>
              </w:rPr>
            </w:pPr>
          </w:p>
        </w:tc>
      </w:tr>
      <w:tr w:rsidR="004105B9" w:rsidRPr="001C59FE" w14:paraId="2FCE58A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EF9CA2F" w14:textId="1B69A2E9"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Actividad de Comprobación del Trabajo Autónomo</w:t>
            </w:r>
          </w:p>
        </w:tc>
      </w:tr>
      <w:tr w:rsidR="004105B9" w:rsidRPr="001C59FE" w14:paraId="651FAE39"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AEB04B0" w14:textId="173A0EE2" w:rsidR="004105B9" w:rsidRPr="008A1917" w:rsidRDefault="0099214D" w:rsidP="008A1917">
            <w:pPr>
              <w:pStyle w:val="Prrafodelista"/>
              <w:ind w:left="0"/>
              <w:jc w:val="both"/>
              <w:rPr>
                <w:rFonts w:ascii="Arial" w:hAnsi="Arial" w:cs="Arial"/>
                <w:lang w:eastAsia="es-CO"/>
              </w:rPr>
            </w:pPr>
            <w:r>
              <w:rPr>
                <w:rFonts w:ascii="Arial" w:hAnsi="Arial" w:cs="Arial"/>
                <w:lang w:eastAsia="es-CO"/>
              </w:rPr>
              <w:t>Exponga los resultados del trabajo autóno</w:t>
            </w:r>
            <w:r w:rsidR="006E13FA">
              <w:rPr>
                <w:rFonts w:ascii="Arial" w:hAnsi="Arial" w:cs="Arial"/>
                <w:lang w:eastAsia="es-CO"/>
              </w:rPr>
              <w:t>mo</w:t>
            </w:r>
          </w:p>
          <w:p>
            <w:pPr>
              <w:pStyle w:val="Prrafodelista"/>
              <w:spacing w:before="60" w:after="120"/>
              <w:ind w:left="0"/>
              <w:jc w:val="both"/>
            </w:pPr>
            <w:r>
              <w:rPr>
                <w:rFonts w:ascii="Arial" w:hAnsi="Arial" w:cs="Arial"/>
              </w:rPr>
              <w:t xml:space="preserve">En la exposición se presentan tres puntos: (1) las tres aplicaciones investigadas usan el patrón maestro-detalle para ir de una lista general a la información de un elemento y, en pantallas grandes, muestran las dos vistas al mismo tiempo; (2) el modelo de facturación con sus cuatro tablas y las relaciones uno a muchos entre ellas; y (3) cómo se aplica el patrón en nuestra app Vitalis EPS: la lista de citas es el maestro y cada cita es el detalle.</w:t>
            </w:r>
          </w:p>
        </w:tc>
      </w:tr>
      <w:tr w:rsidR="004105B9" w:rsidRPr="001C59FE" w14:paraId="34C9F0A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6F9592" w14:textId="79EF730B" w:rsidR="004105B9" w:rsidRPr="001C59FE" w:rsidRDefault="004105B9" w:rsidP="004105B9">
            <w:pPr>
              <w:jc w:val="center"/>
              <w:rPr>
                <w:rFonts w:ascii="Century Gothic" w:hAnsi="Century Gothic" w:cs="Arial"/>
                <w:noProof/>
                <w:sz w:val="18"/>
                <w:szCs w:val="18"/>
                <w:lang w:eastAsia="es-CO"/>
              </w:rPr>
            </w:pPr>
            <w:r w:rsidRPr="001C59FE">
              <w:rPr>
                <w:rFonts w:ascii="Century Gothic" w:hAnsi="Century Gothic" w:cs="Arial"/>
                <w:b/>
                <w:bCs/>
                <w:sz w:val="18"/>
                <w:szCs w:val="18"/>
              </w:rPr>
              <w:t>Materiales, equipos e insumos a utilizar</w:t>
            </w:r>
          </w:p>
        </w:tc>
      </w:tr>
      <w:tr w:rsidR="004105B9" w:rsidRPr="001C59FE" w14:paraId="0970CB6C" w14:textId="77777777" w:rsidTr="004A7091">
        <w:trPr>
          <w:trHeight w:val="468"/>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4105B9" w:rsidRPr="001C59FE" w14:paraId="3F72697B" w14:textId="77777777" w:rsidTr="004A7091">
              <w:trPr>
                <w:trHeight w:val="144"/>
                <w:jc w:val="center"/>
              </w:trPr>
              <w:tc>
                <w:tcPr>
                  <w:tcW w:w="5000" w:type="pct"/>
                  <w:gridSpan w:val="2"/>
                </w:tcPr>
                <w:p w14:paraId="74641B26" w14:textId="25D3A654"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equipos e insumos proporcionados por la Universidad</w:t>
                  </w:r>
                </w:p>
              </w:tc>
            </w:tr>
            <w:tr w:rsidR="004105B9" w:rsidRPr="001C59FE" w14:paraId="30BAA184" w14:textId="77777777" w:rsidTr="004A7091">
              <w:trPr>
                <w:trHeight w:val="144"/>
                <w:jc w:val="center"/>
              </w:trPr>
              <w:tc>
                <w:tcPr>
                  <w:tcW w:w="3702" w:type="pct"/>
                </w:tcPr>
                <w:p w14:paraId="6C0BAE03" w14:textId="17EB111E" w:rsidR="004105B9" w:rsidRPr="001C59FE" w:rsidRDefault="004105B9" w:rsidP="004105B9">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171F8EEC" w14:textId="4DE649AE"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4105B9" w:rsidRPr="001C59FE" w14:paraId="7B4EE03E" w14:textId="77777777" w:rsidTr="004A7091">
              <w:trPr>
                <w:trHeight w:val="144"/>
                <w:jc w:val="center"/>
              </w:trPr>
              <w:tc>
                <w:tcPr>
                  <w:tcW w:w="3702" w:type="pct"/>
                </w:tcPr>
                <w:p w14:paraId="02D31E1F" w14:textId="3DE06A2C" w:rsidR="004105B9" w:rsidRPr="001C59FE" w:rsidRDefault="004105B9" w:rsidP="004105B9">
                  <w:pPr>
                    <w:contextualSpacing/>
                    <w:rPr>
                      <w:rFonts w:ascii="Century Gothic" w:hAnsi="Century Gothic" w:cs="Arial"/>
                      <w:i/>
                      <w:iCs/>
                      <w:sz w:val="18"/>
                      <w:szCs w:val="18"/>
                    </w:rPr>
                  </w:pPr>
                  <w:r>
                    <w:rPr>
                      <w:rFonts w:ascii="Century Gothic" w:hAnsi="Century Gothic" w:cs="Arial"/>
                      <w:i/>
                      <w:iCs/>
                      <w:sz w:val="18"/>
                      <w:szCs w:val="18"/>
                    </w:rPr>
                    <w:t>Computador por estudioso</w:t>
                  </w:r>
                </w:p>
              </w:tc>
              <w:tc>
                <w:tcPr>
                  <w:tcW w:w="1298" w:type="pct"/>
                </w:tcPr>
                <w:p w14:paraId="78374494" w14:textId="6555DFBE"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1F8876FA" w14:textId="77777777" w:rsidTr="004A7091">
              <w:trPr>
                <w:trHeight w:val="144"/>
                <w:jc w:val="center"/>
              </w:trPr>
              <w:tc>
                <w:tcPr>
                  <w:tcW w:w="3702" w:type="pct"/>
                </w:tcPr>
                <w:p w14:paraId="1BFDB2D2" w14:textId="2A7559FC" w:rsidR="004105B9" w:rsidRPr="001C59FE" w:rsidRDefault="004105B9" w:rsidP="004105B9">
                  <w:pPr>
                    <w:contextualSpacing/>
                    <w:rPr>
                      <w:rFonts w:ascii="Century Gothic" w:hAnsi="Century Gothic" w:cs="Arial"/>
                      <w:i/>
                      <w:iCs/>
                      <w:sz w:val="18"/>
                      <w:szCs w:val="18"/>
                    </w:rPr>
                  </w:pPr>
                  <w:r>
                    <w:rPr>
                      <w:rFonts w:ascii="Century Gothic" w:hAnsi="Century Gothic" w:cs="Arial"/>
                      <w:i/>
                      <w:iCs/>
                      <w:sz w:val="18"/>
                      <w:szCs w:val="18"/>
                    </w:rPr>
                    <w:t>Conexión a Internet</w:t>
                  </w:r>
                </w:p>
              </w:tc>
              <w:tc>
                <w:tcPr>
                  <w:tcW w:w="1298" w:type="pct"/>
                </w:tcPr>
                <w:p w14:paraId="6EC1E559" w14:textId="7309E9D7"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4351803F" w14:textId="77777777" w:rsidTr="004A7091">
              <w:trPr>
                <w:trHeight w:val="144"/>
                <w:jc w:val="center"/>
              </w:trPr>
              <w:tc>
                <w:tcPr>
                  <w:tcW w:w="3702" w:type="pct"/>
                </w:tcPr>
                <w:p w14:paraId="5149212C" w14:textId="7ACE67AA" w:rsidR="004105B9" w:rsidRPr="001C59FE" w:rsidRDefault="0004360E" w:rsidP="004105B9">
                  <w:pPr>
                    <w:contextualSpacing/>
                    <w:rPr>
                      <w:rFonts w:ascii="Century Gothic" w:hAnsi="Century Gothic" w:cs="Arial"/>
                      <w:i/>
                      <w:iCs/>
                      <w:sz w:val="18"/>
                      <w:szCs w:val="18"/>
                    </w:rPr>
                  </w:pPr>
                  <w:r>
                    <w:rPr>
                      <w:rFonts w:ascii="Century Gothic" w:hAnsi="Century Gothic" w:cs="Arial"/>
                      <w:i/>
                      <w:iCs/>
                      <w:sz w:val="18"/>
                      <w:szCs w:val="18"/>
                    </w:rPr>
                    <w:t>Android Studio</w:t>
                  </w:r>
                </w:p>
              </w:tc>
              <w:tc>
                <w:tcPr>
                  <w:tcW w:w="1298" w:type="pct"/>
                </w:tcPr>
                <w:p w14:paraId="7D8A7257" w14:textId="2C18CC12"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7B129B4A" w14:textId="77777777" w:rsidTr="004A7091">
              <w:trPr>
                <w:trHeight w:val="144"/>
                <w:jc w:val="center"/>
              </w:trPr>
              <w:tc>
                <w:tcPr>
                  <w:tcW w:w="3702" w:type="pct"/>
                </w:tcPr>
                <w:p w14:paraId="50524352" w14:textId="13DC67E3"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Java</w:t>
                  </w:r>
                </w:p>
              </w:tc>
              <w:tc>
                <w:tcPr>
                  <w:tcW w:w="1298" w:type="pct"/>
                </w:tcPr>
                <w:p w14:paraId="7EED924D" w14:textId="098A28A4"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13112703" w14:textId="77777777" w:rsidTr="004A7091">
              <w:trPr>
                <w:trHeight w:val="144"/>
                <w:jc w:val="center"/>
              </w:trPr>
              <w:tc>
                <w:tcPr>
                  <w:tcW w:w="3702" w:type="pct"/>
                </w:tcPr>
                <w:p w14:paraId="047701B9" w14:textId="14124D86"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Visual Studio Code</w:t>
                  </w:r>
                </w:p>
              </w:tc>
              <w:tc>
                <w:tcPr>
                  <w:tcW w:w="1298" w:type="pct"/>
                </w:tcPr>
                <w:p w14:paraId="6489BC7E" w14:textId="1D34C055"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79D74710" w14:textId="77777777" w:rsidTr="004A7091">
              <w:trPr>
                <w:trHeight w:val="144"/>
                <w:jc w:val="center"/>
              </w:trPr>
              <w:tc>
                <w:tcPr>
                  <w:tcW w:w="3702" w:type="pct"/>
                </w:tcPr>
                <w:p w14:paraId="0ECCCF27" w14:textId="3E912033"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 xml:space="preserve">Visual Studio </w:t>
                  </w:r>
                  <w:r w:rsidR="0004360E">
                    <w:rPr>
                      <w:rFonts w:ascii="Century Gothic" w:hAnsi="Century Gothic" w:cs="Arial"/>
                      <w:i/>
                      <w:iCs/>
                      <w:sz w:val="18"/>
                      <w:szCs w:val="18"/>
                    </w:rPr>
                    <w:t>2022</w:t>
                  </w:r>
                </w:p>
              </w:tc>
              <w:tc>
                <w:tcPr>
                  <w:tcW w:w="1298" w:type="pct"/>
                </w:tcPr>
                <w:p w14:paraId="6233D74B" w14:textId="4932EFAF"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bl>
          <w:p w14:paraId="13DA9BD5" w14:textId="77777777" w:rsidR="004105B9" w:rsidRPr="001C59FE" w:rsidRDefault="004105B9" w:rsidP="004105B9">
            <w:pPr>
              <w:contextualSpacing/>
              <w:rPr>
                <w:rFonts w:ascii="Century Gothic" w:hAnsi="Century Gothic" w:cs="Arial"/>
                <w:i/>
                <w:iCs/>
                <w:sz w:val="18"/>
                <w:szCs w:val="18"/>
              </w:rPr>
            </w:pPr>
          </w:p>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4105B9" w:rsidRPr="001C59FE" w14:paraId="63C94ED0" w14:textId="77777777" w:rsidTr="004A7091">
              <w:trPr>
                <w:trHeight w:val="144"/>
                <w:jc w:val="center"/>
              </w:trPr>
              <w:tc>
                <w:tcPr>
                  <w:tcW w:w="5000" w:type="pct"/>
                  <w:gridSpan w:val="2"/>
                </w:tcPr>
                <w:p w14:paraId="6C1103BD" w14:textId="2DB50A86"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del estudiante</w:t>
                  </w:r>
                </w:p>
              </w:tc>
            </w:tr>
            <w:tr w:rsidR="004105B9" w:rsidRPr="001C59FE" w14:paraId="76E7AF7F" w14:textId="77777777" w:rsidTr="004A7091">
              <w:trPr>
                <w:trHeight w:val="144"/>
                <w:jc w:val="center"/>
              </w:trPr>
              <w:tc>
                <w:tcPr>
                  <w:tcW w:w="3702" w:type="pct"/>
                </w:tcPr>
                <w:p w14:paraId="3CE163CB" w14:textId="77777777" w:rsidR="004105B9" w:rsidRPr="001C59FE" w:rsidRDefault="004105B9" w:rsidP="004105B9">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2DBE419B" w14:textId="77777777"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4105B9" w:rsidRPr="001C59FE" w14:paraId="2CDC7CE2" w14:textId="77777777" w:rsidTr="004A7091">
              <w:trPr>
                <w:trHeight w:val="144"/>
                <w:jc w:val="center"/>
              </w:trPr>
              <w:tc>
                <w:tcPr>
                  <w:tcW w:w="3702" w:type="pct"/>
                </w:tcPr>
                <w:p w14:paraId="31449353" w14:textId="09C3499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2ED4981E" w14:textId="77777777" w:rsidR="004105B9" w:rsidRPr="001C59FE" w:rsidRDefault="004105B9" w:rsidP="004105B9">
                  <w:pPr>
                    <w:contextualSpacing/>
                    <w:rPr>
                      <w:rFonts w:ascii="Century Gothic" w:hAnsi="Century Gothic" w:cs="Arial"/>
                      <w:i/>
                      <w:iCs/>
                      <w:sz w:val="18"/>
                      <w:szCs w:val="18"/>
                    </w:rPr>
                  </w:pPr>
                </w:p>
              </w:tc>
            </w:tr>
            <w:tr w:rsidR="004105B9" w:rsidRPr="001C59FE" w14:paraId="4557B18F" w14:textId="77777777" w:rsidTr="004A7091">
              <w:trPr>
                <w:trHeight w:val="144"/>
                <w:jc w:val="center"/>
              </w:trPr>
              <w:tc>
                <w:tcPr>
                  <w:tcW w:w="3702" w:type="pct"/>
                </w:tcPr>
                <w:p w14:paraId="21AFB69B" w14:textId="500EABF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6CFD1D3D" w14:textId="77777777" w:rsidR="004105B9" w:rsidRPr="001C59FE" w:rsidRDefault="004105B9" w:rsidP="004105B9">
                  <w:pPr>
                    <w:contextualSpacing/>
                    <w:rPr>
                      <w:rFonts w:ascii="Century Gothic" w:hAnsi="Century Gothic" w:cs="Arial"/>
                      <w:i/>
                      <w:iCs/>
                      <w:sz w:val="18"/>
                      <w:szCs w:val="18"/>
                    </w:rPr>
                  </w:pPr>
                </w:p>
              </w:tc>
            </w:tr>
            <w:tr w:rsidR="004105B9" w:rsidRPr="001C59FE" w14:paraId="16F33BAA" w14:textId="77777777" w:rsidTr="004A7091">
              <w:trPr>
                <w:trHeight w:val="144"/>
                <w:jc w:val="center"/>
              </w:trPr>
              <w:tc>
                <w:tcPr>
                  <w:tcW w:w="3702" w:type="pct"/>
                </w:tcPr>
                <w:p w14:paraId="5043934A" w14:textId="00CC463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4B765DA4" w14:textId="77777777" w:rsidR="004105B9" w:rsidRPr="001C59FE" w:rsidRDefault="004105B9" w:rsidP="004105B9">
                  <w:pPr>
                    <w:contextualSpacing/>
                    <w:rPr>
                      <w:rFonts w:ascii="Century Gothic" w:hAnsi="Century Gothic" w:cs="Arial"/>
                      <w:i/>
                      <w:iCs/>
                      <w:sz w:val="18"/>
                      <w:szCs w:val="18"/>
                    </w:rPr>
                  </w:pPr>
                </w:p>
              </w:tc>
            </w:tr>
          </w:tbl>
          <w:p w14:paraId="0148287B" w14:textId="4845B433" w:rsidR="004105B9" w:rsidRPr="001C59FE" w:rsidRDefault="004105B9" w:rsidP="004105B9">
            <w:pPr>
              <w:contextualSpacing/>
              <w:rPr>
                <w:rFonts w:ascii="Century Gothic" w:hAnsi="Century Gothic" w:cs="Arial"/>
                <w:i/>
                <w:iCs/>
                <w:sz w:val="18"/>
                <w:szCs w:val="18"/>
              </w:rPr>
            </w:pPr>
          </w:p>
          <w:p w14:paraId="351EE73D" w14:textId="2D56EBBF" w:rsidR="004105B9" w:rsidRPr="001C59FE" w:rsidRDefault="004105B9" w:rsidP="004105B9">
            <w:pPr>
              <w:jc w:val="both"/>
              <w:rPr>
                <w:rFonts w:ascii="Century Gothic" w:hAnsi="Century Gothic" w:cs="Arial"/>
                <w:color w:val="D9D9D9" w:themeColor="background1" w:themeShade="D9"/>
                <w:sz w:val="18"/>
                <w:szCs w:val="18"/>
              </w:rPr>
            </w:pPr>
            <w:r w:rsidRPr="001C59FE">
              <w:rPr>
                <w:rFonts w:ascii="Century Gothic" w:hAnsi="Century Gothic" w:cs="Arial"/>
                <w:color w:val="D9D9D9" w:themeColor="background1" w:themeShade="D9"/>
                <w:sz w:val="18"/>
                <w:szCs w:val="18"/>
              </w:rPr>
              <w:t>El docente debe relacionar la cantidad de equipos y/o elementos necesarios para el desarrollo de la práctica, así como los que debe traer el estudioso. Es importante que previo al diligenciamiento de este apartado el docente verifique con la coordinación de laboratorios los recursos disponibles, esto con el fin de que la práctica se desarrolle de la manera más adecuada.</w:t>
            </w:r>
          </w:p>
          <w:p w14:paraId="00E26CB3" w14:textId="6C5073A1" w:rsidR="004105B9" w:rsidRPr="001C59FE" w:rsidRDefault="004105B9" w:rsidP="004105B9">
            <w:pPr>
              <w:contextualSpacing/>
              <w:rPr>
                <w:rFonts w:ascii="Century Gothic" w:hAnsi="Century Gothic" w:cs="Arial"/>
                <w:i/>
                <w:iCs/>
                <w:sz w:val="18"/>
                <w:szCs w:val="18"/>
              </w:rPr>
            </w:pPr>
          </w:p>
        </w:tc>
      </w:tr>
      <w:tr w:rsidR="004105B9" w:rsidRPr="001C59FE" w14:paraId="0F7E9792" w14:textId="77777777" w:rsidTr="004A7091">
        <w:trPr>
          <w:trHeight w:val="301"/>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F7BB5C4" w14:textId="42B1B7A2"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Precauciones, nivel de riesgo y recomendaciones a considerar</w:t>
            </w:r>
          </w:p>
        </w:tc>
      </w:tr>
      <w:tr w:rsidR="004105B9" w:rsidRPr="001C59FE" w14:paraId="61E2FAE5" w14:textId="77777777" w:rsidTr="004A7091">
        <w:trPr>
          <w:trHeight w:val="449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2724"/>
              <w:gridCol w:w="1292"/>
              <w:gridCol w:w="1277"/>
              <w:gridCol w:w="3300"/>
            </w:tblGrid>
            <w:tr w:rsidR="004105B9" w:rsidRPr="001C59FE" w14:paraId="57151D90" w14:textId="77777777" w:rsidTr="004A7091">
              <w:trPr>
                <w:trHeight w:val="215"/>
              </w:trPr>
              <w:tc>
                <w:tcPr>
                  <w:tcW w:w="1585" w:type="pct"/>
                  <w:vMerge w:val="restart"/>
                  <w:shd w:val="clear" w:color="auto" w:fill="F2F2F2" w:themeFill="background1" w:themeFillShade="F2"/>
                  <w:vAlign w:val="center"/>
                </w:tcPr>
                <w:p w14:paraId="3F4EE0A9" w14:textId="77777777" w:rsidR="004105B9" w:rsidRPr="001C59FE" w:rsidRDefault="004105B9" w:rsidP="004105B9">
                  <w:pPr>
                    <w:jc w:val="center"/>
                    <w:rPr>
                      <w:rFonts w:ascii="Century Gothic" w:hAnsi="Century Gothic"/>
                      <w:sz w:val="18"/>
                      <w:szCs w:val="18"/>
                    </w:rPr>
                  </w:pPr>
                  <w:r w:rsidRPr="001C59FE">
                    <w:rPr>
                      <w:rFonts w:ascii="Century Gothic" w:eastAsia="Arial" w:hAnsi="Century Gothic" w:cs="Arial"/>
                      <w:b/>
                      <w:bCs/>
                      <w:color w:val="000000" w:themeColor="text1"/>
                      <w:sz w:val="18"/>
                      <w:szCs w:val="18"/>
                    </w:rPr>
                    <w:lastRenderedPageBreak/>
                    <w:t>CLASIFICACIÓN DEL RIESGO</w:t>
                  </w:r>
                </w:p>
              </w:tc>
              <w:tc>
                <w:tcPr>
                  <w:tcW w:w="1495" w:type="pct"/>
                  <w:gridSpan w:val="2"/>
                  <w:vAlign w:val="center"/>
                </w:tcPr>
                <w:p w14:paraId="500D8E35" w14:textId="77777777" w:rsidR="004105B9" w:rsidRPr="001C59FE" w:rsidRDefault="004105B9" w:rsidP="004105B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Muy alto</w:t>
                  </w:r>
                </w:p>
              </w:tc>
              <w:tc>
                <w:tcPr>
                  <w:tcW w:w="1921" w:type="pct"/>
                  <w:shd w:val="clear" w:color="auto" w:fill="auto"/>
                  <w:vAlign w:val="center"/>
                </w:tcPr>
                <w:p w14:paraId="331566CA" w14:textId="77777777" w:rsidR="004105B9" w:rsidRPr="001C59FE" w:rsidRDefault="004105B9" w:rsidP="004105B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Medio</w:t>
                  </w:r>
                </w:p>
              </w:tc>
            </w:tr>
            <w:tr w:rsidR="004105B9" w:rsidRPr="001C59FE" w14:paraId="7020551C" w14:textId="77777777" w:rsidTr="004A7091">
              <w:trPr>
                <w:trHeight w:val="237"/>
              </w:trPr>
              <w:tc>
                <w:tcPr>
                  <w:tcW w:w="1585" w:type="pct"/>
                  <w:vMerge/>
                  <w:shd w:val="clear" w:color="auto" w:fill="F2F2F2" w:themeFill="background1" w:themeFillShade="F2"/>
                </w:tcPr>
                <w:p w14:paraId="601BF068" w14:textId="77777777" w:rsidR="004105B9" w:rsidRPr="001C59FE" w:rsidRDefault="004105B9" w:rsidP="004105B9">
                  <w:pPr>
                    <w:rPr>
                      <w:rFonts w:ascii="Century Gothic" w:hAnsi="Century Gothic"/>
                      <w:sz w:val="18"/>
                      <w:szCs w:val="18"/>
                    </w:rPr>
                  </w:pPr>
                </w:p>
              </w:tc>
              <w:tc>
                <w:tcPr>
                  <w:tcW w:w="1495" w:type="pct"/>
                  <w:gridSpan w:val="2"/>
                  <w:vAlign w:val="center"/>
                </w:tcPr>
                <w:p w14:paraId="2AE2B07B" w14:textId="77777777" w:rsidR="004105B9" w:rsidRPr="001C59FE" w:rsidRDefault="004105B9" w:rsidP="004105B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Alto</w:t>
                  </w:r>
                </w:p>
              </w:tc>
              <w:tc>
                <w:tcPr>
                  <w:tcW w:w="1921" w:type="pct"/>
                  <w:vAlign w:val="center"/>
                </w:tcPr>
                <w:p w14:paraId="55992B56" w14:textId="77777777" w:rsidR="004105B9" w:rsidRPr="001C59FE" w:rsidRDefault="004105B9" w:rsidP="004105B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Bajo</w:t>
                  </w:r>
                </w:p>
              </w:tc>
            </w:tr>
            <w:tr w:rsidR="004105B9" w:rsidRPr="001C59FE" w14:paraId="7D582D05" w14:textId="77777777" w:rsidTr="004A7091">
              <w:trPr>
                <w:trHeight w:val="215"/>
              </w:trPr>
              <w:tc>
                <w:tcPr>
                  <w:tcW w:w="2337" w:type="pct"/>
                  <w:gridSpan w:val="2"/>
                  <w:shd w:val="clear" w:color="auto" w:fill="F2F2F2" w:themeFill="background1" w:themeFillShade="F2"/>
                </w:tcPr>
                <w:p w14:paraId="236E0F55" w14:textId="77777777" w:rsidR="004105B9" w:rsidRPr="001C59FE" w:rsidRDefault="004105B9" w:rsidP="004105B9">
                  <w:pPr>
                    <w:jc w:val="center"/>
                    <w:rPr>
                      <w:rFonts w:ascii="Century Gothic" w:eastAsia="Arial" w:hAnsi="Century Gothic" w:cs="Arial"/>
                      <w:color w:val="000000" w:themeColor="text1"/>
                      <w:sz w:val="18"/>
                      <w:szCs w:val="18"/>
                      <w:lang w:val="en-US"/>
                    </w:rPr>
                  </w:pPr>
                  <w:r w:rsidRPr="001C59FE">
                    <w:rPr>
                      <w:rFonts w:ascii="Century Gothic" w:eastAsia="Arial" w:hAnsi="Century Gothic" w:cs="Arial"/>
                      <w:b/>
                      <w:bCs/>
                      <w:color w:val="000000" w:themeColor="text1"/>
                      <w:sz w:val="18"/>
                      <w:szCs w:val="18"/>
                    </w:rPr>
                    <w:t>FACTORES DE RIESGO</w:t>
                  </w:r>
                </w:p>
              </w:tc>
              <w:tc>
                <w:tcPr>
                  <w:tcW w:w="2663" w:type="pct"/>
                  <w:gridSpan w:val="2"/>
                  <w:shd w:val="clear" w:color="auto" w:fill="F2F2F2" w:themeFill="background1" w:themeFillShade="F2"/>
                </w:tcPr>
                <w:p w14:paraId="504EE29B" w14:textId="7A2BF49C" w:rsidR="004105B9" w:rsidRPr="00E32910" w:rsidRDefault="004105B9" w:rsidP="004105B9">
                  <w:pPr>
                    <w:jc w:val="center"/>
                    <w:rPr>
                      <w:rFonts w:ascii="Century Gothic" w:eastAsia="Arial" w:hAnsi="Century Gothic" w:cs="Arial"/>
                      <w:color w:val="000000" w:themeColor="text1"/>
                      <w:sz w:val="18"/>
                      <w:szCs w:val="18"/>
                    </w:rPr>
                  </w:pPr>
                  <w:r w:rsidRPr="001C59FE">
                    <w:rPr>
                      <w:rFonts w:ascii="Century Gothic" w:eastAsia="Arial" w:hAnsi="Century Gothic" w:cs="Arial"/>
                      <w:b/>
                      <w:bCs/>
                      <w:color w:val="000000" w:themeColor="text1"/>
                      <w:sz w:val="18"/>
                      <w:szCs w:val="18"/>
                    </w:rPr>
                    <w:t>CÓMO MINIMIZAR LOS FACTORES DE RIESGO</w:t>
                  </w:r>
                </w:p>
              </w:tc>
            </w:tr>
            <w:tr w:rsidR="004105B9" w:rsidRPr="001C59FE" w14:paraId="7304FACA" w14:textId="77777777" w:rsidTr="004A7091">
              <w:trPr>
                <w:trHeight w:val="226"/>
              </w:trPr>
              <w:tc>
                <w:tcPr>
                  <w:tcW w:w="2337" w:type="pct"/>
                  <w:gridSpan w:val="2"/>
                </w:tcPr>
                <w:p w14:paraId="105CA26E" w14:textId="364D28DE" w:rsidR="004105B9" w:rsidRPr="001C59FE" w:rsidRDefault="004105B9" w:rsidP="004105B9">
                  <w:pPr>
                    <w:pStyle w:val="Prrafodelista"/>
                    <w:numPr>
                      <w:ilvl w:val="0"/>
                      <w:numId w:val="14"/>
                    </w:numPr>
                    <w:rPr>
                      <w:rFonts w:ascii="Century Gothic" w:eastAsia="Arial" w:hAnsi="Century Gothic" w:cs="Arial"/>
                      <w:b/>
                      <w:bCs/>
                      <w:color w:val="000000" w:themeColor="text1"/>
                      <w:sz w:val="18"/>
                      <w:szCs w:val="18"/>
                    </w:rPr>
                  </w:pPr>
                  <w:r>
                    <w:rPr>
                      <w:rFonts w:ascii="Century Gothic" w:eastAsia="Arial" w:hAnsi="Century Gothic" w:cs="Arial"/>
                      <w:b/>
                      <w:bCs/>
                      <w:color w:val="000000" w:themeColor="text1"/>
                      <w:sz w:val="18"/>
                      <w:szCs w:val="18"/>
                    </w:rPr>
                    <w:t>Perdida de la información</w:t>
                  </w:r>
                </w:p>
              </w:tc>
              <w:tc>
                <w:tcPr>
                  <w:tcW w:w="2663" w:type="pct"/>
                  <w:gridSpan w:val="2"/>
                </w:tcPr>
                <w:p w14:paraId="627D1113" w14:textId="76D7241E" w:rsidR="004105B9" w:rsidRPr="001C59FE" w:rsidRDefault="004105B9" w:rsidP="004105B9">
                  <w:pPr>
                    <w:pStyle w:val="Prrafodelista"/>
                    <w:numPr>
                      <w:ilvl w:val="0"/>
                      <w:numId w:val="14"/>
                    </w:numPr>
                    <w:rPr>
                      <w:rFonts w:ascii="Century Gothic" w:eastAsia="Arial" w:hAnsi="Century Gothic" w:cs="Arial"/>
                      <w:b/>
                      <w:bCs/>
                      <w:color w:val="000000" w:themeColor="text1"/>
                      <w:sz w:val="18"/>
                      <w:szCs w:val="18"/>
                    </w:rPr>
                  </w:pPr>
                  <w:r>
                    <w:rPr>
                      <w:rFonts w:ascii="Century Gothic" w:eastAsia="Arial" w:hAnsi="Century Gothic" w:cs="Arial"/>
                      <w:b/>
                      <w:bCs/>
                      <w:color w:val="000000" w:themeColor="text1"/>
                      <w:sz w:val="18"/>
                      <w:szCs w:val="18"/>
                    </w:rPr>
                    <w:t>Realizar copias de la información en drive externos</w:t>
                  </w:r>
                </w:p>
              </w:tc>
            </w:tr>
            <w:tr w:rsidR="004105B9" w:rsidRPr="001C59FE" w14:paraId="63E4D1A8" w14:textId="77777777" w:rsidTr="004A7091">
              <w:trPr>
                <w:trHeight w:val="215"/>
              </w:trPr>
              <w:tc>
                <w:tcPr>
                  <w:tcW w:w="5000" w:type="pct"/>
                  <w:gridSpan w:val="4"/>
                  <w:shd w:val="clear" w:color="auto" w:fill="F2F2F2" w:themeFill="background1" w:themeFillShade="F2"/>
                </w:tcPr>
                <w:p w14:paraId="2115FF03" w14:textId="77777777" w:rsidR="004105B9" w:rsidRPr="001C59FE" w:rsidRDefault="004105B9" w:rsidP="004105B9">
                  <w:pPr>
                    <w:jc w:val="center"/>
                    <w:rPr>
                      <w:rFonts w:ascii="Century Gothic" w:eastAsia="Arial" w:hAnsi="Century Gothic" w:cs="Arial"/>
                      <w:b/>
                      <w:bCs/>
                      <w:color w:val="000000" w:themeColor="text1"/>
                      <w:sz w:val="18"/>
                      <w:szCs w:val="18"/>
                    </w:rPr>
                  </w:pPr>
                  <w:r w:rsidRPr="001C59FE">
                    <w:rPr>
                      <w:rFonts w:ascii="Century Gothic" w:eastAsia="Arial" w:hAnsi="Century Gothic" w:cs="Arial"/>
                      <w:b/>
                      <w:bCs/>
                      <w:color w:val="000000" w:themeColor="text1"/>
                      <w:sz w:val="18"/>
                      <w:szCs w:val="18"/>
                    </w:rPr>
                    <w:t>RECOMENDACIONES, CONSIDERACIONES PARA EL USO DE MATERIAL Y EPP</w:t>
                  </w:r>
                </w:p>
              </w:tc>
            </w:tr>
            <w:tr w:rsidR="004105B9" w:rsidRPr="001C59FE" w14:paraId="3499D2C9" w14:textId="77777777" w:rsidTr="004A7091">
              <w:trPr>
                <w:trHeight w:val="226"/>
              </w:trPr>
              <w:tc>
                <w:tcPr>
                  <w:tcW w:w="5000" w:type="pct"/>
                  <w:gridSpan w:val="4"/>
                </w:tcPr>
                <w:p w14:paraId="2D794E21" w14:textId="77777777" w:rsidR="004105B9" w:rsidRDefault="004105B9" w:rsidP="004105B9">
                  <w:pPr>
                    <w:rPr>
                      <w:rFonts w:cs="Arial"/>
                      <w:sz w:val="20"/>
                    </w:rPr>
                  </w:pPr>
                  <w:r>
                    <w:rPr>
                      <w:rFonts w:cs="Arial"/>
                      <w:sz w:val="20"/>
                    </w:rPr>
                    <w:t>En todo caso se deben seguir las siguientes recomendaciones para minimizar los riesgos propios de la actividad:</w:t>
                  </w:r>
                </w:p>
                <w:p w14:paraId="21B71D09" w14:textId="77777777" w:rsidR="004105B9" w:rsidRDefault="004105B9" w:rsidP="004105B9">
                  <w:pPr>
                    <w:rPr>
                      <w:rFonts w:cs="Arial"/>
                      <w:sz w:val="20"/>
                    </w:rPr>
                  </w:pPr>
                </w:p>
                <w:p w14:paraId="08E19BF8" w14:textId="77777777" w:rsidR="004105B9" w:rsidRDefault="004105B9" w:rsidP="004105B9">
                  <w:pPr>
                    <w:rPr>
                      <w:rFonts w:cs="Arial"/>
                      <w:sz w:val="20"/>
                    </w:rPr>
                  </w:pPr>
                  <w:r>
                    <w:rPr>
                      <w:rFonts w:cs="Arial"/>
                      <w:sz w:val="20"/>
                    </w:rPr>
                    <w:t>1.</w:t>
                  </w:r>
                  <w:r>
                    <w:rPr>
                      <w:rFonts w:cs="Arial"/>
                      <w:sz w:val="20"/>
                    </w:rPr>
                    <w:tab/>
                    <w:t>Identificar y conocer el protocolo de seguridad de laboratorios de informática.</w:t>
                  </w:r>
                </w:p>
                <w:p w14:paraId="52292753" w14:textId="77777777" w:rsidR="004105B9" w:rsidRDefault="004105B9" w:rsidP="004105B9">
                  <w:pPr>
                    <w:rPr>
                      <w:rFonts w:cs="Arial"/>
                      <w:sz w:val="20"/>
                    </w:rPr>
                  </w:pPr>
                  <w:r>
                    <w:rPr>
                      <w:rFonts w:cs="Arial"/>
                      <w:sz w:val="20"/>
                    </w:rPr>
                    <w:t>2.</w:t>
                  </w:r>
                  <w:r>
                    <w:rPr>
                      <w:rFonts w:cs="Arial"/>
                      <w:sz w:val="20"/>
                    </w:rPr>
                    <w:tab/>
                    <w:t>No navegar en internet sin autorización del docente.</w:t>
                  </w:r>
                </w:p>
                <w:p w14:paraId="0FD677C4" w14:textId="77777777" w:rsidR="004105B9" w:rsidRDefault="004105B9" w:rsidP="004105B9">
                  <w:pPr>
                    <w:rPr>
                      <w:rFonts w:cs="Arial"/>
                      <w:sz w:val="20"/>
                    </w:rPr>
                  </w:pPr>
                  <w:r>
                    <w:rPr>
                      <w:rFonts w:cs="Arial"/>
                      <w:sz w:val="20"/>
                    </w:rPr>
                    <w:t>3.</w:t>
                  </w:r>
                  <w:r>
                    <w:rPr>
                      <w:rFonts w:cs="Arial"/>
                      <w:sz w:val="20"/>
                    </w:rPr>
                    <w:tab/>
                    <w:t>No ejecutar programas sin autorización del docente.</w:t>
                  </w:r>
                </w:p>
                <w:p w14:paraId="31BD6129" w14:textId="77777777" w:rsidR="004105B9" w:rsidRDefault="004105B9" w:rsidP="004105B9">
                  <w:pPr>
                    <w:rPr>
                      <w:rFonts w:cs="Arial"/>
                      <w:sz w:val="20"/>
                    </w:rPr>
                  </w:pPr>
                  <w:r>
                    <w:rPr>
                      <w:rFonts w:cs="Arial"/>
                      <w:sz w:val="20"/>
                    </w:rPr>
                    <w:t>4.</w:t>
                  </w:r>
                  <w:r>
                    <w:rPr>
                      <w:rFonts w:cs="Arial"/>
                      <w:sz w:val="20"/>
                    </w:rPr>
                    <w:tab/>
                    <w:t>No instalar en los equipos Software de ninguna índole.</w:t>
                  </w:r>
                </w:p>
                <w:p w14:paraId="49453C42" w14:textId="77777777" w:rsidR="004105B9" w:rsidRDefault="004105B9" w:rsidP="004105B9">
                  <w:pPr>
                    <w:rPr>
                      <w:rFonts w:cs="Arial"/>
                      <w:sz w:val="20"/>
                    </w:rPr>
                  </w:pPr>
                  <w:r>
                    <w:rPr>
                      <w:rFonts w:cs="Arial"/>
                      <w:sz w:val="20"/>
                    </w:rPr>
                    <w:t>5.</w:t>
                  </w:r>
                  <w:r>
                    <w:rPr>
                      <w:rFonts w:cs="Arial"/>
                      <w:sz w:val="20"/>
                    </w:rPr>
                    <w:tab/>
                    <w:t>No trasladar equipos de cómputo de su módulo sin autorización del personal del área.</w:t>
                  </w:r>
                </w:p>
                <w:p w14:paraId="00258C11" w14:textId="77777777" w:rsidR="004105B9" w:rsidRDefault="004105B9" w:rsidP="004105B9">
                  <w:pPr>
                    <w:rPr>
                      <w:rFonts w:cs="Arial"/>
                      <w:sz w:val="20"/>
                    </w:rPr>
                  </w:pPr>
                  <w:r>
                    <w:rPr>
                      <w:rFonts w:cs="Arial"/>
                      <w:sz w:val="20"/>
                    </w:rPr>
                    <w:t>6.</w:t>
                  </w:r>
                  <w:r>
                    <w:rPr>
                      <w:rFonts w:cs="Arial"/>
                      <w:sz w:val="20"/>
                    </w:rPr>
                    <w:tab/>
                    <w:t>Cuidar sus objetos personales.</w:t>
                  </w:r>
                </w:p>
                <w:p w14:paraId="3B7B24B8" w14:textId="77777777" w:rsidR="004105B9" w:rsidRDefault="004105B9" w:rsidP="004105B9">
                  <w:pPr>
                    <w:rPr>
                      <w:rFonts w:cs="Arial"/>
                      <w:sz w:val="20"/>
                    </w:rPr>
                  </w:pPr>
                  <w:r>
                    <w:rPr>
                      <w:rFonts w:cs="Arial"/>
                      <w:sz w:val="20"/>
                    </w:rPr>
                    <w:t>7.</w:t>
                  </w:r>
                  <w:r>
                    <w:rPr>
                      <w:rFonts w:cs="Arial"/>
                      <w:sz w:val="20"/>
                    </w:rPr>
                    <w:tab/>
                    <w:t>Cada alumno tiene como responsabilidad recibir las actividades de cada clase y apropiarse del material necesario para el desarrollo de las mismas.</w:t>
                  </w:r>
                </w:p>
                <w:p w14:paraId="7E3C77B0" w14:textId="77777777" w:rsidR="004105B9" w:rsidRDefault="004105B9" w:rsidP="004105B9">
                  <w:pPr>
                    <w:rPr>
                      <w:rFonts w:cs="Arial"/>
                      <w:sz w:val="20"/>
                    </w:rPr>
                  </w:pPr>
                  <w:r>
                    <w:rPr>
                      <w:rFonts w:cs="Arial"/>
                      <w:sz w:val="20"/>
                    </w:rPr>
                    <w:t>8.</w:t>
                  </w:r>
                  <w:r>
                    <w:rPr>
                      <w:rFonts w:cs="Arial"/>
                      <w:sz w:val="20"/>
                    </w:rPr>
                    <w:tab/>
                    <w:t>Está prohibido el ingreso o consumo de alimentos, bebidas, chicle... dentro de la sala.</w:t>
                  </w:r>
                </w:p>
                <w:p w14:paraId="70C8A926" w14:textId="77777777" w:rsidR="004105B9" w:rsidRDefault="004105B9" w:rsidP="004105B9">
                  <w:pPr>
                    <w:rPr>
                      <w:rFonts w:cs="Arial"/>
                      <w:sz w:val="20"/>
                    </w:rPr>
                  </w:pPr>
                  <w:r>
                    <w:rPr>
                      <w:rFonts w:cs="Arial"/>
                      <w:sz w:val="20"/>
                    </w:rPr>
                    <w:t>9.</w:t>
                  </w:r>
                  <w:r>
                    <w:rPr>
                      <w:rFonts w:cs="Arial"/>
                      <w:sz w:val="20"/>
                    </w:rPr>
                    <w:tab/>
                    <w:t>Está prohibido el uso e ingreso de dispositivos como celulares, parlantes y memorias USB sin autorización.</w:t>
                  </w:r>
                </w:p>
                <w:p w14:paraId="5D0E0DB7" w14:textId="77777777" w:rsidR="004105B9" w:rsidRDefault="004105B9" w:rsidP="004105B9">
                  <w:pPr>
                    <w:rPr>
                      <w:rFonts w:cs="Arial"/>
                      <w:sz w:val="20"/>
                    </w:rPr>
                  </w:pPr>
                  <w:r>
                    <w:rPr>
                      <w:rFonts w:cs="Arial"/>
                      <w:sz w:val="20"/>
                    </w:rPr>
                    <w:t>10.</w:t>
                  </w:r>
                  <w:r>
                    <w:rPr>
                      <w:rFonts w:cs="Arial"/>
                      <w:sz w:val="20"/>
                    </w:rPr>
                    <w:tab/>
                    <w:t>No conectar ni desconectar dispositivos como teclados, mouse o conexiones, en caso de anomalía avisar al profesor para realizar cambios o conexiones.</w:t>
                  </w:r>
                </w:p>
                <w:p w14:paraId="7F310982" w14:textId="77777777" w:rsidR="004105B9" w:rsidRDefault="004105B9" w:rsidP="004105B9">
                  <w:pPr>
                    <w:rPr>
                      <w:rFonts w:cs="Arial"/>
                      <w:sz w:val="20"/>
                    </w:rPr>
                  </w:pPr>
                  <w:r>
                    <w:rPr>
                      <w:rFonts w:cs="Arial"/>
                      <w:sz w:val="20"/>
                    </w:rPr>
                    <w:t>11.</w:t>
                  </w:r>
                  <w:r>
                    <w:rPr>
                      <w:rFonts w:cs="Arial"/>
                      <w:sz w:val="20"/>
                    </w:rPr>
                    <w:tab/>
                    <w:t>El trabajo debe hacerse en silencio, evitando las reuniones o interrumpiendo las actividades de otros estudiantes.</w:t>
                  </w:r>
                </w:p>
                <w:p w14:paraId="1746ACE0" w14:textId="77777777" w:rsidR="004105B9" w:rsidRDefault="004105B9" w:rsidP="004105B9">
                  <w:pPr>
                    <w:rPr>
                      <w:rFonts w:cs="Arial"/>
                      <w:sz w:val="20"/>
                    </w:rPr>
                  </w:pPr>
                  <w:r>
                    <w:rPr>
                      <w:rFonts w:cs="Arial"/>
                      <w:sz w:val="20"/>
                    </w:rPr>
                    <w:t>12.</w:t>
                  </w:r>
                  <w:r>
                    <w:rPr>
                      <w:rFonts w:cs="Arial"/>
                      <w:sz w:val="20"/>
                    </w:rPr>
                    <w:tab/>
                    <w:t>Cuide el buen funcionamiento del equipo que le ha sido asignado, evite cambiar configuraciones o intervenir los programas y propiedades del sistema operativo, el auxiliar de laboratorio es el único autorizado.</w:t>
                  </w:r>
                </w:p>
                <w:p w14:paraId="0D62CF8A" w14:textId="77777777" w:rsidR="004105B9" w:rsidRDefault="004105B9" w:rsidP="004105B9">
                  <w:pPr>
                    <w:rPr>
                      <w:rFonts w:cs="Arial"/>
                      <w:sz w:val="20"/>
                    </w:rPr>
                  </w:pPr>
                  <w:r>
                    <w:rPr>
                      <w:rFonts w:cs="Arial"/>
                      <w:sz w:val="20"/>
                    </w:rPr>
                    <w:t>13.</w:t>
                  </w:r>
                  <w:r>
                    <w:rPr>
                      <w:rFonts w:cs="Arial"/>
                      <w:sz w:val="20"/>
                    </w:rPr>
                    <w:tab/>
                    <w:t>Todo dispositivo (teclado o mouse) que se pierda o se dañe con intención deberá ser repuesto.</w:t>
                  </w:r>
                </w:p>
                <w:p w14:paraId="22C0A385" w14:textId="77777777" w:rsidR="004105B9" w:rsidRDefault="004105B9" w:rsidP="004105B9">
                  <w:pPr>
                    <w:rPr>
                      <w:rFonts w:cs="Arial"/>
                      <w:sz w:val="20"/>
                    </w:rPr>
                  </w:pPr>
                  <w:r>
                    <w:rPr>
                      <w:rFonts w:cs="Arial"/>
                      <w:sz w:val="20"/>
                    </w:rPr>
                    <w:t>14.</w:t>
                  </w:r>
                  <w:r>
                    <w:rPr>
                      <w:rFonts w:cs="Arial"/>
                      <w:sz w:val="20"/>
                    </w:rPr>
                    <w:tab/>
                    <w:t>No portar maletines o morrales, estos deben quedar depositados en los lockers destinados para ello. En caso de duda pida el respectivo candado con los auxiliares de cada laboratorio.</w:t>
                  </w:r>
                </w:p>
                <w:p w14:paraId="534DFC9B" w14:textId="77777777" w:rsidR="004105B9" w:rsidRDefault="004105B9" w:rsidP="004105B9">
                  <w:pPr>
                    <w:rPr>
                      <w:rFonts w:cs="Arial"/>
                      <w:sz w:val="20"/>
                    </w:rPr>
                  </w:pPr>
                  <w:r>
                    <w:rPr>
                      <w:rFonts w:cs="Arial"/>
                      <w:sz w:val="20"/>
                    </w:rPr>
                    <w:t>15.</w:t>
                  </w:r>
                  <w:r>
                    <w:rPr>
                      <w:rFonts w:cs="Arial"/>
                      <w:sz w:val="20"/>
                    </w:rPr>
                    <w:tab/>
                    <w:t>No rayar mesas, sillas, paredes y equipos, cuidar el aseo y orden de su puesto de trabajo.</w:t>
                  </w:r>
                </w:p>
                <w:p w14:paraId="71E0B799" w14:textId="77777777" w:rsidR="004105B9" w:rsidRPr="003E33B8" w:rsidRDefault="004105B9" w:rsidP="004105B9">
                  <w:pPr>
                    <w:rPr>
                      <w:rFonts w:ascii="Arial" w:hAnsi="Arial" w:cs="Arial"/>
                      <w:bCs/>
                      <w:iCs/>
                      <w:color w:val="AEAAAA" w:themeColor="background2" w:themeShade="BF"/>
                    </w:rPr>
                  </w:pPr>
                  <w:r>
                    <w:rPr>
                      <w:rFonts w:cs="Arial"/>
                      <w:sz w:val="20"/>
                    </w:rPr>
                    <w:t>16.</w:t>
                  </w:r>
                  <w:r>
                    <w:rPr>
                      <w:rFonts w:cs="Arial"/>
                      <w:sz w:val="20"/>
                    </w:rPr>
                    <w:tab/>
                    <w:t xml:space="preserve">Se prohíbe el ingreso o exploración de páginas no autorizadas y pornográficas, es causal de sanción y expulsión (vetado) de la sala de informática por varias sesiones. </w:t>
                  </w:r>
                </w:p>
                <w:p w14:paraId="520568FF" w14:textId="3E26145B" w:rsidR="004105B9" w:rsidRPr="001C59FE" w:rsidRDefault="004105B9" w:rsidP="004105B9">
                  <w:pPr>
                    <w:pStyle w:val="Prrafodelista"/>
                    <w:ind w:left="360"/>
                    <w:jc w:val="both"/>
                    <w:rPr>
                      <w:rFonts w:ascii="Century Gothic" w:eastAsia="Arial" w:hAnsi="Century Gothic" w:cs="Arial"/>
                      <w:b/>
                      <w:bCs/>
                      <w:color w:val="000000" w:themeColor="text1"/>
                      <w:sz w:val="18"/>
                      <w:szCs w:val="18"/>
                    </w:rPr>
                  </w:pPr>
                </w:p>
              </w:tc>
            </w:tr>
            <w:tr w:rsidR="004105B9" w:rsidRPr="001C59FE" w14:paraId="63029F45" w14:textId="77777777" w:rsidTr="004A7091">
              <w:trPr>
                <w:trHeight w:val="215"/>
              </w:trPr>
              <w:tc>
                <w:tcPr>
                  <w:tcW w:w="5000" w:type="pct"/>
                  <w:gridSpan w:val="4"/>
                  <w:shd w:val="clear" w:color="auto" w:fill="F2F2F2" w:themeFill="background1" w:themeFillShade="F2"/>
                </w:tcPr>
                <w:p w14:paraId="0C3832D4" w14:textId="77777777" w:rsidR="004105B9" w:rsidRPr="001C59FE" w:rsidRDefault="004105B9" w:rsidP="004105B9">
                  <w:pPr>
                    <w:jc w:val="center"/>
                    <w:rPr>
                      <w:rFonts w:ascii="Century Gothic" w:hAnsi="Century Gothic" w:cs="Arial"/>
                      <w:sz w:val="18"/>
                      <w:szCs w:val="18"/>
                      <w:lang w:val="es-ES"/>
                    </w:rPr>
                  </w:pPr>
                  <w:r w:rsidRPr="001C59FE">
                    <w:rPr>
                      <w:rFonts w:ascii="Century Gothic" w:eastAsia="Arial" w:hAnsi="Century Gothic" w:cs="Arial"/>
                      <w:b/>
                      <w:bCs/>
                      <w:color w:val="000000" w:themeColor="text1"/>
                      <w:sz w:val="18"/>
                      <w:szCs w:val="18"/>
                    </w:rPr>
                    <w:t>CONSIDERACIONES ÉTICAS</w:t>
                  </w:r>
                </w:p>
              </w:tc>
            </w:tr>
            <w:tr w:rsidR="004105B9" w:rsidRPr="001C59FE" w14:paraId="310B5E82" w14:textId="77777777" w:rsidTr="004A7091">
              <w:trPr>
                <w:trHeight w:val="226"/>
              </w:trPr>
              <w:tc>
                <w:tcPr>
                  <w:tcW w:w="5000" w:type="pct"/>
                  <w:gridSpan w:val="4"/>
                  <w:vAlign w:val="center"/>
                </w:tcPr>
                <w:p w14:paraId="76A4F301" w14:textId="672C826A" w:rsidR="004105B9" w:rsidRPr="001C59FE" w:rsidRDefault="004105B9" w:rsidP="004105B9">
                  <w:pPr>
                    <w:pStyle w:val="Prrafodelista"/>
                    <w:numPr>
                      <w:ilvl w:val="0"/>
                      <w:numId w:val="16"/>
                    </w:numPr>
                    <w:jc w:val="both"/>
                    <w:rPr>
                      <w:rFonts w:ascii="Century Gothic" w:hAnsi="Century Gothic" w:cs="Arial"/>
                      <w:sz w:val="18"/>
                      <w:szCs w:val="18"/>
                      <w:lang w:val="es-ES"/>
                    </w:rPr>
                  </w:pPr>
                  <w:r w:rsidRPr="001C59FE">
                    <w:rPr>
                      <w:rFonts w:ascii="Century Gothic" w:eastAsia="Arial" w:hAnsi="Century Gothic" w:cs="Arial"/>
                      <w:color w:val="000000" w:themeColor="text1"/>
                      <w:sz w:val="18"/>
                      <w:szCs w:val="18"/>
                    </w:rPr>
                    <w:t>En caso de ser necesarias.</w:t>
                  </w:r>
                </w:p>
              </w:tc>
            </w:tr>
          </w:tbl>
          <w:p w14:paraId="14DAB0BE" w14:textId="77777777" w:rsidR="004105B9" w:rsidRPr="001C59FE" w:rsidRDefault="004105B9" w:rsidP="004105B9">
            <w:pPr>
              <w:rPr>
                <w:rFonts w:ascii="Century Gothic" w:hAnsi="Century Gothic" w:cs="Arial"/>
                <w:b/>
                <w:bCs/>
                <w:color w:val="000000" w:themeColor="text1"/>
                <w:sz w:val="18"/>
                <w:szCs w:val="18"/>
              </w:rPr>
            </w:pPr>
          </w:p>
          <w:p w14:paraId="066D4BEB" w14:textId="43BF2780" w:rsidR="004105B9" w:rsidRPr="001C59FE" w:rsidRDefault="004105B9" w:rsidP="004105B9">
            <w:pPr>
              <w:jc w:val="both"/>
              <w:rPr>
                <w:rFonts w:ascii="Century Gothic" w:hAnsi="Century Gothic" w:cs="Arial"/>
                <w:b/>
                <w:bCs/>
                <w:color w:val="000000" w:themeColor="text1"/>
                <w:sz w:val="18"/>
                <w:szCs w:val="18"/>
              </w:rPr>
            </w:pPr>
            <w:r w:rsidRPr="002015DE">
              <w:rPr>
                <w:rFonts w:cs="Arial"/>
                <w:sz w:val="20"/>
              </w:rPr>
              <w:t>Respetar los derechos de autor</w:t>
            </w:r>
          </w:p>
        </w:tc>
      </w:tr>
      <w:tr w:rsidR="004105B9" w:rsidRPr="001C59FE" w14:paraId="64F0C5A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738B125" w14:textId="6321FC6E" w:rsidR="004105B9" w:rsidRPr="001C59FE" w:rsidRDefault="004105B9" w:rsidP="004105B9">
            <w:pPr>
              <w:jc w:val="center"/>
              <w:rPr>
                <w:rFonts w:ascii="Century Gothic" w:hAnsi="Century Gothic" w:cs="Arial"/>
                <w:b/>
                <w:bCs/>
                <w:color w:val="000000"/>
                <w:sz w:val="18"/>
                <w:szCs w:val="18"/>
              </w:rPr>
            </w:pPr>
            <w:r w:rsidRPr="001C59FE">
              <w:rPr>
                <w:rFonts w:ascii="Century Gothic" w:hAnsi="Century Gothic" w:cs="Arial"/>
                <w:b/>
                <w:bCs/>
                <w:sz w:val="18"/>
                <w:szCs w:val="18"/>
              </w:rPr>
              <w:t>Procedimiento y Metodología de la práctica</w:t>
            </w:r>
          </w:p>
        </w:tc>
      </w:tr>
      <w:tr w:rsidR="004105B9" w:rsidRPr="001C59FE" w14:paraId="3BD7D7E7"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2000054B" w14:textId="4FFDF185" w:rsidR="004105B9" w:rsidRPr="001C59FE" w:rsidRDefault="004105B9" w:rsidP="004105B9">
            <w:pPr>
              <w:spacing w:line="276" w:lineRule="auto"/>
              <w:rPr>
                <w:rFonts w:ascii="Century Gothic" w:hAnsi="Century Gothic" w:cs="Arial"/>
                <w:color w:val="D9D9D9" w:themeColor="background1" w:themeShade="D9"/>
                <w:sz w:val="18"/>
                <w:szCs w:val="18"/>
              </w:rPr>
            </w:pPr>
            <w:r>
              <w:rPr>
                <w:rFonts w:ascii="Arial" w:eastAsia="Times New Roman" w:hAnsi="Arial" w:cs="Times New Roman"/>
                <w:noProof/>
                <w:sz w:val="24"/>
                <w:szCs w:val="20"/>
                <w:lang w:eastAsia="es-ES"/>
              </w:rPr>
              <w:object w:dxaOrig="7410" w:dyaOrig="7635" w14:anchorId="7AE576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0.5pt;height:381.75pt;mso-width-percent:0;mso-height-percent:0;mso-width-percent:0;mso-height-percent:0" o:ole="">
                  <v:imagedata r:id="rId10" o:title=""/>
                </v:shape>
                <o:OLEObject Type="Embed" ProgID="PBrush" ShapeID="_x0000_i1025" DrawAspect="Content" ObjectID="_1795265993" r:id="rId11"/>
              </w:object>
            </w:r>
          </w:p>
          <w:p>
            <w:pPr>
              <w:spacing w:before="160" w:after="80"/>
              <w:ind w:left="0"/>
              <w:jc w:val="left"/>
            </w:pPr>
            <w:r>
              <w:rPr>
                <w:rFonts w:ascii="Arial" w:hAnsi="Arial" w:cs="Arial"/>
                <w:b/>
                <w:bCs/>
              </w:rPr>
              <w:t xml:space="preserve">Desarrollo de la práctica — aplicación Vitalis EPS</w:t>
            </w:r>
          </w:p>
          <w:p>
            <w:pPr>
              <w:spacing w:after="60"/>
              <w:ind w:left="340" w:hanging="340"/>
              <w:jc w:val="both"/>
            </w:pPr>
            <w:r>
              <w:rPr>
                <w:rFonts w:ascii="Arial" w:hAnsi="Arial" w:cs="Arial"/>
                <w:b/>
                <w:bCs/>
              </w:rPr>
              <w:t xml:space="preserve">1. </w:t>
            </w:r>
            <w:r>
              <w:rPr>
                <w:rFonts w:ascii="Arial" w:hAnsi="Arial" w:cs="Arial"/>
                <w:b/>
                <w:bCs/>
              </w:rPr>
              <w:t xml:space="preserve">Análisis. </w:t>
            </w:r>
            <w:r>
              <w:rPr>
                <w:rFonts w:ascii="Arial" w:hAnsi="Arial" w:cs="Arial"/>
              </w:rPr>
              <w:t xml:space="preserve">Se definió una EPS ficticia, Vitalis EPS, y el contenido de cada vista: Principal (información de la EPS y próxima cita), Maestro (lista de citas del afiliado) y Detalle (información completa de una cita).</w:t>
            </w:r>
          </w:p>
          <w:p>
            <w:pPr>
              <w:spacing w:after="60"/>
              <w:ind w:left="340" w:hanging="340"/>
              <w:jc w:val="both"/>
            </w:pPr>
            <w:r>
              <w:rPr>
                <w:rFonts w:ascii="Arial" w:hAnsi="Arial" w:cs="Arial"/>
                <w:b/>
                <w:bCs/>
              </w:rPr>
              <w:t xml:space="preserve">2. </w:t>
            </w:r>
            <w:r>
              <w:rPr>
                <w:rFonts w:ascii="Arial" w:hAnsi="Arial" w:cs="Arial"/>
                <w:b/>
                <w:bCs/>
              </w:rPr>
              <w:t xml:space="preserve">Creación del proyecto. </w:t>
            </w:r>
            <w:r>
              <w:rPr>
                <w:rFonts w:ascii="Arial" w:hAnsi="Arial" w:cs="Arial"/>
              </w:rPr>
              <w:t xml:space="preserve">En Android Studio se creó un proyecto Kotlin Multiplatform con Compose Multiplatform y dos destinos, Android y escritorio (JVM). La interfaz vive en commonMain y se comparte entre plataformas.</w:t>
            </w:r>
          </w:p>
          <w:p>
            <w:pPr>
              <w:spacing w:after="60"/>
              <w:ind w:left="340" w:hanging="340"/>
              <w:jc w:val="both"/>
            </w:pPr>
            <w:r>
              <w:rPr>
                <w:rFonts w:ascii="Arial" w:hAnsi="Arial" w:cs="Arial"/>
                <w:b/>
                <w:bCs/>
              </w:rPr>
              <w:t xml:space="preserve">3. </w:t>
            </w:r>
            <w:r>
              <w:rPr>
                <w:rFonts w:ascii="Arial" w:hAnsi="Arial" w:cs="Arial"/>
                <w:b/>
                <w:bCs/>
              </w:rPr>
              <w:t xml:space="preserve">Modelo de datos (data/Datos.kt). </w:t>
            </w:r>
            <w:r>
              <w:rPr>
                <w:rFonts w:ascii="Arial" w:hAnsi="Arial" w:cs="Arial"/>
              </w:rPr>
              <w:t xml:space="preserve">El objeto Empresa guarda misión, visión, servicios y canales de atención; la clase de datos Cita describe cada cita (especialidad, profesional, fecha, hora, sede, estado, preparación y autorización) y el objeto Agenda contiene nueve citas de distintas especialidades.</w:t>
            </w:r>
          </w:p>
          <w:p>
            <w:pPr>
              <w:spacing w:after="60"/>
              <w:ind w:left="340" w:hanging="340"/>
              <w:jc w:val="both"/>
            </w:pPr>
            <w:r>
              <w:rPr>
                <w:rFonts w:ascii="Arial" w:hAnsi="Arial" w:cs="Arial"/>
                <w:b/>
                <w:bCs/>
              </w:rPr>
              <w:t xml:space="preserve">4. </w:t>
            </w:r>
            <w:r>
              <w:rPr>
                <w:rFonts w:ascii="Arial" w:hAnsi="Arial" w:cs="Arial"/>
                <w:b/>
                <w:bCs/>
              </w:rPr>
              <w:t xml:space="preserve">Vista Principal (ui/PantallaPrincipal.kt). </w:t>
            </w:r>
            <w:r>
              <w:rPr>
                <w:rFonts w:ascii="Arial" w:hAnsi="Arial" w:cs="Arial"/>
              </w:rPr>
              <w:t xml:space="preserve">Portada con logo, eslogan, una línea de pulso animada y la tarjeta de la próxima cita con el botón Ver mis citas; luego cifras, quiénes somos, misión y visión, servicios, canales de atención e integrantes.</w:t>
            </w:r>
          </w:p>
          <w:p>
            <w:pPr>
              <w:spacing w:after="60"/>
              <w:ind w:left="340" w:hanging="340"/>
              <w:jc w:val="both"/>
            </w:pPr>
            <w:r>
              <w:rPr>
                <w:rFonts w:ascii="Arial" w:hAnsi="Arial" w:cs="Arial"/>
                <w:b/>
                <w:bCs/>
              </w:rPr>
              <w:t xml:space="preserve">5. </w:t>
            </w:r>
            <w:r>
              <w:rPr>
                <w:rFonts w:ascii="Arial" w:hAnsi="Arial" w:cs="Arial"/>
                <w:b/>
                <w:bCs/>
              </w:rPr>
              <w:t xml:space="preserve">Vista Maestro (ui/PantallaMaestro.kt). </w:t>
            </w:r>
            <w:r>
              <w:rPr>
                <w:rFonts w:ascii="Arial" w:hAnsi="Arial" w:cs="Arial"/>
              </w:rPr>
              <w:t xml:space="preserve">Resumen de citas por estado, búsqueda por texto, filtros (Próximas, Por confirmar, Historial, Todas) y lista con LazyColumn agrupada por mes. Al tocar una cita se navega a su detalle.</w:t>
            </w:r>
          </w:p>
          <w:p>
            <w:pPr>
              <w:spacing w:after="60"/>
              <w:ind w:left="340" w:hanging="340"/>
              <w:jc w:val="both"/>
            </w:pPr>
            <w:r>
              <w:rPr>
                <w:rFonts w:ascii="Arial" w:hAnsi="Arial" w:cs="Arial"/>
                <w:b/>
                <w:bCs/>
              </w:rPr>
              <w:t xml:space="preserve">6. </w:t>
            </w:r>
            <w:r>
              <w:rPr>
                <w:rFonts w:ascii="Arial" w:hAnsi="Arial" w:cs="Arial"/>
                <w:b/>
                <w:bCs/>
              </w:rPr>
              <w:t xml:space="preserve">Vista Detalle (ui/PantallaDetalle.kt). </w:t>
            </w:r>
            <w:r>
              <w:rPr>
                <w:rFonts w:ascii="Arial" w:hAnsi="Arial" w:cs="Arial"/>
              </w:rPr>
              <w:t xml:space="preserve">Encabezado con el color de la especialidad, profesional, tarjeta con fecha, hora y duración, lugar o videollamada, motivo, lista de preparación que se puede marcar, datos de autorización y una barra de acciones que cambia según el estado: confirmar o cancelar la cita. El cambio se refleja también en la lista.</w:t>
            </w:r>
          </w:p>
          <w:p>
            <w:pPr>
              <w:spacing w:after="60"/>
              <w:ind w:left="340" w:hanging="340"/>
              <w:jc w:val="both"/>
            </w:pPr>
            <w:r>
              <w:rPr>
                <w:rFonts w:ascii="Arial" w:hAnsi="Arial" w:cs="Arial"/>
                <w:b/>
                <w:bCs/>
              </w:rPr>
              <w:t xml:space="preserve">7. </w:t>
            </w:r>
            <w:r>
              <w:rPr>
                <w:rFonts w:ascii="Arial" w:hAnsi="Arial" w:cs="Arial"/>
                <w:b/>
                <w:bCs/>
              </w:rPr>
              <w:t xml:space="preserve">Base de datos y API (carpeta servidor). </w:t>
            </w:r>
            <w:r>
              <w:rPr>
                <w:rFonts w:ascii="Arial" w:hAnsi="Arial" w:cs="Arial"/>
              </w:rPr>
              <w:t xml:space="preserve">El script vitalis_eps.sql crea en MySQL (XAMPP) las tablas afiliados, especialidades, profesionales, sedes, citas (maestro) y preparaciones (detalle). La API en PHP (htdocs/vitalis_api) expone citas.php, que devuelve las citas en JSON, y cambiar_estado.php, que guarda la confirmación o la cancelación con consultas preparadas (PDO). La app se conecta con Ktor; en el emulador la dirección es http://10.0.2.2/vitalis_api.</w:t>
            </w:r>
          </w:p>
          <w:p>
            <w:pPr>
              <w:spacing w:after="60"/>
              <w:ind w:left="340" w:hanging="340"/>
              <w:jc w:val="both"/>
            </w:pPr>
            <w:r>
              <w:rPr>
                <w:rFonts w:ascii="Arial" w:hAnsi="Arial" w:cs="Arial"/>
                <w:b/>
                <w:bCs/>
              </w:rPr>
              <w:t xml:space="preserve">8. </w:t>
            </w:r>
            <w:r>
              <w:rPr>
                <w:rFonts w:ascii="Arial" w:hAnsi="Arial" w:cs="Arial"/>
                <w:b/>
                <w:bCs/>
              </w:rPr>
              <w:t xml:space="preserve">Inicio de sesión y roles. </w:t>
            </w:r>
            <w:r>
              <w:rPr>
                <w:rFonts w:ascii="Arial" w:hAnsi="Arial" w:cs="Arial"/>
              </w:rPr>
              <w:t xml:space="preserve">Las tablas usuarios y sesiones guardan las cuentas (contraseñas cifradas con bcrypt) y los tokens de sesión, que vencen a las 8 horas. login.php valida la contraseña con password_verify y cada servicio comprueba el token y el rol: el afiliado solo ve y modifica sus citas, y las funciones de administración responden 403 a quien no sea administrador. Sin servidor, la app funciona con cuentas de prueba.</w:t>
            </w:r>
          </w:p>
          <w:p>
            <w:pPr>
              <w:spacing w:after="60"/>
              <w:ind w:left="340" w:hanging="340"/>
              <w:jc w:val="both"/>
            </w:pPr>
            <w:r>
              <w:rPr>
                <w:rFonts w:ascii="Arial" w:hAnsi="Arial" w:cs="Arial"/>
                <w:b/>
                <w:bCs/>
              </w:rPr>
              <w:t xml:space="preserve">9. </w:t>
            </w:r>
            <w:r>
              <w:rPr>
                <w:rFonts w:ascii="Arial" w:hAnsi="Arial" w:cs="Arial"/>
                <w:b/>
                <w:bCs/>
              </w:rPr>
              <w:t xml:space="preserve">Panel de administración (ui/PantallaAdmin.kt y ui/Formularios.kt). </w:t>
            </w:r>
            <w:r>
              <w:rPr>
                <w:rFonts w:ascii="Arial" w:hAnsi="Arial" w:cs="Arial"/>
              </w:rPr>
              <w:t xml:space="preserve">Lista de todas las citas con búsqueda, filtros y un menú por cita (confirmar, marcar como atendida, cancelar o eliminar), lista de profesionales por especialidad, formulario de nueva cita con calendario y reloj, y diálogo para agregar profesionales. Los datos se validan en la app y otra vez en el servidor.</w:t>
            </w:r>
          </w:p>
          <w:p>
            <w:pPr>
              <w:spacing w:after="60"/>
              <w:ind w:left="340" w:hanging="340"/>
              <w:jc w:val="both"/>
            </w:pPr>
            <w:r>
              <w:rPr>
                <w:rFonts w:ascii="Arial" w:hAnsi="Arial" w:cs="Arial"/>
                <w:b/>
                <w:bCs/>
              </w:rPr>
              <w:t xml:space="preserve">10. </w:t>
            </w:r>
            <w:r>
              <w:rPr>
                <w:rFonts w:ascii="Arial" w:hAnsi="Arial" w:cs="Arial"/>
                <w:b/>
                <w:bCs/>
              </w:rPr>
              <w:t xml:space="preserve">Modo oscuro y diseño adaptable. </w:t>
            </w:r>
            <w:r>
              <w:rPr>
                <w:rFonts w:ascii="Arial" w:hAnsi="Arial" w:cs="Arial"/>
              </w:rPr>
              <w:t xml:space="preserve">Dos esquemas de color (claro y oscuro) que siguen el tema del sistema o se cambian con el botón sol/luna. Con el celular de lado, la vista Maestro es una sola lista desplazable y el Detalle reduce su encabezado; además se respetan los márgenes de la cámara.</w:t>
            </w:r>
          </w:p>
          <w:p>
            <w:pPr>
              <w:spacing w:after="60"/>
              <w:ind w:left="340" w:hanging="340"/>
              <w:jc w:val="both"/>
            </w:pPr>
            <w:r>
              <w:rPr>
                <w:rFonts w:ascii="Arial" w:hAnsi="Arial" w:cs="Arial"/>
                <w:b/>
                <w:bCs/>
              </w:rPr>
              <w:t xml:space="preserve">11. </w:t>
            </w:r>
            <w:r>
              <w:rPr>
                <w:rFonts w:ascii="Arial" w:hAnsi="Arial" w:cs="Arial"/>
                <w:b/>
                <w:bCs/>
              </w:rPr>
              <w:t xml:space="preserve">Navegación (App.kt). </w:t>
            </w:r>
            <w:r>
              <w:rPr>
                <w:rFonts w:ascii="Arial" w:hAnsi="Arial" w:cs="Arial"/>
              </w:rPr>
              <w:t xml:space="preserve">Pila de navegación Principal → Maestro → Detalle con transiciones animadas; el botón Atrás del sistema regresa a la vista anterior. Con 840 dp de ancho o más (tablet o escritorio) el Maestro y el Detalle se muestran lado a lado.</w:t>
            </w:r>
          </w:p>
          <w:p>
            <w:pPr>
              <w:spacing w:after="60"/>
              <w:ind w:left="340" w:hanging="340"/>
              <w:jc w:val="both"/>
            </w:pPr>
            <w:r>
              <w:rPr>
                <w:rFonts w:ascii="Arial" w:hAnsi="Arial" w:cs="Arial"/>
                <w:b/>
                <w:bCs/>
              </w:rPr>
              <w:t xml:space="preserve">12. </w:t>
            </w:r>
            <w:r>
              <w:rPr>
                <w:rFonts w:ascii="Arial" w:hAnsi="Arial" w:cs="Arial"/>
                <w:b/>
                <w:bCs/>
              </w:rPr>
              <w:t xml:space="preserve">Código nativo por plataforma (expect/actual). </w:t>
            </w:r>
            <w:r>
              <w:rPr>
                <w:rFonts w:ascii="Arial" w:hAnsi="Arial" w:cs="Arial"/>
              </w:rPr>
              <w:t xml:space="preserve">El botón Atrás y el color de la barra de estado se implementan de forma nativa en Android, igual que se haría con el DependencyService de Xamarin.</w:t>
            </w:r>
          </w:p>
          <w:p>
            <w:pPr>
              <w:spacing w:after="60"/>
              <w:ind w:left="340" w:hanging="340"/>
              <w:jc w:val="both"/>
            </w:pPr>
            <w:r>
              <w:rPr>
                <w:rFonts w:ascii="Arial" w:hAnsi="Arial" w:cs="Arial"/>
                <w:b/>
                <w:bCs/>
              </w:rPr>
              <w:t xml:space="preserve">13. </w:t>
            </w:r>
            <w:r>
              <w:rPr>
                <w:rFonts w:ascii="Arial" w:hAnsi="Arial" w:cs="Arial"/>
                <w:b/>
                <w:bCs/>
              </w:rPr>
              <w:t xml:space="preserve">Pruebas. </w:t>
            </w:r>
            <w:r>
              <w:rPr>
                <w:rFonts w:ascii="Arial" w:hAnsi="Arial" w:cs="Arial"/>
              </w:rPr>
              <w:t xml:space="preserve">Se ejecutó la aplicación y se revisaron las tres vistas, la búsqueda, los filtros, la navegación de ida y vuelta y el diseño de dos paneles; de ahí salen las capturas de la sección de resultados.</w:t>
            </w:r>
          </w:p>
          <w:p>
            <w:pPr>
              <w:spacing w:after="60"/>
              <w:ind w:left="340" w:hanging="340"/>
              <w:jc w:val="both"/>
            </w:pPr>
            <w:r>
              <w:rPr>
                <w:rFonts w:ascii="Arial" w:hAnsi="Arial" w:cs="Arial"/>
                <w:b/>
                <w:bCs/>
              </w:rPr>
              <w:t xml:space="preserve">14. </w:t>
            </w:r>
            <w:r>
              <w:rPr>
                <w:rFonts w:ascii="Arial" w:hAnsi="Arial" w:cs="Arial"/>
                <w:b/>
                <w:bCs/>
              </w:rPr>
              <w:t xml:space="preserve">Control de versiones. </w:t>
            </w:r>
            <w:r>
              <w:rPr>
                <w:rFonts w:ascii="Arial" w:hAnsi="Arial" w:cs="Arial"/>
              </w:rPr>
              <w:t xml:space="preserve">El código fuente se versionó con Git en GitHub (carpeta VitalisEPS del repositorio).</w:t>
            </w:r>
          </w:p>
        </w:tc>
      </w:tr>
      <w:tr w:rsidR="004105B9" w:rsidRPr="001C59FE" w14:paraId="5E1EB34A"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1809D49" w14:textId="55DDBFE4"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Criterios de Entrega – Informe de Laboratorio</w:t>
            </w:r>
          </w:p>
        </w:tc>
      </w:tr>
      <w:tr w:rsidR="004105B9" w:rsidRPr="001C59FE" w14:paraId="4325259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436725AC" w14:textId="6BAC18D8" w:rsidR="004105B9" w:rsidRPr="002015DE" w:rsidRDefault="004105B9" w:rsidP="004105B9">
            <w:pPr>
              <w:spacing w:line="276" w:lineRule="auto"/>
              <w:rPr>
                <w:rFonts w:cs="Arial"/>
              </w:rPr>
            </w:pPr>
            <w:r w:rsidRPr="002015DE">
              <w:rPr>
                <w:rFonts w:cs="Arial"/>
              </w:rPr>
              <w:t>Exposición en el idioma inglés de la actividad realizada. – Sop</w:t>
            </w:r>
            <w:r>
              <w:rPr>
                <w:rFonts w:cs="Arial"/>
              </w:rPr>
              <w:t>o</w:t>
            </w:r>
            <w:r w:rsidRPr="002015DE">
              <w:rPr>
                <w:rFonts w:cs="Arial"/>
              </w:rPr>
              <w:t>rte de video del desarrollo de la actividad</w:t>
            </w:r>
          </w:p>
          <w:p>
            <w:pPr>
              <w:spacing w:before="160" w:after="60"/>
              <w:ind w:left="0"/>
              <w:jc w:val="left"/>
            </w:pPr>
            <w:r>
              <w:rPr>
                <w:rFonts w:ascii="Arial" w:hAnsi="Arial" w:cs="Arial"/>
                <w:b/>
                <w:bCs/>
              </w:rPr>
              <w:t xml:space="preserve">Guion para la exposición en inglés (English presentation script):</w:t>
            </w:r>
          </w:p>
          <w:p>
            <w:pPr>
              <w:spacing w:after="80"/>
              <w:ind w:left="0"/>
              <w:jc w:val="both"/>
            </w:pPr>
            <w:r>
              <w:rPr>
                <w:rFonts w:ascii="Arial" w:hAnsi="Arial" w:cs="Arial"/>
                <w:i/>
                <w:iCs/>
              </w:rPr>
              <w:t xml:space="preserve">Hello, we are Andrés García, Camilo Casallas and Cristóbal Moncada. Today we present Vitalis EPS, a cross-platform mobile app built in Android Studio with Kotlin and Compose Multiplatform, where the members of a health insurance company manage their medical appointments.</w:t>
            </w:r>
          </w:p>
          <w:p>
            <w:pPr>
              <w:spacing w:after="80"/>
              <w:ind w:left="0"/>
              <w:jc w:val="both"/>
            </w:pPr>
            <w:r>
              <w:rPr>
                <w:rFonts w:ascii="Arial" w:hAnsi="Arial" w:cs="Arial"/>
                <w:i/>
                <w:iCs/>
              </w:rPr>
              <w:t xml:space="preserve">The app follows the master-detail pattern. The main screen introduces the company: our numbers, who we are, our mission and vision, our services and our support channels. It also shows the next appointment. When the user taps “Ver mis citas”, the app opens the master view: the list of appointments, grouped by month, that can be searched by doctor or specialty and filtered by status.</w:t>
            </w:r>
          </w:p>
          <w:p>
            <w:pPr>
              <w:spacing w:after="80"/>
              <w:ind w:left="0"/>
              <w:jc w:val="both"/>
            </w:pPr>
            <w:r>
              <w:rPr>
                <w:rFonts w:ascii="Arial" w:hAnsi="Arial" w:cs="Arial"/>
                <w:i/>
                <w:iCs/>
              </w:rPr>
              <w:t xml:space="preserve">Selecting an appointment opens the detail view. It shows the doctor, the date, time and duration, the place or video call, the reason for the visit, a checklist to prepare for it and the authorization data. From there the user can confirm or cancel the appointment, and the change also appears in the list. The system back button always returns to the previous screen. On wide screens, such as tablets or desktop, the list and the detail are shown side by side.</w:t>
            </w:r>
          </w:p>
          <w:p>
            <w:pPr>
              <w:spacing w:after="80"/>
              <w:ind w:left="0"/>
              <w:jc w:val="both"/>
            </w:pPr>
            <w:r>
              <w:rPr>
                <w:rFonts w:ascii="Arial" w:hAnsi="Arial" w:cs="Arial"/>
                <w:i/>
                <w:iCs/>
              </w:rPr>
              <w:t xml:space="preserve">The user interface is written once and shared between Android and desktop. Platform-specific parts, like the back button, use Kotlin's expect/actual mechanism, which plays the same role as Xamarin's DependencyService.</w:t>
            </w:r>
          </w:p>
          <w:p>
            <w:pPr>
              <w:spacing w:after="80"/>
              <w:ind w:left="0"/>
              <w:jc w:val="both"/>
            </w:pPr>
            <w:r>
              <w:rPr>
                <w:rFonts w:ascii="Arial" w:hAnsi="Arial" w:cs="Arial"/>
                <w:i/>
                <w:iCs/>
              </w:rPr>
              <w:t xml:space="preserve">The appointments are stored in a MySQL database running on XAMPP. A small PHP API returns them as JSON and saves the changes, so when a patient confirms an appointment in the app, the database is updated.</w:t>
            </w:r>
          </w:p>
          <w:p>
            <w:pPr>
              <w:spacing w:after="80"/>
              <w:ind w:left="0"/>
              <w:jc w:val="both"/>
            </w:pPr>
            <w:r>
              <w:rPr>
                <w:rFonts w:ascii="Arial" w:hAnsi="Arial" w:cs="Arial"/>
                <w:i/>
                <w:iCs/>
              </w:rPr>
              <w:t xml:space="preserve">There are two roles. A patient logs in with their ID number and only sees their own appointments. The administrator has a panel to create appointments and doctors and to manage every appointment. Passwords are stored with bcrypt, sessions use tokens that expire, and the server checks the role on every request. The app also has a dark mode and adapts to landscape phones and tablets. Thank you.</w:t>
            </w:r>
          </w:p>
          <w:p w14:paraId="1DFE62E8" w14:textId="5501DC24" w:rsidR="004105B9" w:rsidRPr="001C59FE" w:rsidRDefault="004105B9" w:rsidP="004105B9">
            <w:pPr>
              <w:jc w:val="both"/>
              <w:rPr>
                <w:rFonts w:ascii="Century Gothic" w:hAnsi="Century Gothic" w:cs="Arial"/>
                <w:b/>
                <w:bCs/>
                <w:sz w:val="18"/>
                <w:szCs w:val="18"/>
              </w:rPr>
            </w:pPr>
          </w:p>
        </w:tc>
      </w:tr>
      <w:tr w:rsidR="004105B9" w:rsidRPr="001C59FE" w14:paraId="0E724E3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7360534" w14:textId="337D4ED2"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t>Criterios de Evaluación – Práctica de Laboratorio</w:t>
            </w:r>
          </w:p>
        </w:tc>
      </w:tr>
      <w:tr w:rsidR="004105B9" w:rsidRPr="001C59FE" w14:paraId="0D6B856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17"/>
              <w:gridCol w:w="689"/>
              <w:gridCol w:w="1598"/>
              <w:gridCol w:w="416"/>
              <w:gridCol w:w="1022"/>
              <w:gridCol w:w="911"/>
              <w:gridCol w:w="911"/>
              <w:gridCol w:w="911"/>
              <w:gridCol w:w="1120"/>
              <w:gridCol w:w="302"/>
              <w:gridCol w:w="306"/>
            </w:tblGrid>
            <w:tr w:rsidR="004105B9" w:rsidRPr="00D3260D" w14:paraId="2CD9817F" w14:textId="77777777" w:rsidTr="00C1114C">
              <w:trPr>
                <w:trHeight w:val="103"/>
                <w:jc w:val="center"/>
              </w:trPr>
              <w:tc>
                <w:tcPr>
                  <w:tcW w:w="9958" w:type="dxa"/>
                  <w:gridSpan w:val="11"/>
                  <w:shd w:val="clear" w:color="auto" w:fill="auto"/>
                  <w:noWrap/>
                  <w:vAlign w:val="center"/>
                </w:tcPr>
                <w:p w14:paraId="0F64E608" w14:textId="77777777" w:rsidR="004105B9" w:rsidRPr="00492305" w:rsidRDefault="004105B9" w:rsidP="004105B9">
                  <w:pPr>
                    <w:jc w:val="center"/>
                    <w:rPr>
                      <w:rFonts w:ascii="Calibri" w:hAnsi="Calibri" w:cs="Calibri"/>
                      <w:b/>
                      <w:bCs/>
                      <w:color w:val="000000"/>
                      <w:szCs w:val="14"/>
                      <w:lang w:eastAsia="es-CO"/>
                    </w:rPr>
                  </w:pPr>
                  <w:r w:rsidRPr="00492305">
                    <w:rPr>
                      <w:rFonts w:ascii="Calibri" w:hAnsi="Calibri" w:cs="Calibri"/>
                      <w:b/>
                      <w:bCs/>
                      <w:color w:val="000000"/>
                      <w:szCs w:val="14"/>
                      <w:lang w:eastAsia="es-CO"/>
                    </w:rPr>
                    <w:t>RUBRICA DE EVALUACIÓN</w:t>
                  </w:r>
                  <w:r>
                    <w:rPr>
                      <w:rFonts w:ascii="Calibri" w:hAnsi="Calibri" w:cs="Calibri"/>
                      <w:b/>
                      <w:bCs/>
                      <w:color w:val="000000"/>
                      <w:szCs w:val="14"/>
                      <w:lang w:eastAsia="es-CO"/>
                    </w:rPr>
                    <w:t xml:space="preserve"> </w:t>
                  </w:r>
                  <w:r>
                    <w:rPr>
                      <w:rFonts w:ascii="Arial" w:hAnsi="Arial" w:cs="Arial"/>
                      <w:b/>
                    </w:rPr>
                    <w:t>DESARROLLO DE SOFTWARE SEGURO</w:t>
                  </w:r>
                </w:p>
              </w:tc>
            </w:tr>
            <w:tr w:rsidR="004105B9" w:rsidRPr="00D3260D" w14:paraId="30E2FA48" w14:textId="77777777" w:rsidTr="00C1114C">
              <w:trPr>
                <w:trHeight w:val="103"/>
                <w:jc w:val="center"/>
              </w:trPr>
              <w:tc>
                <w:tcPr>
                  <w:tcW w:w="3174" w:type="dxa"/>
                  <w:gridSpan w:val="4"/>
                  <w:shd w:val="clear" w:color="auto" w:fill="808080"/>
                  <w:noWrap/>
                  <w:vAlign w:val="center"/>
                  <w:hideMark/>
                </w:tcPr>
                <w:p w14:paraId="2F49AEA5"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INDIVIDUAL</w:t>
                  </w:r>
                </w:p>
              </w:tc>
              <w:tc>
                <w:tcPr>
                  <w:tcW w:w="6081" w:type="dxa"/>
                  <w:gridSpan w:val="5"/>
                  <w:shd w:val="clear" w:color="auto" w:fill="808080"/>
                  <w:noWrap/>
                  <w:vAlign w:val="center"/>
                  <w:hideMark/>
                </w:tcPr>
                <w:p w14:paraId="38BDAAB0"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CRITERIOS DE EVALUACIÓN</w:t>
                  </w:r>
                </w:p>
              </w:tc>
              <w:tc>
                <w:tcPr>
                  <w:tcW w:w="703" w:type="dxa"/>
                  <w:gridSpan w:val="2"/>
                  <w:vMerge w:val="restart"/>
                  <w:shd w:val="clear" w:color="auto" w:fill="808080"/>
                  <w:noWrap/>
                  <w:vAlign w:val="center"/>
                  <w:hideMark/>
                </w:tcPr>
                <w:p w14:paraId="5F49E4FF"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4105B9" w:rsidRPr="00D3260D" w14:paraId="268E0593" w14:textId="77777777" w:rsidTr="00C1114C">
              <w:trPr>
                <w:trHeight w:val="155"/>
                <w:jc w:val="center"/>
              </w:trPr>
              <w:tc>
                <w:tcPr>
                  <w:tcW w:w="660" w:type="dxa"/>
                  <w:gridSpan w:val="2"/>
                  <w:vMerge w:val="restart"/>
                  <w:shd w:val="clear" w:color="auto" w:fill="A6A6A6"/>
                  <w:noWrap/>
                  <w:textDirection w:val="btLr"/>
                  <w:vAlign w:val="center"/>
                  <w:hideMark/>
                </w:tcPr>
                <w:p w14:paraId="0EA8685D" w14:textId="77777777" w:rsidR="004105B9" w:rsidRPr="00D3260D" w:rsidRDefault="004105B9" w:rsidP="004105B9">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H</w:t>
                  </w:r>
                  <w:r w:rsidRPr="00D3260D">
                    <w:rPr>
                      <w:rFonts w:ascii="Calibri" w:hAnsi="Calibri" w:cs="Calibri"/>
                      <w:b/>
                      <w:bCs/>
                      <w:color w:val="000000"/>
                      <w:sz w:val="14"/>
                      <w:szCs w:val="14"/>
                      <w:lang w:eastAsia="es-CO"/>
                    </w:rPr>
                    <w:t>abilidad</w:t>
                  </w:r>
                </w:p>
              </w:tc>
              <w:tc>
                <w:tcPr>
                  <w:tcW w:w="2514" w:type="dxa"/>
                  <w:gridSpan w:val="2"/>
                  <w:shd w:val="clear" w:color="auto" w:fill="A6A6A6"/>
                  <w:vAlign w:val="center"/>
                </w:tcPr>
                <w:p w14:paraId="6DB860D8"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Estudiante</w:t>
                  </w:r>
                </w:p>
              </w:tc>
              <w:tc>
                <w:tcPr>
                  <w:tcW w:w="1276" w:type="dxa"/>
                  <w:shd w:val="clear" w:color="auto" w:fill="D9D9D9"/>
                  <w:noWrap/>
                  <w:vAlign w:val="center"/>
                  <w:hideMark/>
                </w:tcPr>
                <w:p w14:paraId="55682CF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1892BCC1"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505FFF98"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0DDD4F00"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403" w:type="dxa"/>
                  <w:shd w:val="clear" w:color="auto" w:fill="D9D9D9"/>
                  <w:noWrap/>
                  <w:vAlign w:val="center"/>
                  <w:hideMark/>
                </w:tcPr>
                <w:p w14:paraId="7E2C723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vMerge/>
                  <w:shd w:val="clear" w:color="auto" w:fill="A6A6A6"/>
                  <w:vAlign w:val="center"/>
                  <w:hideMark/>
                </w:tcPr>
                <w:p w14:paraId="0A2773B1"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23F1662A" w14:textId="77777777" w:rsidTr="00C1114C">
              <w:trPr>
                <w:cantSplit/>
                <w:trHeight w:val="227"/>
                <w:jc w:val="center"/>
              </w:trPr>
              <w:tc>
                <w:tcPr>
                  <w:tcW w:w="660" w:type="dxa"/>
                  <w:gridSpan w:val="2"/>
                  <w:vMerge/>
                  <w:shd w:val="clear" w:color="auto" w:fill="BFBFBF"/>
                  <w:noWrap/>
                  <w:textDirection w:val="btLr"/>
                  <w:vAlign w:val="center"/>
                  <w:hideMark/>
                </w:tcPr>
                <w:p w14:paraId="31789BB0" w14:textId="77777777" w:rsidR="004105B9" w:rsidRPr="00D3260D" w:rsidRDefault="004105B9" w:rsidP="004105B9">
                  <w:pPr>
                    <w:jc w:val="center"/>
                    <w:rPr>
                      <w:rFonts w:ascii="Calibri" w:hAnsi="Calibri" w:cs="Calibri"/>
                      <w:color w:val="000000"/>
                      <w:sz w:val="14"/>
                      <w:szCs w:val="14"/>
                      <w:lang w:eastAsia="es-CO"/>
                    </w:rPr>
                  </w:pPr>
                </w:p>
              </w:tc>
              <w:tc>
                <w:tcPr>
                  <w:tcW w:w="2514" w:type="dxa"/>
                  <w:gridSpan w:val="2"/>
                  <w:shd w:val="clear" w:color="auto" w:fill="auto"/>
                  <w:noWrap/>
                  <w:vAlign w:val="center"/>
                  <w:hideMark/>
                </w:tcPr>
                <w:p w14:paraId="7AF98D1E" w14:textId="77777777" w:rsidR="004105B9" w:rsidRPr="00E0269C" w:rsidRDefault="004105B9" w:rsidP="004105B9">
                  <w:pPr>
                    <w:pStyle w:val="Prrafodelista"/>
                    <w:numPr>
                      <w:ilvl w:val="0"/>
                      <w:numId w:val="29"/>
                    </w:numPr>
                    <w:spacing w:after="0" w:line="240" w:lineRule="auto"/>
                    <w:jc w:val="both"/>
                    <w:rPr>
                      <w:rFonts w:ascii="Calibri" w:hAnsi="Calibri" w:cs="Calibri"/>
                      <w:b/>
                      <w:bCs/>
                      <w:color w:val="000000"/>
                      <w:sz w:val="14"/>
                      <w:szCs w:val="14"/>
                      <w:lang w:eastAsia="es-CO"/>
                    </w:rPr>
                  </w:pPr>
                </w:p>
              </w:tc>
              <w:tc>
                <w:tcPr>
                  <w:tcW w:w="1276" w:type="dxa"/>
                  <w:shd w:val="clear" w:color="auto" w:fill="auto"/>
                  <w:vAlign w:val="center"/>
                  <w:hideMark/>
                </w:tcPr>
                <w:p w14:paraId="52A7C477"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0928D9C8"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7F378B3E"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10E5D591" w14:textId="77777777" w:rsidR="004105B9" w:rsidRPr="00D3260D" w:rsidRDefault="004105B9" w:rsidP="004105B9">
                  <w:pPr>
                    <w:jc w:val="center"/>
                    <w:rPr>
                      <w:rFonts w:ascii="Calibri" w:hAnsi="Calibri" w:cs="Calibri"/>
                      <w:b/>
                      <w:bCs/>
                      <w:color w:val="000000"/>
                      <w:sz w:val="14"/>
                      <w:szCs w:val="14"/>
                      <w:lang w:eastAsia="es-CO"/>
                    </w:rPr>
                  </w:pPr>
                </w:p>
              </w:tc>
              <w:tc>
                <w:tcPr>
                  <w:tcW w:w="1403" w:type="dxa"/>
                  <w:shd w:val="clear" w:color="auto" w:fill="auto"/>
                  <w:vAlign w:val="center"/>
                  <w:hideMark/>
                </w:tcPr>
                <w:p w14:paraId="5C3EE1E2" w14:textId="77777777" w:rsidR="004105B9" w:rsidRPr="00D3260D" w:rsidRDefault="004105B9" w:rsidP="004105B9">
                  <w:pPr>
                    <w:jc w:val="center"/>
                    <w:rPr>
                      <w:rFonts w:ascii="Calibri" w:hAnsi="Calibri" w:cs="Calibri"/>
                      <w:b/>
                      <w:bCs/>
                      <w:color w:val="000000"/>
                      <w:sz w:val="14"/>
                      <w:szCs w:val="14"/>
                      <w:lang w:eastAsia="es-CO"/>
                    </w:rPr>
                  </w:pPr>
                </w:p>
              </w:tc>
              <w:tc>
                <w:tcPr>
                  <w:tcW w:w="703" w:type="dxa"/>
                  <w:gridSpan w:val="2"/>
                  <w:shd w:val="clear" w:color="auto" w:fill="FFFFFF"/>
                  <w:vAlign w:val="center"/>
                  <w:hideMark/>
                </w:tcPr>
                <w:p w14:paraId="736C7C81"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63008869" w14:textId="77777777" w:rsidTr="00C1114C">
              <w:trPr>
                <w:cantSplit/>
                <w:trHeight w:val="227"/>
                <w:jc w:val="center"/>
              </w:trPr>
              <w:tc>
                <w:tcPr>
                  <w:tcW w:w="660" w:type="dxa"/>
                  <w:gridSpan w:val="2"/>
                  <w:vMerge/>
                  <w:shd w:val="clear" w:color="auto" w:fill="BFBFBF"/>
                  <w:noWrap/>
                  <w:textDirection w:val="btLr"/>
                  <w:vAlign w:val="center"/>
                </w:tcPr>
                <w:p w14:paraId="7EE91220" w14:textId="77777777" w:rsidR="004105B9" w:rsidRPr="00D3260D" w:rsidRDefault="004105B9" w:rsidP="004105B9">
                  <w:pPr>
                    <w:jc w:val="center"/>
                    <w:rPr>
                      <w:rFonts w:ascii="Calibri" w:hAnsi="Calibri" w:cs="Calibri"/>
                      <w:color w:val="000000"/>
                      <w:sz w:val="14"/>
                      <w:szCs w:val="14"/>
                      <w:lang w:eastAsia="es-CO"/>
                    </w:rPr>
                  </w:pPr>
                </w:p>
              </w:tc>
              <w:tc>
                <w:tcPr>
                  <w:tcW w:w="2514" w:type="dxa"/>
                  <w:gridSpan w:val="2"/>
                  <w:shd w:val="clear" w:color="auto" w:fill="auto"/>
                  <w:noWrap/>
                  <w:vAlign w:val="center"/>
                </w:tcPr>
                <w:p w14:paraId="4E6950A8" w14:textId="77777777" w:rsidR="004105B9" w:rsidRPr="00E0269C" w:rsidRDefault="004105B9" w:rsidP="004105B9">
                  <w:pPr>
                    <w:pStyle w:val="Prrafodelista"/>
                    <w:numPr>
                      <w:ilvl w:val="0"/>
                      <w:numId w:val="29"/>
                    </w:numPr>
                    <w:spacing w:after="0" w:line="240" w:lineRule="auto"/>
                    <w:jc w:val="both"/>
                    <w:rPr>
                      <w:rFonts w:ascii="Calibri" w:hAnsi="Calibri" w:cs="Calibri"/>
                      <w:b/>
                      <w:bCs/>
                      <w:color w:val="000000"/>
                      <w:sz w:val="14"/>
                      <w:szCs w:val="14"/>
                      <w:lang w:eastAsia="es-CO"/>
                    </w:rPr>
                  </w:pPr>
                </w:p>
              </w:tc>
              <w:tc>
                <w:tcPr>
                  <w:tcW w:w="1276" w:type="dxa"/>
                  <w:shd w:val="clear" w:color="auto" w:fill="auto"/>
                  <w:vAlign w:val="center"/>
                </w:tcPr>
                <w:p w14:paraId="394820C3"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1F1DA99D"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5000BE88"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479A40B8" w14:textId="77777777" w:rsidR="004105B9" w:rsidRPr="00D3260D" w:rsidRDefault="004105B9" w:rsidP="004105B9">
                  <w:pPr>
                    <w:jc w:val="center"/>
                    <w:rPr>
                      <w:rFonts w:ascii="Calibri" w:hAnsi="Calibri" w:cs="Calibri"/>
                      <w:b/>
                      <w:bCs/>
                      <w:color w:val="000000"/>
                      <w:sz w:val="14"/>
                      <w:szCs w:val="14"/>
                      <w:lang w:eastAsia="es-CO"/>
                    </w:rPr>
                  </w:pPr>
                </w:p>
              </w:tc>
              <w:tc>
                <w:tcPr>
                  <w:tcW w:w="1403" w:type="dxa"/>
                  <w:shd w:val="clear" w:color="auto" w:fill="auto"/>
                  <w:vAlign w:val="center"/>
                </w:tcPr>
                <w:p w14:paraId="03B1C078" w14:textId="77777777" w:rsidR="004105B9" w:rsidRPr="00D3260D" w:rsidRDefault="004105B9" w:rsidP="004105B9">
                  <w:pPr>
                    <w:jc w:val="center"/>
                    <w:rPr>
                      <w:rFonts w:ascii="Calibri" w:hAnsi="Calibri" w:cs="Calibri"/>
                      <w:b/>
                      <w:bCs/>
                      <w:color w:val="000000"/>
                      <w:sz w:val="14"/>
                      <w:szCs w:val="14"/>
                      <w:lang w:eastAsia="es-CO"/>
                    </w:rPr>
                  </w:pPr>
                </w:p>
              </w:tc>
              <w:tc>
                <w:tcPr>
                  <w:tcW w:w="703" w:type="dxa"/>
                  <w:gridSpan w:val="2"/>
                  <w:shd w:val="clear" w:color="auto" w:fill="FFFFFF"/>
                  <w:vAlign w:val="center"/>
                </w:tcPr>
                <w:p w14:paraId="5531651A"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2D5AB167" w14:textId="77777777" w:rsidTr="00C1114C">
              <w:trPr>
                <w:trHeight w:val="47"/>
                <w:jc w:val="center"/>
              </w:trPr>
              <w:tc>
                <w:tcPr>
                  <w:tcW w:w="2890" w:type="dxa"/>
                  <w:gridSpan w:val="3"/>
                  <w:shd w:val="clear" w:color="auto" w:fill="A6A6A6"/>
                  <w:vAlign w:val="center"/>
                  <w:hideMark/>
                </w:tcPr>
                <w:p w14:paraId="267E088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GRUPAL</w:t>
                  </w:r>
                </w:p>
              </w:tc>
              <w:tc>
                <w:tcPr>
                  <w:tcW w:w="284" w:type="dxa"/>
                  <w:shd w:val="clear" w:color="auto" w:fill="A6A6A6"/>
                  <w:vAlign w:val="center"/>
                  <w:hideMark/>
                </w:tcPr>
                <w:p w14:paraId="4C1ACBF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w:t>
                  </w:r>
                </w:p>
              </w:tc>
              <w:tc>
                <w:tcPr>
                  <w:tcW w:w="1276" w:type="dxa"/>
                  <w:shd w:val="clear" w:color="auto" w:fill="D9D9D9"/>
                  <w:noWrap/>
                  <w:vAlign w:val="center"/>
                  <w:hideMark/>
                </w:tcPr>
                <w:p w14:paraId="3B105651"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7CCC3E1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4277AC76"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0420011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403" w:type="dxa"/>
                  <w:shd w:val="clear" w:color="auto" w:fill="D9D9D9"/>
                  <w:noWrap/>
                  <w:vAlign w:val="center"/>
                  <w:hideMark/>
                </w:tcPr>
                <w:p w14:paraId="5AD76BA2"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shd w:val="clear" w:color="auto" w:fill="D9D9D9"/>
                  <w:noWrap/>
                  <w:vAlign w:val="center"/>
                  <w:hideMark/>
                </w:tcPr>
                <w:p w14:paraId="1549053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4105B9" w:rsidRPr="00D3260D" w14:paraId="71F267D6" w14:textId="77777777" w:rsidTr="00C1114C">
              <w:trPr>
                <w:cantSplit/>
                <w:trHeight w:val="567"/>
                <w:jc w:val="center"/>
              </w:trPr>
              <w:tc>
                <w:tcPr>
                  <w:tcW w:w="252" w:type="dxa"/>
                  <w:vMerge w:val="restart"/>
                  <w:shd w:val="clear" w:color="auto" w:fill="BFBFBF"/>
                  <w:noWrap/>
                  <w:textDirection w:val="btLr"/>
                  <w:vAlign w:val="center"/>
                  <w:hideMark/>
                </w:tcPr>
                <w:p w14:paraId="0B5497C2"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lastRenderedPageBreak/>
                    <w:t>competencia</w:t>
                  </w:r>
                </w:p>
              </w:tc>
              <w:tc>
                <w:tcPr>
                  <w:tcW w:w="421" w:type="dxa"/>
                  <w:vMerge w:val="restart"/>
                  <w:shd w:val="clear" w:color="auto" w:fill="D9D9D9"/>
                  <w:textDirection w:val="btLr"/>
                  <w:vAlign w:val="center"/>
                  <w:hideMark/>
                </w:tcPr>
                <w:p w14:paraId="474EB110" w14:textId="77777777" w:rsidR="004105B9" w:rsidRPr="00D3260D" w:rsidRDefault="004105B9" w:rsidP="004105B9">
                  <w:pPr>
                    <w:ind w:left="113" w:right="113"/>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Procedimental</w:t>
                  </w:r>
                </w:p>
                <w:p w14:paraId="30EB8682"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ha</w:t>
                  </w:r>
                  <w:r w:rsidRPr="00D3260D">
                    <w:rPr>
                      <w:rFonts w:ascii="Calibri" w:hAnsi="Calibri" w:cs="Calibri"/>
                      <w:b/>
                      <w:bCs/>
                      <w:color w:val="000000"/>
                      <w:sz w:val="14"/>
                      <w:szCs w:val="14"/>
                      <w:lang w:eastAsia="es-CO"/>
                    </w:rPr>
                    <w:t>cer)</w:t>
                  </w:r>
                </w:p>
              </w:tc>
              <w:tc>
                <w:tcPr>
                  <w:tcW w:w="2217" w:type="dxa"/>
                  <w:hideMark/>
                </w:tcPr>
                <w:p w14:paraId="5693FEF2" w14:textId="77777777" w:rsidR="004105B9"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Organiza los resultados obtenidos a través del uso de</w:t>
                  </w:r>
                  <w:r>
                    <w:rPr>
                      <w:rFonts w:ascii="Calibri" w:hAnsi="Calibri" w:cs="Calibri"/>
                      <w:color w:val="000000"/>
                      <w:sz w:val="14"/>
                      <w:szCs w:val="14"/>
                      <w:lang w:eastAsia="es-CO"/>
                    </w:rPr>
                    <w:t xml:space="preserve"> gráficas, dibujos, tablas, mapas conceptuales</w:t>
                  </w:r>
                  <w:r w:rsidRPr="00D3260D">
                    <w:rPr>
                      <w:rFonts w:ascii="Calibri" w:hAnsi="Calibri" w:cs="Calibri"/>
                      <w:color w:val="000000"/>
                      <w:sz w:val="14"/>
                      <w:szCs w:val="14"/>
                      <w:lang w:eastAsia="es-CO"/>
                    </w:rPr>
                    <w:t>.</w:t>
                  </w:r>
                </w:p>
                <w:p w14:paraId="06A85BF7"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Documenta y organiza el código fuente y demás recursos utilizados para la solución del problema planteado.</w:t>
                  </w:r>
                </w:p>
              </w:tc>
              <w:tc>
                <w:tcPr>
                  <w:tcW w:w="284" w:type="dxa"/>
                  <w:vMerge w:val="restart"/>
                  <w:noWrap/>
                  <w:textDirection w:val="btLr"/>
                  <w:vAlign w:val="center"/>
                  <w:hideMark/>
                </w:tcPr>
                <w:p w14:paraId="03DCC23D"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35%</w:t>
                  </w:r>
                </w:p>
              </w:tc>
              <w:tc>
                <w:tcPr>
                  <w:tcW w:w="1276" w:type="dxa"/>
                  <w:noWrap/>
                </w:tcPr>
                <w:p w14:paraId="471457C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son precisos o no ayudan a la comprensión del tema</w:t>
                  </w:r>
                  <w:r>
                    <w:rPr>
                      <w:rFonts w:ascii="Calibri" w:hAnsi="Calibri" w:cs="Calibri"/>
                      <w:color w:val="000000"/>
                      <w:sz w:val="14"/>
                      <w:szCs w:val="14"/>
                      <w:lang w:eastAsia="es-CO"/>
                    </w:rPr>
                    <w:t>.</w:t>
                  </w:r>
                </w:p>
              </w:tc>
              <w:tc>
                <w:tcPr>
                  <w:tcW w:w="1134" w:type="dxa"/>
                  <w:noWrap/>
                  <w:hideMark/>
                </w:tcPr>
                <w:p w14:paraId="72786147"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 algunas veces ayudan a la comprensión del tema</w:t>
                  </w:r>
                  <w:r>
                    <w:rPr>
                      <w:rFonts w:ascii="Calibri" w:hAnsi="Calibri" w:cs="Calibri"/>
                      <w:color w:val="000000"/>
                      <w:sz w:val="14"/>
                      <w:szCs w:val="14"/>
                      <w:lang w:eastAsia="es-CO"/>
                    </w:rPr>
                    <w:t>.</w:t>
                  </w:r>
                </w:p>
              </w:tc>
              <w:tc>
                <w:tcPr>
                  <w:tcW w:w="1134" w:type="dxa"/>
                  <w:noWrap/>
                  <w:hideMark/>
                </w:tcPr>
                <w:p w14:paraId="0F38E7E4"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w:t>
                  </w:r>
                  <w:r>
                    <w:rPr>
                      <w:rFonts w:ascii="Calibri" w:hAnsi="Calibri" w:cs="Calibri"/>
                      <w:color w:val="000000"/>
                      <w:sz w:val="14"/>
                      <w:szCs w:val="14"/>
                      <w:lang w:eastAsia="es-CO"/>
                    </w:rPr>
                    <w:t xml:space="preserve"> </w:t>
                  </w:r>
                  <w:r w:rsidRPr="00D3260D">
                    <w:rPr>
                      <w:rFonts w:ascii="Calibri" w:hAnsi="Calibri" w:cs="Calibri"/>
                      <w:color w:val="000000"/>
                      <w:sz w:val="14"/>
                      <w:szCs w:val="14"/>
                      <w:lang w:eastAsia="es-CO"/>
                    </w:rPr>
                    <w:t>ayudan al entendimiento del tema</w:t>
                  </w:r>
                  <w:r>
                    <w:rPr>
                      <w:rFonts w:ascii="Calibri" w:hAnsi="Calibri" w:cs="Calibri"/>
                      <w:color w:val="000000"/>
                      <w:sz w:val="14"/>
                      <w:szCs w:val="14"/>
                      <w:lang w:eastAsia="es-CO"/>
                    </w:rPr>
                    <w:t>.</w:t>
                  </w:r>
                </w:p>
              </w:tc>
              <w:tc>
                <w:tcPr>
                  <w:tcW w:w="1134" w:type="dxa"/>
                  <w:noWrap/>
                  <w:hideMark/>
                </w:tcPr>
                <w:p w14:paraId="1524DC7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precisos y ayudan a la comprensión del tema</w:t>
                  </w:r>
                  <w:r>
                    <w:rPr>
                      <w:rFonts w:ascii="Calibri" w:hAnsi="Calibri" w:cs="Calibri"/>
                      <w:color w:val="000000"/>
                      <w:sz w:val="14"/>
                      <w:szCs w:val="14"/>
                      <w:lang w:eastAsia="es-CO"/>
                    </w:rPr>
                    <w:t>.</w:t>
                  </w:r>
                </w:p>
              </w:tc>
              <w:tc>
                <w:tcPr>
                  <w:tcW w:w="1403" w:type="dxa"/>
                  <w:noWrap/>
                  <w:hideMark/>
                </w:tcPr>
                <w:p w14:paraId="422B65E7"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w:t>
                  </w:r>
                  <w:r>
                    <w:rPr>
                      <w:rFonts w:ascii="Calibri" w:hAnsi="Calibri" w:cs="Calibri"/>
                      <w:color w:val="000000"/>
                      <w:sz w:val="14"/>
                      <w:szCs w:val="14"/>
                      <w:lang w:eastAsia="es-CO"/>
                    </w:rPr>
                    <w:t>anizados, precisos y ayudan a</w:t>
                  </w:r>
                  <w:r w:rsidRPr="00D3260D">
                    <w:rPr>
                      <w:rFonts w:ascii="Calibri" w:hAnsi="Calibri" w:cs="Calibri"/>
                      <w:color w:val="000000"/>
                      <w:sz w:val="14"/>
                      <w:szCs w:val="14"/>
                      <w:lang w:eastAsia="es-CO"/>
                    </w:rPr>
                    <w:t>l entendimiento del tema</w:t>
                  </w:r>
                </w:p>
              </w:tc>
              <w:tc>
                <w:tcPr>
                  <w:tcW w:w="349" w:type="dxa"/>
                  <w:noWrap/>
                  <w:vAlign w:val="center"/>
                  <w:hideMark/>
                </w:tcPr>
                <w:p w14:paraId="15F11521"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5CC44E08"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8606736" w14:textId="77777777" w:rsidTr="00C1114C">
              <w:trPr>
                <w:trHeight w:val="626"/>
                <w:jc w:val="center"/>
              </w:trPr>
              <w:tc>
                <w:tcPr>
                  <w:tcW w:w="252" w:type="dxa"/>
                  <w:vMerge/>
                  <w:shd w:val="clear" w:color="auto" w:fill="BFBFBF"/>
                  <w:vAlign w:val="center"/>
                  <w:hideMark/>
                </w:tcPr>
                <w:p w14:paraId="7B868243"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vAlign w:val="center"/>
                  <w:hideMark/>
                </w:tcPr>
                <w:p w14:paraId="7240388D" w14:textId="77777777" w:rsidR="004105B9" w:rsidRPr="00D3260D" w:rsidRDefault="004105B9" w:rsidP="004105B9">
                  <w:pPr>
                    <w:jc w:val="center"/>
                    <w:rPr>
                      <w:rFonts w:ascii="Calibri" w:hAnsi="Calibri" w:cs="Calibri"/>
                      <w:b/>
                      <w:bCs/>
                      <w:color w:val="000000"/>
                      <w:sz w:val="14"/>
                      <w:szCs w:val="14"/>
                      <w:lang w:eastAsia="es-CO"/>
                    </w:rPr>
                  </w:pPr>
                </w:p>
              </w:tc>
              <w:tc>
                <w:tcPr>
                  <w:tcW w:w="2217" w:type="dxa"/>
                  <w:hideMark/>
                </w:tcPr>
                <w:p w14:paraId="24C66EF0"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uso adecuado de los conceptos al momento de aplicarlos en la práctica experimental propuesta</w:t>
                  </w:r>
                  <w:r>
                    <w:rPr>
                      <w:rFonts w:ascii="Calibri" w:hAnsi="Calibri" w:cs="Calibri"/>
                      <w:color w:val="000000"/>
                      <w:sz w:val="14"/>
                      <w:szCs w:val="14"/>
                      <w:lang w:eastAsia="es-CO"/>
                    </w:rPr>
                    <w:t>.</w:t>
                  </w:r>
                </w:p>
              </w:tc>
              <w:tc>
                <w:tcPr>
                  <w:tcW w:w="284" w:type="dxa"/>
                  <w:vMerge/>
                  <w:textDirection w:val="btLr"/>
                  <w:vAlign w:val="center"/>
                  <w:hideMark/>
                </w:tcPr>
                <w:p w14:paraId="6B9AAE73"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282353A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Se limita a la recopilación de la información solicitada</w:t>
                  </w:r>
                  <w:r>
                    <w:rPr>
                      <w:rFonts w:ascii="Calibri" w:hAnsi="Calibri" w:cs="Calibri"/>
                      <w:color w:val="000000"/>
                      <w:sz w:val="14"/>
                      <w:szCs w:val="14"/>
                      <w:lang w:eastAsia="es-CO"/>
                    </w:rPr>
                    <w:t>.</w:t>
                  </w:r>
                </w:p>
              </w:tc>
              <w:tc>
                <w:tcPr>
                  <w:tcW w:w="1134" w:type="dxa"/>
                  <w:noWrap/>
                  <w:hideMark/>
                </w:tcPr>
                <w:p w14:paraId="6E4C506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referencia a la información en la práctica</w:t>
                  </w:r>
                  <w:r>
                    <w:rPr>
                      <w:rFonts w:ascii="Calibri" w:hAnsi="Calibri" w:cs="Calibri"/>
                      <w:color w:val="000000"/>
                      <w:sz w:val="14"/>
                      <w:szCs w:val="14"/>
                      <w:lang w:eastAsia="es-CO"/>
                    </w:rPr>
                    <w:t>.</w:t>
                  </w:r>
                </w:p>
              </w:tc>
              <w:tc>
                <w:tcPr>
                  <w:tcW w:w="1134" w:type="dxa"/>
                  <w:noWrap/>
                  <w:hideMark/>
                </w:tcPr>
                <w:p w14:paraId="00B493F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relaciones básicas</w:t>
                  </w:r>
                  <w:r>
                    <w:rPr>
                      <w:rFonts w:ascii="Calibri" w:hAnsi="Calibri" w:cs="Calibri"/>
                      <w:color w:val="000000"/>
                      <w:sz w:val="14"/>
                      <w:szCs w:val="14"/>
                      <w:lang w:eastAsia="es-CO"/>
                    </w:rPr>
                    <w:t xml:space="preserve"> </w:t>
                  </w:r>
                  <w:r w:rsidRPr="00D3260D">
                    <w:rPr>
                      <w:rFonts w:ascii="Calibri" w:hAnsi="Calibri" w:cs="Calibri"/>
                      <w:color w:val="000000"/>
                      <w:sz w:val="14"/>
                      <w:szCs w:val="14"/>
                      <w:lang w:eastAsia="es-CO"/>
                    </w:rPr>
                    <w:t>de la información con la práctica</w:t>
                  </w:r>
                  <w:r>
                    <w:rPr>
                      <w:rFonts w:ascii="Calibri" w:hAnsi="Calibri" w:cs="Calibri"/>
                      <w:color w:val="000000"/>
                      <w:sz w:val="14"/>
                      <w:szCs w:val="14"/>
                      <w:lang w:eastAsia="es-CO"/>
                    </w:rPr>
                    <w:t>.</w:t>
                  </w:r>
                </w:p>
              </w:tc>
              <w:tc>
                <w:tcPr>
                  <w:tcW w:w="1134" w:type="dxa"/>
                  <w:noWrap/>
                  <w:hideMark/>
                </w:tcPr>
                <w:p w14:paraId="2A9D7F5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Analiza la información relacionada con la práctica</w:t>
                  </w:r>
                  <w:r>
                    <w:rPr>
                      <w:rFonts w:ascii="Calibri" w:hAnsi="Calibri" w:cs="Calibri"/>
                      <w:color w:val="000000"/>
                      <w:sz w:val="14"/>
                      <w:szCs w:val="14"/>
                      <w:lang w:eastAsia="es-CO"/>
                    </w:rPr>
                    <w:t>.</w:t>
                  </w:r>
                </w:p>
              </w:tc>
              <w:tc>
                <w:tcPr>
                  <w:tcW w:w="1403" w:type="dxa"/>
                  <w:noWrap/>
                  <w:hideMark/>
                </w:tcPr>
                <w:p w14:paraId="772A015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Infiere la información obtenida y la relaciona con su realidad</w:t>
                  </w:r>
                  <w:r>
                    <w:rPr>
                      <w:rFonts w:ascii="Calibri" w:hAnsi="Calibri" w:cs="Calibri"/>
                      <w:color w:val="000000"/>
                      <w:sz w:val="14"/>
                      <w:szCs w:val="14"/>
                      <w:lang w:eastAsia="es-CO"/>
                    </w:rPr>
                    <w:t>.</w:t>
                  </w:r>
                </w:p>
              </w:tc>
              <w:tc>
                <w:tcPr>
                  <w:tcW w:w="349" w:type="dxa"/>
                  <w:noWrap/>
                  <w:vAlign w:val="center"/>
                  <w:hideMark/>
                </w:tcPr>
                <w:p w14:paraId="2181834A"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00967DB0"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59C9CD8" w14:textId="77777777" w:rsidTr="00C1114C">
              <w:trPr>
                <w:trHeight w:val="482"/>
                <w:jc w:val="center"/>
              </w:trPr>
              <w:tc>
                <w:tcPr>
                  <w:tcW w:w="252" w:type="dxa"/>
                  <w:vMerge/>
                  <w:shd w:val="clear" w:color="auto" w:fill="BFBFBF"/>
                  <w:vAlign w:val="center"/>
                  <w:hideMark/>
                </w:tcPr>
                <w:p w14:paraId="156444C8"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42AF7A8B"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Cognitiva</w:t>
                  </w:r>
                </w:p>
                <w:p w14:paraId="60FD0C6F"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 (aprender a </w:t>
                  </w:r>
                  <w:r>
                    <w:rPr>
                      <w:rFonts w:ascii="Calibri" w:hAnsi="Calibri" w:cs="Calibri"/>
                      <w:b/>
                      <w:bCs/>
                      <w:color w:val="000000"/>
                      <w:sz w:val="14"/>
                      <w:szCs w:val="14"/>
                      <w:lang w:eastAsia="es-CO"/>
                    </w:rPr>
                    <w:t>conoce</w:t>
                  </w:r>
                  <w:r w:rsidRPr="00D3260D">
                    <w:rPr>
                      <w:rFonts w:ascii="Calibri" w:hAnsi="Calibri" w:cs="Calibri"/>
                      <w:b/>
                      <w:bCs/>
                      <w:color w:val="000000"/>
                      <w:sz w:val="14"/>
                      <w:szCs w:val="14"/>
                      <w:lang w:eastAsia="es-CO"/>
                    </w:rPr>
                    <w:t>r)</w:t>
                  </w:r>
                </w:p>
              </w:tc>
              <w:tc>
                <w:tcPr>
                  <w:tcW w:w="2217" w:type="dxa"/>
                  <w:shd w:val="clear" w:color="auto" w:fill="C5E0B3" w:themeFill="accent6" w:themeFillTint="66"/>
                  <w:hideMark/>
                </w:tcPr>
                <w:p w14:paraId="66D2F010" w14:textId="77777777" w:rsidR="004105B9" w:rsidRPr="00482442"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U</w:t>
                  </w:r>
                  <w:r w:rsidRPr="000D42EF">
                    <w:rPr>
                      <w:rFonts w:ascii="Calibri" w:hAnsi="Calibri" w:cs="Calibri"/>
                      <w:color w:val="000000"/>
                      <w:sz w:val="14"/>
                      <w:szCs w:val="14"/>
                      <w:lang w:eastAsia="es-CO"/>
                    </w:rPr>
                    <w:t xml:space="preserve">tiliza correctamente los tipos de datos, </w:t>
                  </w:r>
                  <w:r>
                    <w:rPr>
                      <w:rFonts w:ascii="Calibri" w:hAnsi="Calibri" w:cs="Calibri"/>
                      <w:color w:val="000000"/>
                      <w:sz w:val="14"/>
                      <w:szCs w:val="14"/>
                      <w:lang w:eastAsia="es-CO"/>
                    </w:rPr>
                    <w:t xml:space="preserve">declaración de </w:t>
                  </w:r>
                  <w:r w:rsidRPr="000D42EF">
                    <w:rPr>
                      <w:rFonts w:ascii="Calibri" w:hAnsi="Calibri" w:cs="Calibri"/>
                      <w:color w:val="000000"/>
                      <w:sz w:val="14"/>
                      <w:szCs w:val="14"/>
                      <w:lang w:eastAsia="es-CO"/>
                    </w:rPr>
                    <w:t>variables</w:t>
                  </w:r>
                  <w:r>
                    <w:rPr>
                      <w:rFonts w:ascii="Calibri" w:hAnsi="Calibri" w:cs="Calibri"/>
                      <w:color w:val="000000"/>
                      <w:sz w:val="14"/>
                      <w:szCs w:val="14"/>
                      <w:lang w:eastAsia="es-CO"/>
                    </w:rPr>
                    <w:t xml:space="preserve">, funciones, estructuras de control condicional y repetitivas </w:t>
                  </w:r>
                  <w:r w:rsidRPr="000D42EF">
                    <w:rPr>
                      <w:rFonts w:ascii="Calibri" w:hAnsi="Calibri" w:cs="Calibri"/>
                      <w:color w:val="000000"/>
                      <w:sz w:val="14"/>
                      <w:szCs w:val="14"/>
                      <w:lang w:eastAsia="es-CO"/>
                    </w:rPr>
                    <w:t xml:space="preserve">para la </w:t>
                  </w:r>
                  <w:r>
                    <w:rPr>
                      <w:rFonts w:ascii="Calibri" w:hAnsi="Calibri" w:cs="Calibri"/>
                      <w:color w:val="000000"/>
                      <w:sz w:val="14"/>
                      <w:szCs w:val="14"/>
                      <w:lang w:eastAsia="es-CO"/>
                    </w:rPr>
                    <w:t>solución de un problema</w:t>
                  </w:r>
                  <w:r w:rsidRPr="000D42EF">
                    <w:rPr>
                      <w:rFonts w:ascii="Calibri" w:hAnsi="Calibri" w:cs="Calibri"/>
                      <w:color w:val="000000"/>
                      <w:sz w:val="14"/>
                      <w:szCs w:val="14"/>
                      <w:lang w:eastAsia="es-CO"/>
                    </w:rPr>
                    <w:t>.</w:t>
                  </w:r>
                </w:p>
              </w:tc>
              <w:tc>
                <w:tcPr>
                  <w:tcW w:w="284" w:type="dxa"/>
                  <w:vMerge w:val="restart"/>
                  <w:shd w:val="clear" w:color="auto" w:fill="C5E0B3" w:themeFill="accent6" w:themeFillTint="66"/>
                  <w:noWrap/>
                  <w:textDirection w:val="btLr"/>
                  <w:vAlign w:val="center"/>
                  <w:hideMark/>
                </w:tcPr>
                <w:p w14:paraId="45508BAD" w14:textId="77777777" w:rsidR="004105B9" w:rsidRPr="00D3260D" w:rsidRDefault="004105B9" w:rsidP="004105B9">
                  <w:pPr>
                    <w:ind w:left="113" w:right="113"/>
                    <w:jc w:val="center"/>
                    <w:rPr>
                      <w:rFonts w:ascii="Calibri" w:hAnsi="Calibri" w:cs="Calibri"/>
                      <w:b/>
                      <w:color w:val="000000"/>
                      <w:sz w:val="14"/>
                      <w:szCs w:val="14"/>
                      <w:lang w:eastAsia="es-CO"/>
                    </w:rPr>
                  </w:pPr>
                  <w:r>
                    <w:rPr>
                      <w:rFonts w:ascii="Calibri" w:hAnsi="Calibri" w:cs="Calibri"/>
                      <w:b/>
                      <w:color w:val="000000"/>
                      <w:sz w:val="14"/>
                      <w:szCs w:val="14"/>
                      <w:lang w:eastAsia="es-CO"/>
                    </w:rPr>
                    <w:t>3</w:t>
                  </w:r>
                  <w:r w:rsidRPr="00D3260D">
                    <w:rPr>
                      <w:rFonts w:ascii="Calibri" w:hAnsi="Calibri" w:cs="Calibri"/>
                      <w:b/>
                      <w:color w:val="000000"/>
                      <w:sz w:val="14"/>
                      <w:szCs w:val="14"/>
                      <w:lang w:eastAsia="es-CO"/>
                    </w:rPr>
                    <w:t>5%</w:t>
                  </w:r>
                </w:p>
              </w:tc>
              <w:tc>
                <w:tcPr>
                  <w:tcW w:w="1276" w:type="dxa"/>
                  <w:shd w:val="clear" w:color="auto" w:fill="C5E0B3" w:themeFill="accent6" w:themeFillTint="66"/>
                  <w:noWrap/>
                </w:tcPr>
                <w:p w14:paraId="3E0B3AF9"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Se le dificulta la declaración de variables, el uso de funciones y de estructuras de control.</w:t>
                  </w:r>
                </w:p>
              </w:tc>
              <w:tc>
                <w:tcPr>
                  <w:tcW w:w="1134" w:type="dxa"/>
                  <w:shd w:val="clear" w:color="auto" w:fill="C5E0B3" w:themeFill="accent6" w:themeFillTint="66"/>
                  <w:noWrap/>
                </w:tcPr>
                <w:p w14:paraId="4FE2351A" w14:textId="77777777" w:rsidR="004105B9" w:rsidRPr="00495DE9" w:rsidRDefault="004105B9" w:rsidP="004105B9">
                  <w:pPr>
                    <w:rPr>
                      <w:rFonts w:ascii="Calibri" w:hAnsi="Calibri" w:cs="Calibri"/>
                      <w:color w:val="000000"/>
                      <w:sz w:val="14"/>
                      <w:szCs w:val="14"/>
                      <w:highlight w:val="yellow"/>
                      <w:lang w:eastAsia="es-CO"/>
                    </w:rPr>
                  </w:pPr>
                  <w:r>
                    <w:rPr>
                      <w:rFonts w:ascii="Calibri" w:hAnsi="Calibri" w:cs="Calibri"/>
                      <w:color w:val="000000"/>
                      <w:sz w:val="14"/>
                      <w:szCs w:val="14"/>
                      <w:lang w:eastAsia="es-CO"/>
                    </w:rPr>
                    <w:t>Declara variables. Se le dificulta el uso de funciones y de estructuras de control.</w:t>
                  </w:r>
                </w:p>
              </w:tc>
              <w:tc>
                <w:tcPr>
                  <w:tcW w:w="1134" w:type="dxa"/>
                  <w:shd w:val="clear" w:color="auto" w:fill="C5E0B3" w:themeFill="accent6" w:themeFillTint="66"/>
                  <w:noWrap/>
                </w:tcPr>
                <w:p w14:paraId="341C0DB3" w14:textId="77777777" w:rsidR="004105B9" w:rsidRPr="00495DE9" w:rsidRDefault="004105B9" w:rsidP="004105B9">
                  <w:pPr>
                    <w:rPr>
                      <w:rFonts w:ascii="Calibri" w:hAnsi="Calibri" w:cs="Calibri"/>
                      <w:color w:val="000000"/>
                      <w:sz w:val="14"/>
                      <w:szCs w:val="14"/>
                      <w:highlight w:val="yellow"/>
                      <w:lang w:eastAsia="es-CO"/>
                    </w:rPr>
                  </w:pPr>
                  <w:r>
                    <w:rPr>
                      <w:rFonts w:ascii="Calibri" w:hAnsi="Calibri" w:cs="Calibri"/>
                      <w:color w:val="000000"/>
                      <w:sz w:val="14"/>
                      <w:szCs w:val="14"/>
                      <w:lang w:eastAsia="es-CO"/>
                    </w:rPr>
                    <w:t>Declara variables, utiliza funciones. Se le dificulta el uso de estructuras de control.</w:t>
                  </w:r>
                </w:p>
              </w:tc>
              <w:tc>
                <w:tcPr>
                  <w:tcW w:w="1134" w:type="dxa"/>
                  <w:shd w:val="clear" w:color="auto" w:fill="C5E0B3" w:themeFill="accent6" w:themeFillTint="66"/>
                  <w:noWrap/>
                </w:tcPr>
                <w:p w14:paraId="33464B0B"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Declara variables, utiliza funciones y estructuras de control.</w:t>
                  </w:r>
                </w:p>
              </w:tc>
              <w:tc>
                <w:tcPr>
                  <w:tcW w:w="1403" w:type="dxa"/>
                  <w:shd w:val="clear" w:color="auto" w:fill="C5E0B3" w:themeFill="accent6" w:themeFillTint="66"/>
                  <w:noWrap/>
                </w:tcPr>
                <w:p w14:paraId="2AB9B59F"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Utiliza correctamente la declaración de variables, el uso de funciones y de estructuras de control.</w:t>
                  </w:r>
                </w:p>
              </w:tc>
              <w:tc>
                <w:tcPr>
                  <w:tcW w:w="349" w:type="dxa"/>
                  <w:noWrap/>
                  <w:vAlign w:val="center"/>
                  <w:hideMark/>
                </w:tcPr>
                <w:p w14:paraId="31795953"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17648059"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18FFA1C" w14:textId="77777777" w:rsidTr="00C1114C">
              <w:trPr>
                <w:trHeight w:val="875"/>
                <w:jc w:val="center"/>
              </w:trPr>
              <w:tc>
                <w:tcPr>
                  <w:tcW w:w="252" w:type="dxa"/>
                  <w:vMerge/>
                  <w:shd w:val="clear" w:color="auto" w:fill="BFBFBF"/>
                  <w:vAlign w:val="center"/>
                  <w:hideMark/>
                </w:tcPr>
                <w:p w14:paraId="6439BB05"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15C8A3A2"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shd w:val="clear" w:color="auto" w:fill="C5E0B3" w:themeFill="accent6" w:themeFillTint="66"/>
                  <w:hideMark/>
                </w:tcPr>
                <w:p w14:paraId="4D3A3825" w14:textId="77777777" w:rsidR="004105B9" w:rsidRPr="00482442"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 y uso de las estructuras de datos en ingeniería</w:t>
                  </w:r>
                  <w:r>
                    <w:rPr>
                      <w:rFonts w:ascii="Calibri" w:hAnsi="Calibri" w:cs="Calibri"/>
                      <w:color w:val="000000"/>
                      <w:sz w:val="14"/>
                      <w:szCs w:val="14"/>
                      <w:lang w:eastAsia="es-CO"/>
                    </w:rPr>
                    <w:t>.</w:t>
                  </w:r>
                </w:p>
              </w:tc>
              <w:tc>
                <w:tcPr>
                  <w:tcW w:w="284" w:type="dxa"/>
                  <w:vMerge/>
                  <w:shd w:val="clear" w:color="auto" w:fill="C5E0B3" w:themeFill="accent6" w:themeFillTint="66"/>
                  <w:textDirection w:val="btLr"/>
                  <w:vAlign w:val="center"/>
                  <w:hideMark/>
                </w:tcPr>
                <w:p w14:paraId="4D88C96B"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shd w:val="clear" w:color="auto" w:fill="C5E0B3" w:themeFill="accent6" w:themeFillTint="66"/>
                  <w:noWrap/>
                </w:tcPr>
                <w:p w14:paraId="13A3EFE1"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No comprende el concepto, uso y aplicaciones de las estructuras de datos en ingeniería.</w:t>
                  </w:r>
                </w:p>
              </w:tc>
              <w:tc>
                <w:tcPr>
                  <w:tcW w:w="1134" w:type="dxa"/>
                  <w:shd w:val="clear" w:color="auto" w:fill="C5E0B3" w:themeFill="accent6" w:themeFillTint="66"/>
                  <w:noWrap/>
                </w:tcPr>
                <w:p w14:paraId="133654B2"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Comprende el concepto de estructuras de datos. No identifica su uso y aplicaciones.</w:t>
                  </w:r>
                </w:p>
              </w:tc>
              <w:tc>
                <w:tcPr>
                  <w:tcW w:w="1134" w:type="dxa"/>
                  <w:shd w:val="clear" w:color="auto" w:fill="C5E0B3" w:themeFill="accent6" w:themeFillTint="66"/>
                  <w:noWrap/>
                </w:tcPr>
                <w:p w14:paraId="265BEEDB"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Comprende el concepto de estructuras de datos y algunas aplicaciones de las mismas.</w:t>
                  </w:r>
                </w:p>
              </w:tc>
              <w:tc>
                <w:tcPr>
                  <w:tcW w:w="1134" w:type="dxa"/>
                  <w:shd w:val="clear" w:color="auto" w:fill="C5E0B3" w:themeFill="accent6" w:themeFillTint="66"/>
                  <w:noWrap/>
                </w:tcPr>
                <w:p w14:paraId="2FE71842" w14:textId="77777777" w:rsidR="004105B9" w:rsidRPr="00D3260D"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w:t>
                  </w:r>
                  <w:r>
                    <w:rPr>
                      <w:rFonts w:ascii="Calibri" w:hAnsi="Calibri" w:cs="Calibri"/>
                      <w:color w:val="000000"/>
                      <w:sz w:val="14"/>
                      <w:szCs w:val="14"/>
                      <w:lang w:eastAsia="es-CO"/>
                    </w:rPr>
                    <w:t>,</w:t>
                  </w:r>
                  <w:r w:rsidRPr="000D42EF">
                    <w:rPr>
                      <w:rFonts w:ascii="Calibri" w:hAnsi="Calibri" w:cs="Calibri"/>
                      <w:color w:val="000000"/>
                      <w:sz w:val="14"/>
                      <w:szCs w:val="14"/>
                      <w:lang w:eastAsia="es-CO"/>
                    </w:rPr>
                    <w:t xml:space="preserve"> uso </w:t>
                  </w:r>
                  <w:r>
                    <w:rPr>
                      <w:rFonts w:ascii="Calibri" w:hAnsi="Calibri" w:cs="Calibri"/>
                      <w:color w:val="000000"/>
                      <w:sz w:val="14"/>
                      <w:szCs w:val="14"/>
                      <w:lang w:eastAsia="es-CO"/>
                    </w:rPr>
                    <w:t xml:space="preserve">y aplicaciones </w:t>
                  </w:r>
                  <w:r w:rsidRPr="000D42EF">
                    <w:rPr>
                      <w:rFonts w:ascii="Calibri" w:hAnsi="Calibri" w:cs="Calibri"/>
                      <w:color w:val="000000"/>
                      <w:sz w:val="14"/>
                      <w:szCs w:val="14"/>
                      <w:lang w:eastAsia="es-CO"/>
                    </w:rPr>
                    <w:t>de las estructuras de datos en ingeniería</w:t>
                  </w:r>
                  <w:r>
                    <w:rPr>
                      <w:rFonts w:ascii="Calibri" w:hAnsi="Calibri" w:cs="Calibri"/>
                      <w:color w:val="000000"/>
                      <w:sz w:val="14"/>
                      <w:szCs w:val="14"/>
                      <w:lang w:eastAsia="es-CO"/>
                    </w:rPr>
                    <w:t>.</w:t>
                  </w:r>
                </w:p>
              </w:tc>
              <w:tc>
                <w:tcPr>
                  <w:tcW w:w="1403" w:type="dxa"/>
                  <w:shd w:val="clear" w:color="auto" w:fill="C5E0B3" w:themeFill="accent6" w:themeFillTint="66"/>
                  <w:noWrap/>
                </w:tcPr>
                <w:p w14:paraId="4F9A6781" w14:textId="77777777" w:rsidR="004105B9" w:rsidRPr="00D3260D"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w:t>
                  </w:r>
                  <w:r>
                    <w:rPr>
                      <w:rFonts w:ascii="Calibri" w:hAnsi="Calibri" w:cs="Calibri"/>
                      <w:color w:val="000000"/>
                      <w:sz w:val="14"/>
                      <w:szCs w:val="14"/>
                      <w:lang w:eastAsia="es-CO"/>
                    </w:rPr>
                    <w:t>,</w:t>
                  </w:r>
                  <w:r w:rsidRPr="000D42EF">
                    <w:rPr>
                      <w:rFonts w:ascii="Calibri" w:hAnsi="Calibri" w:cs="Calibri"/>
                      <w:color w:val="000000"/>
                      <w:sz w:val="14"/>
                      <w:szCs w:val="14"/>
                      <w:lang w:eastAsia="es-CO"/>
                    </w:rPr>
                    <w:t xml:space="preserve"> uso </w:t>
                  </w:r>
                  <w:r>
                    <w:rPr>
                      <w:rFonts w:ascii="Calibri" w:hAnsi="Calibri" w:cs="Calibri"/>
                      <w:color w:val="000000"/>
                      <w:sz w:val="14"/>
                      <w:szCs w:val="14"/>
                      <w:lang w:eastAsia="es-CO"/>
                    </w:rPr>
                    <w:t xml:space="preserve">y aplicaciones </w:t>
                  </w:r>
                  <w:r w:rsidRPr="000D42EF">
                    <w:rPr>
                      <w:rFonts w:ascii="Calibri" w:hAnsi="Calibri" w:cs="Calibri"/>
                      <w:color w:val="000000"/>
                      <w:sz w:val="14"/>
                      <w:szCs w:val="14"/>
                      <w:lang w:eastAsia="es-CO"/>
                    </w:rPr>
                    <w:t>de las estructuras de datos en ingeniería</w:t>
                  </w:r>
                  <w:r>
                    <w:rPr>
                      <w:rFonts w:ascii="Calibri" w:hAnsi="Calibri" w:cs="Calibri"/>
                      <w:color w:val="000000"/>
                      <w:sz w:val="14"/>
                      <w:szCs w:val="14"/>
                      <w:lang w:eastAsia="es-CO"/>
                    </w:rPr>
                    <w:t xml:space="preserve"> y en su profesión.</w:t>
                  </w:r>
                </w:p>
              </w:tc>
              <w:tc>
                <w:tcPr>
                  <w:tcW w:w="349" w:type="dxa"/>
                  <w:noWrap/>
                  <w:vAlign w:val="center"/>
                  <w:hideMark/>
                </w:tcPr>
                <w:p w14:paraId="71819D4C"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147C59DC"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3FE50095" w14:textId="77777777" w:rsidTr="00C1114C">
              <w:trPr>
                <w:trHeight w:val="322"/>
                <w:jc w:val="center"/>
              </w:trPr>
              <w:tc>
                <w:tcPr>
                  <w:tcW w:w="252" w:type="dxa"/>
                  <w:vMerge/>
                  <w:shd w:val="clear" w:color="auto" w:fill="BFBFBF"/>
                  <w:vAlign w:val="center"/>
                  <w:hideMark/>
                </w:tcPr>
                <w:p w14:paraId="0B7AA598"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7B2F6C24"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Socio afectiva</w:t>
                  </w:r>
                </w:p>
                <w:p w14:paraId="6554A80F"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(aprender a ser)</w:t>
                  </w:r>
                </w:p>
              </w:tc>
              <w:tc>
                <w:tcPr>
                  <w:tcW w:w="2217" w:type="dxa"/>
                  <w:hideMark/>
                </w:tcPr>
                <w:p w14:paraId="7BC03D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Desarrolla habilidades de trabajo en equipo, priorizando la toma de decisiones y la escucha de diferentes propuestas</w:t>
                  </w:r>
                  <w:r>
                    <w:rPr>
                      <w:rFonts w:ascii="Calibri" w:hAnsi="Calibri" w:cs="Calibri"/>
                      <w:color w:val="000000"/>
                      <w:sz w:val="14"/>
                      <w:szCs w:val="14"/>
                      <w:lang w:eastAsia="es-CO"/>
                    </w:rPr>
                    <w:t>.</w:t>
                  </w:r>
                </w:p>
              </w:tc>
              <w:tc>
                <w:tcPr>
                  <w:tcW w:w="284" w:type="dxa"/>
                  <w:vMerge w:val="restart"/>
                  <w:noWrap/>
                  <w:textDirection w:val="btLr"/>
                  <w:vAlign w:val="center"/>
                  <w:hideMark/>
                </w:tcPr>
                <w:p w14:paraId="18F73573"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w:t>
                  </w:r>
                  <w:r>
                    <w:rPr>
                      <w:rFonts w:ascii="Calibri" w:hAnsi="Calibri" w:cs="Calibri"/>
                      <w:b/>
                      <w:color w:val="000000"/>
                      <w:sz w:val="14"/>
                      <w:szCs w:val="14"/>
                      <w:lang w:eastAsia="es-CO"/>
                    </w:rPr>
                    <w:t>0</w:t>
                  </w:r>
                  <w:r w:rsidRPr="00D3260D">
                    <w:rPr>
                      <w:rFonts w:ascii="Calibri" w:hAnsi="Calibri" w:cs="Calibri"/>
                      <w:b/>
                      <w:color w:val="000000"/>
                      <w:sz w:val="14"/>
                      <w:szCs w:val="14"/>
                      <w:lang w:eastAsia="es-CO"/>
                    </w:rPr>
                    <w:t>%</w:t>
                  </w:r>
                </w:p>
              </w:tc>
              <w:tc>
                <w:tcPr>
                  <w:tcW w:w="1276" w:type="dxa"/>
                  <w:noWrap/>
                </w:tcPr>
                <w:p w14:paraId="5ECA317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hace parte del trabajo propuesto por el equipo</w:t>
                  </w:r>
                  <w:r>
                    <w:rPr>
                      <w:rFonts w:ascii="Calibri" w:hAnsi="Calibri" w:cs="Calibri"/>
                      <w:color w:val="000000"/>
                      <w:sz w:val="14"/>
                      <w:szCs w:val="14"/>
                      <w:lang w:eastAsia="es-CO"/>
                    </w:rPr>
                    <w:t>.</w:t>
                  </w:r>
                </w:p>
              </w:tc>
              <w:tc>
                <w:tcPr>
                  <w:tcW w:w="1134" w:type="dxa"/>
                  <w:noWrap/>
                  <w:hideMark/>
                </w:tcPr>
                <w:p w14:paraId="0DD7FD3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Parcialmente hace parte del trabajo propuesto por el equipo</w:t>
                  </w:r>
                  <w:r>
                    <w:rPr>
                      <w:rFonts w:ascii="Calibri" w:hAnsi="Calibri" w:cs="Calibri"/>
                      <w:color w:val="000000"/>
                      <w:sz w:val="14"/>
                      <w:szCs w:val="14"/>
                      <w:lang w:eastAsia="es-CO"/>
                    </w:rPr>
                    <w:t>.</w:t>
                  </w:r>
                </w:p>
              </w:tc>
              <w:tc>
                <w:tcPr>
                  <w:tcW w:w="1134" w:type="dxa"/>
                  <w:noWrap/>
                  <w:hideMark/>
                </w:tcPr>
                <w:p w14:paraId="321A0B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parte del trabajo propuesto por el equipo de acuerdo a parámetros básicos</w:t>
                  </w:r>
                  <w:r>
                    <w:rPr>
                      <w:rFonts w:ascii="Calibri" w:hAnsi="Calibri" w:cs="Calibri"/>
                      <w:color w:val="000000"/>
                      <w:sz w:val="14"/>
                      <w:szCs w:val="14"/>
                      <w:lang w:eastAsia="es-CO"/>
                    </w:rPr>
                    <w:t>.</w:t>
                  </w:r>
                </w:p>
              </w:tc>
              <w:tc>
                <w:tcPr>
                  <w:tcW w:w="1134" w:type="dxa"/>
                  <w:noWrap/>
                  <w:hideMark/>
                </w:tcPr>
                <w:p w14:paraId="2C2AF81E"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Participa en el trabajo propuesto por el equipo de manera responsable y puntual</w:t>
                  </w:r>
                  <w:r>
                    <w:rPr>
                      <w:rFonts w:ascii="Calibri" w:hAnsi="Calibri" w:cs="Calibri"/>
                      <w:color w:val="000000"/>
                      <w:sz w:val="14"/>
                      <w:szCs w:val="14"/>
                      <w:lang w:eastAsia="es-CO"/>
                    </w:rPr>
                    <w:t>.</w:t>
                  </w:r>
                </w:p>
              </w:tc>
              <w:tc>
                <w:tcPr>
                  <w:tcW w:w="1403" w:type="dxa"/>
                  <w:noWrap/>
                  <w:hideMark/>
                </w:tcPr>
                <w:p w14:paraId="077D50A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Participa activamente el trabajo propuesto por el equipo de manera responsable y puntual</w:t>
                  </w:r>
                  <w:r>
                    <w:rPr>
                      <w:rFonts w:ascii="Calibri" w:hAnsi="Calibri" w:cs="Calibri"/>
                      <w:color w:val="000000"/>
                      <w:sz w:val="14"/>
                      <w:szCs w:val="14"/>
                      <w:lang w:eastAsia="es-CO"/>
                    </w:rPr>
                    <w:t>.</w:t>
                  </w:r>
                </w:p>
              </w:tc>
              <w:tc>
                <w:tcPr>
                  <w:tcW w:w="349" w:type="dxa"/>
                  <w:noWrap/>
                  <w:vAlign w:val="center"/>
                  <w:hideMark/>
                </w:tcPr>
                <w:p w14:paraId="6D8C8BAE"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43D79111"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43B218E" w14:textId="77777777" w:rsidTr="00C1114C">
              <w:trPr>
                <w:trHeight w:val="1248"/>
                <w:jc w:val="center"/>
              </w:trPr>
              <w:tc>
                <w:tcPr>
                  <w:tcW w:w="252" w:type="dxa"/>
                  <w:vMerge/>
                  <w:shd w:val="clear" w:color="auto" w:fill="BFBFBF"/>
                  <w:vAlign w:val="center"/>
                  <w:hideMark/>
                </w:tcPr>
                <w:p w14:paraId="4F5431F0"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6C0CADE9"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hideMark/>
                </w:tcPr>
                <w:p w14:paraId="3D78A8C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Cuida, respeta y exige respeto frente a la interacción con sus pares y docentes</w:t>
                  </w:r>
                  <w:r>
                    <w:rPr>
                      <w:rFonts w:ascii="Calibri" w:hAnsi="Calibri" w:cs="Calibri"/>
                      <w:color w:val="000000"/>
                      <w:sz w:val="14"/>
                      <w:szCs w:val="14"/>
                      <w:lang w:eastAsia="es-CO"/>
                    </w:rPr>
                    <w:t>.</w:t>
                  </w:r>
                </w:p>
              </w:tc>
              <w:tc>
                <w:tcPr>
                  <w:tcW w:w="284" w:type="dxa"/>
                  <w:vMerge/>
                  <w:textDirection w:val="btLr"/>
                  <w:vAlign w:val="center"/>
                  <w:hideMark/>
                </w:tcPr>
                <w:p w14:paraId="58F07C57"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1CDEF47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Frecuentemente reprocha el trabajo de sus pares y docente, y justifica sus carencias en el trabajo en grupo</w:t>
                  </w:r>
                  <w:r>
                    <w:rPr>
                      <w:rFonts w:ascii="Calibri" w:hAnsi="Calibri" w:cs="Calibri"/>
                      <w:color w:val="000000"/>
                      <w:sz w:val="14"/>
                      <w:szCs w:val="14"/>
                      <w:lang w:eastAsia="es-CO"/>
                    </w:rPr>
                    <w:t>.</w:t>
                  </w:r>
                </w:p>
              </w:tc>
              <w:tc>
                <w:tcPr>
                  <w:tcW w:w="1134" w:type="dxa"/>
                  <w:noWrap/>
                  <w:hideMark/>
                </w:tcPr>
                <w:p w14:paraId="3055516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A veces muestra una actitud favorable frente a la clase y se limita a responder por las condiciones básicas del trabajo</w:t>
                  </w:r>
                  <w:r>
                    <w:rPr>
                      <w:rFonts w:ascii="Calibri" w:hAnsi="Calibri" w:cs="Calibri"/>
                      <w:color w:val="000000"/>
                      <w:sz w:val="14"/>
                      <w:szCs w:val="14"/>
                      <w:lang w:eastAsia="es-CO"/>
                    </w:rPr>
                    <w:t>.</w:t>
                  </w:r>
                </w:p>
              </w:tc>
              <w:tc>
                <w:tcPr>
                  <w:tcW w:w="1134" w:type="dxa"/>
                  <w:noWrap/>
                  <w:hideMark/>
                </w:tcPr>
                <w:p w14:paraId="54216E0E"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actitud favorable frente a la clase e interactúa ocasionalmente con sus pares y docente</w:t>
                  </w:r>
                  <w:r>
                    <w:rPr>
                      <w:rFonts w:ascii="Calibri" w:hAnsi="Calibri" w:cs="Calibri"/>
                      <w:color w:val="000000"/>
                      <w:sz w:val="14"/>
                      <w:szCs w:val="14"/>
                      <w:lang w:eastAsia="es-CO"/>
                    </w:rPr>
                    <w:t>.</w:t>
                  </w:r>
                </w:p>
              </w:tc>
              <w:tc>
                <w:tcPr>
                  <w:tcW w:w="1134" w:type="dxa"/>
                  <w:noWrap/>
                  <w:hideMark/>
                </w:tcPr>
                <w:p w14:paraId="2187F66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buena actitud frente a la clase e interactúa con sus pares y docente</w:t>
                  </w:r>
                  <w:r>
                    <w:rPr>
                      <w:rFonts w:ascii="Calibri" w:hAnsi="Calibri" w:cs="Calibri"/>
                      <w:color w:val="000000"/>
                      <w:sz w:val="14"/>
                      <w:szCs w:val="14"/>
                      <w:lang w:eastAsia="es-CO"/>
                    </w:rPr>
                    <w:t>.</w:t>
                  </w:r>
                </w:p>
              </w:tc>
              <w:tc>
                <w:tcPr>
                  <w:tcW w:w="1403" w:type="dxa"/>
                  <w:noWrap/>
                  <w:hideMark/>
                </w:tcPr>
                <w:p w14:paraId="7805067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sobresaliente actitud frente a la clase e interactúa frecuentemente con sus pares y docente</w:t>
                  </w:r>
                  <w:r>
                    <w:rPr>
                      <w:rFonts w:ascii="Calibri" w:hAnsi="Calibri" w:cs="Calibri"/>
                      <w:color w:val="000000"/>
                      <w:sz w:val="14"/>
                      <w:szCs w:val="14"/>
                      <w:lang w:eastAsia="es-CO"/>
                    </w:rPr>
                    <w:t>.</w:t>
                  </w:r>
                </w:p>
              </w:tc>
              <w:tc>
                <w:tcPr>
                  <w:tcW w:w="349" w:type="dxa"/>
                  <w:noWrap/>
                  <w:vAlign w:val="center"/>
                  <w:hideMark/>
                </w:tcPr>
                <w:p w14:paraId="73D6DC46"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14CD54CE"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3012FD1D" w14:textId="77777777" w:rsidTr="00C1114C">
              <w:trPr>
                <w:trHeight w:val="893"/>
                <w:jc w:val="center"/>
              </w:trPr>
              <w:tc>
                <w:tcPr>
                  <w:tcW w:w="252" w:type="dxa"/>
                  <w:vMerge/>
                  <w:shd w:val="clear" w:color="auto" w:fill="BFBFBF"/>
                  <w:vAlign w:val="center"/>
                  <w:hideMark/>
                </w:tcPr>
                <w:p w14:paraId="0B82F957"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3AA42D49"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Comunicativa</w:t>
                  </w:r>
                </w:p>
                <w:p w14:paraId="476A2994"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convivir</w:t>
                  </w:r>
                  <w:r w:rsidRPr="00D3260D">
                    <w:rPr>
                      <w:rFonts w:ascii="Calibri" w:hAnsi="Calibri" w:cs="Calibri"/>
                      <w:b/>
                      <w:bCs/>
                      <w:color w:val="000000"/>
                      <w:sz w:val="14"/>
                      <w:szCs w:val="14"/>
                      <w:lang w:eastAsia="es-CO"/>
                    </w:rPr>
                    <w:t>)</w:t>
                  </w:r>
                </w:p>
              </w:tc>
              <w:tc>
                <w:tcPr>
                  <w:tcW w:w="2217" w:type="dxa"/>
                  <w:hideMark/>
                </w:tcPr>
                <w:p w14:paraId="4EC9E75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Practica el uso de lenguaje escrito como medio de identificación y diferenciación en la elaboración de informes</w:t>
                  </w:r>
                  <w:r>
                    <w:rPr>
                      <w:rFonts w:ascii="Calibri" w:hAnsi="Calibri" w:cs="Calibri"/>
                      <w:color w:val="000000"/>
                      <w:sz w:val="14"/>
                      <w:szCs w:val="14"/>
                      <w:lang w:eastAsia="es-CO"/>
                    </w:rPr>
                    <w:t>.</w:t>
                  </w:r>
                </w:p>
              </w:tc>
              <w:tc>
                <w:tcPr>
                  <w:tcW w:w="284" w:type="dxa"/>
                  <w:vMerge w:val="restart"/>
                  <w:noWrap/>
                  <w:textDirection w:val="btLr"/>
                  <w:vAlign w:val="center"/>
                  <w:hideMark/>
                </w:tcPr>
                <w:p w14:paraId="32BD9109"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w:t>
                  </w:r>
                  <w:r>
                    <w:rPr>
                      <w:rFonts w:ascii="Calibri" w:hAnsi="Calibri" w:cs="Calibri"/>
                      <w:b/>
                      <w:color w:val="000000"/>
                      <w:sz w:val="14"/>
                      <w:szCs w:val="14"/>
                      <w:lang w:eastAsia="es-CO"/>
                    </w:rPr>
                    <w:t>0</w:t>
                  </w:r>
                  <w:r w:rsidRPr="00D3260D">
                    <w:rPr>
                      <w:rFonts w:ascii="Calibri" w:hAnsi="Calibri" w:cs="Calibri"/>
                      <w:b/>
                      <w:color w:val="000000"/>
                      <w:sz w:val="14"/>
                      <w:szCs w:val="14"/>
                      <w:lang w:eastAsia="es-CO"/>
                    </w:rPr>
                    <w:t>%</w:t>
                  </w:r>
                </w:p>
              </w:tc>
              <w:tc>
                <w:tcPr>
                  <w:tcW w:w="1276" w:type="dxa"/>
                  <w:noWrap/>
                </w:tcPr>
                <w:p w14:paraId="2D71CD3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construye el informe de laboratorio</w:t>
                  </w:r>
                  <w:r>
                    <w:rPr>
                      <w:rFonts w:ascii="Calibri" w:hAnsi="Calibri" w:cs="Calibri"/>
                      <w:color w:val="000000"/>
                      <w:sz w:val="14"/>
                      <w:szCs w:val="14"/>
                      <w:lang w:eastAsia="es-CO"/>
                    </w:rPr>
                    <w:t>.</w:t>
                  </w:r>
                </w:p>
              </w:tc>
              <w:tc>
                <w:tcPr>
                  <w:tcW w:w="1134" w:type="dxa"/>
                  <w:noWrap/>
                  <w:hideMark/>
                </w:tcPr>
                <w:p w14:paraId="01DB0470"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Construye el informe de laboratorio de manera incompleta</w:t>
                  </w:r>
                  <w:r>
                    <w:rPr>
                      <w:rFonts w:ascii="Calibri" w:hAnsi="Calibri" w:cs="Calibri"/>
                      <w:color w:val="000000"/>
                      <w:sz w:val="14"/>
                      <w:szCs w:val="14"/>
                      <w:lang w:eastAsia="es-CO"/>
                    </w:rPr>
                    <w:t>.</w:t>
                  </w:r>
                </w:p>
              </w:tc>
              <w:tc>
                <w:tcPr>
                  <w:tcW w:w="1134" w:type="dxa"/>
                  <w:noWrap/>
                  <w:hideMark/>
                </w:tcPr>
                <w:p w14:paraId="4A45F26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Construye el informe de laboratorio de acuerdo a los </w:t>
                  </w:r>
                  <w:r w:rsidRPr="00D3260D">
                    <w:rPr>
                      <w:rFonts w:ascii="Calibri" w:hAnsi="Calibri" w:cs="Calibri"/>
                      <w:color w:val="000000"/>
                      <w:sz w:val="14"/>
                      <w:szCs w:val="14"/>
                      <w:lang w:eastAsia="es-CO"/>
                    </w:rPr>
                    <w:lastRenderedPageBreak/>
                    <w:t>requerimientos mínimos</w:t>
                  </w:r>
                  <w:r>
                    <w:rPr>
                      <w:rFonts w:ascii="Calibri" w:hAnsi="Calibri" w:cs="Calibri"/>
                      <w:color w:val="000000"/>
                      <w:sz w:val="14"/>
                      <w:szCs w:val="14"/>
                      <w:lang w:eastAsia="es-CO"/>
                    </w:rPr>
                    <w:t>.</w:t>
                  </w:r>
                </w:p>
              </w:tc>
              <w:tc>
                <w:tcPr>
                  <w:tcW w:w="1134" w:type="dxa"/>
                  <w:noWrap/>
                  <w:hideMark/>
                </w:tcPr>
                <w:p w14:paraId="7871890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lastRenderedPageBreak/>
                    <w:t>Construye de buena manera el informe de laboratorio</w:t>
                  </w:r>
                  <w:r>
                    <w:rPr>
                      <w:rFonts w:ascii="Calibri" w:hAnsi="Calibri" w:cs="Calibri"/>
                      <w:color w:val="000000"/>
                      <w:sz w:val="14"/>
                      <w:szCs w:val="14"/>
                      <w:lang w:eastAsia="es-CO"/>
                    </w:rPr>
                    <w:t>.</w:t>
                  </w:r>
                </w:p>
              </w:tc>
              <w:tc>
                <w:tcPr>
                  <w:tcW w:w="1403" w:type="dxa"/>
                  <w:noWrap/>
                  <w:hideMark/>
                </w:tcPr>
                <w:p w14:paraId="36A39F9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Construye de manera sobresaliente el informe de laboratorio</w:t>
                  </w:r>
                  <w:r>
                    <w:rPr>
                      <w:rFonts w:ascii="Calibri" w:hAnsi="Calibri" w:cs="Calibri"/>
                      <w:color w:val="000000"/>
                      <w:sz w:val="14"/>
                      <w:szCs w:val="14"/>
                      <w:lang w:eastAsia="es-CO"/>
                    </w:rPr>
                    <w:t>.</w:t>
                  </w:r>
                </w:p>
              </w:tc>
              <w:tc>
                <w:tcPr>
                  <w:tcW w:w="349" w:type="dxa"/>
                  <w:noWrap/>
                  <w:vAlign w:val="center"/>
                  <w:hideMark/>
                </w:tcPr>
                <w:p w14:paraId="3E2D9AF3"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769E403B"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CD8CF3C" w14:textId="77777777" w:rsidTr="00C1114C">
              <w:trPr>
                <w:trHeight w:val="138"/>
                <w:jc w:val="center"/>
              </w:trPr>
              <w:tc>
                <w:tcPr>
                  <w:tcW w:w="252" w:type="dxa"/>
                  <w:vMerge/>
                  <w:shd w:val="clear" w:color="auto" w:fill="BFBFBF"/>
                  <w:vAlign w:val="center"/>
                  <w:hideMark/>
                </w:tcPr>
                <w:p w14:paraId="638507BE"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0186E56F"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hideMark/>
                </w:tcPr>
                <w:p w14:paraId="2F1C8BE5"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Utiliza lenguaje técnico para referirse a los diferentes conceptos que relaciona en la práctica experimental</w:t>
                  </w:r>
                  <w:r>
                    <w:rPr>
                      <w:rFonts w:ascii="Calibri" w:hAnsi="Calibri" w:cs="Calibri"/>
                      <w:color w:val="000000"/>
                      <w:sz w:val="14"/>
                      <w:szCs w:val="14"/>
                      <w:lang w:eastAsia="es-CO"/>
                    </w:rPr>
                    <w:t>.</w:t>
                  </w:r>
                </w:p>
              </w:tc>
              <w:tc>
                <w:tcPr>
                  <w:tcW w:w="284" w:type="dxa"/>
                  <w:vMerge/>
                  <w:textDirection w:val="btLr"/>
                  <w:vAlign w:val="center"/>
                  <w:hideMark/>
                </w:tcPr>
                <w:p w14:paraId="752FAF59" w14:textId="77777777" w:rsidR="004105B9" w:rsidRPr="00D3260D" w:rsidRDefault="004105B9" w:rsidP="004105B9">
                  <w:pPr>
                    <w:ind w:left="113" w:right="113"/>
                    <w:jc w:val="center"/>
                    <w:rPr>
                      <w:rFonts w:ascii="Calibri" w:hAnsi="Calibri" w:cs="Calibri"/>
                      <w:color w:val="000000"/>
                      <w:sz w:val="14"/>
                      <w:szCs w:val="14"/>
                      <w:lang w:eastAsia="es-CO"/>
                    </w:rPr>
                  </w:pPr>
                </w:p>
              </w:tc>
              <w:tc>
                <w:tcPr>
                  <w:tcW w:w="1276" w:type="dxa"/>
                  <w:noWrap/>
                  <w:hideMark/>
                </w:tcPr>
                <w:p w14:paraId="4166E8E6"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24018FA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Ocasionalmente 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6AF0DA2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34EEC864"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un buen uso del lenguaje técnico apropiado para la práctica de laboratorio</w:t>
                  </w:r>
                  <w:r>
                    <w:rPr>
                      <w:rFonts w:ascii="Calibri" w:hAnsi="Calibri" w:cs="Calibri"/>
                      <w:color w:val="000000"/>
                      <w:sz w:val="14"/>
                      <w:szCs w:val="14"/>
                      <w:lang w:eastAsia="es-CO"/>
                    </w:rPr>
                    <w:t>.</w:t>
                  </w:r>
                </w:p>
              </w:tc>
              <w:tc>
                <w:tcPr>
                  <w:tcW w:w="1403" w:type="dxa"/>
                  <w:noWrap/>
                  <w:hideMark/>
                </w:tcPr>
                <w:p w14:paraId="478A684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un uso sobresaliente del lenguaje técnico apropiado para la práctica de laboratorio</w:t>
                  </w:r>
                  <w:r>
                    <w:rPr>
                      <w:rFonts w:ascii="Calibri" w:hAnsi="Calibri" w:cs="Calibri"/>
                      <w:color w:val="000000"/>
                      <w:sz w:val="14"/>
                      <w:szCs w:val="14"/>
                      <w:lang w:eastAsia="es-CO"/>
                    </w:rPr>
                    <w:t>.</w:t>
                  </w:r>
                </w:p>
              </w:tc>
              <w:tc>
                <w:tcPr>
                  <w:tcW w:w="349" w:type="dxa"/>
                  <w:noWrap/>
                  <w:vAlign w:val="center"/>
                  <w:hideMark/>
                </w:tcPr>
                <w:p w14:paraId="23CFAF0F"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717B938F"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FF38A5B" w14:textId="77777777" w:rsidTr="00C1114C">
              <w:trPr>
                <w:cantSplit/>
                <w:trHeight w:val="1438"/>
                <w:jc w:val="center"/>
              </w:trPr>
              <w:tc>
                <w:tcPr>
                  <w:tcW w:w="252" w:type="dxa"/>
                  <w:vMerge/>
                  <w:shd w:val="clear" w:color="auto" w:fill="BFBFBF"/>
                  <w:vAlign w:val="center"/>
                </w:tcPr>
                <w:p w14:paraId="1492F50F"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tcPr>
                <w:p w14:paraId="64D00621"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Investigativa</w:t>
                  </w:r>
                </w:p>
              </w:tc>
              <w:tc>
                <w:tcPr>
                  <w:tcW w:w="2217" w:type="dxa"/>
                </w:tcPr>
                <w:p w14:paraId="1B881D5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Realiza la búsqueda bibliográfica en fuentes confiables que permitan dar respuesta a las situaciones problema evidenciados en la consulta previa y en el informe de laboratorio</w:t>
                  </w:r>
                  <w:r>
                    <w:rPr>
                      <w:rFonts w:ascii="Calibri" w:hAnsi="Calibri" w:cs="Calibri"/>
                      <w:color w:val="000000"/>
                      <w:sz w:val="14"/>
                      <w:szCs w:val="14"/>
                      <w:lang w:eastAsia="es-CO"/>
                    </w:rPr>
                    <w:t>.</w:t>
                  </w:r>
                </w:p>
              </w:tc>
              <w:tc>
                <w:tcPr>
                  <w:tcW w:w="284" w:type="dxa"/>
                  <w:vMerge w:val="restart"/>
                  <w:textDirection w:val="btLr"/>
                  <w:vAlign w:val="center"/>
                </w:tcPr>
                <w:p w14:paraId="4FDA8E63"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10%</w:t>
                  </w:r>
                </w:p>
              </w:tc>
              <w:tc>
                <w:tcPr>
                  <w:tcW w:w="1276" w:type="dxa"/>
                  <w:noWrap/>
                </w:tcPr>
                <w:p w14:paraId="0E95488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pocas o ausentes. Si las usa son poco confiables y no contribuyen a la construcción del eje central</w:t>
                  </w:r>
                  <w:r>
                    <w:rPr>
                      <w:rFonts w:ascii="Calibri" w:hAnsi="Calibri" w:cs="Calibri"/>
                      <w:color w:val="000000"/>
                      <w:sz w:val="14"/>
                      <w:szCs w:val="14"/>
                      <w:lang w:eastAsia="es-CO"/>
                    </w:rPr>
                    <w:t>.</w:t>
                  </w:r>
                </w:p>
              </w:tc>
              <w:tc>
                <w:tcPr>
                  <w:tcW w:w="1134" w:type="dxa"/>
                  <w:noWrap/>
                </w:tcPr>
                <w:p w14:paraId="100B3CDB"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Las fuentes de información son restringidas. </w:t>
                  </w:r>
                  <w:r>
                    <w:rPr>
                      <w:rFonts w:ascii="Calibri" w:hAnsi="Calibri" w:cs="Calibri"/>
                      <w:color w:val="000000"/>
                      <w:sz w:val="14"/>
                      <w:szCs w:val="14"/>
                      <w:lang w:eastAsia="es-CO"/>
                    </w:rPr>
                    <w:t>N</w:t>
                  </w:r>
                  <w:r w:rsidRPr="00D3260D">
                    <w:rPr>
                      <w:rFonts w:ascii="Calibri" w:hAnsi="Calibri" w:cs="Calibri"/>
                      <w:color w:val="000000"/>
                      <w:sz w:val="14"/>
                      <w:szCs w:val="14"/>
                      <w:lang w:eastAsia="es-CO"/>
                    </w:rPr>
                    <w:t xml:space="preserve">o </w:t>
                  </w:r>
                  <w:r>
                    <w:rPr>
                      <w:rFonts w:ascii="Calibri" w:hAnsi="Calibri" w:cs="Calibri"/>
                      <w:color w:val="000000"/>
                      <w:sz w:val="14"/>
                      <w:szCs w:val="14"/>
                      <w:lang w:eastAsia="es-CO"/>
                    </w:rPr>
                    <w:t>son</w:t>
                  </w:r>
                  <w:r w:rsidRPr="00D3260D">
                    <w:rPr>
                      <w:rFonts w:ascii="Calibri" w:hAnsi="Calibri" w:cs="Calibri"/>
                      <w:color w:val="000000"/>
                      <w:sz w:val="14"/>
                      <w:szCs w:val="14"/>
                      <w:lang w:eastAsia="es-CO"/>
                    </w:rPr>
                    <w:t xml:space="preserve"> actualizadas y contienen información poco relevante</w:t>
                  </w:r>
                  <w:r>
                    <w:rPr>
                      <w:rFonts w:ascii="Calibri" w:hAnsi="Calibri" w:cs="Calibri"/>
                      <w:color w:val="000000"/>
                      <w:sz w:val="14"/>
                      <w:szCs w:val="14"/>
                      <w:lang w:eastAsia="es-CO"/>
                    </w:rPr>
                    <w:t>.</w:t>
                  </w:r>
                </w:p>
              </w:tc>
              <w:tc>
                <w:tcPr>
                  <w:tcW w:w="1134" w:type="dxa"/>
                  <w:noWrap/>
                </w:tcPr>
                <w:p w14:paraId="1A2A55AF"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relevantes e informativas. Presenta los parámetros aceptables por el docente</w:t>
                  </w:r>
                  <w:r>
                    <w:rPr>
                      <w:rFonts w:ascii="Calibri" w:hAnsi="Calibri" w:cs="Calibri"/>
                      <w:color w:val="000000"/>
                      <w:sz w:val="14"/>
                      <w:szCs w:val="14"/>
                      <w:lang w:eastAsia="es-CO"/>
                    </w:rPr>
                    <w:t>.</w:t>
                  </w:r>
                </w:p>
              </w:tc>
              <w:tc>
                <w:tcPr>
                  <w:tcW w:w="1134" w:type="dxa"/>
                  <w:noWrap/>
                </w:tcPr>
                <w:p w14:paraId="6525CFE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variadas e informativas. Adicionalmente son fiables y contribuyen al tema</w:t>
                  </w:r>
                  <w:r>
                    <w:rPr>
                      <w:rFonts w:ascii="Calibri" w:hAnsi="Calibri" w:cs="Calibri"/>
                      <w:color w:val="000000"/>
                      <w:sz w:val="14"/>
                      <w:szCs w:val="14"/>
                      <w:lang w:eastAsia="es-CO"/>
                    </w:rPr>
                    <w:t>.</w:t>
                  </w:r>
                </w:p>
              </w:tc>
              <w:tc>
                <w:tcPr>
                  <w:tcW w:w="1403" w:type="dxa"/>
                  <w:noWrap/>
                </w:tcPr>
                <w:p w14:paraId="76A677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w:t>
                  </w:r>
                  <w:r>
                    <w:rPr>
                      <w:rFonts w:ascii="Calibri" w:hAnsi="Calibri" w:cs="Calibri"/>
                      <w:color w:val="000000"/>
                      <w:sz w:val="14"/>
                      <w:szCs w:val="14"/>
                      <w:lang w:eastAsia="es-CO"/>
                    </w:rPr>
                    <w:t xml:space="preserve">ión son variadas y pertinentes. </w:t>
                  </w:r>
                  <w:r w:rsidRPr="00D3260D">
                    <w:rPr>
                      <w:rFonts w:ascii="Calibri" w:hAnsi="Calibri" w:cs="Calibri"/>
                      <w:color w:val="000000"/>
                      <w:sz w:val="14"/>
                      <w:szCs w:val="14"/>
                      <w:lang w:eastAsia="es-CO"/>
                    </w:rPr>
                    <w:t>Además están actualizadas y contienen información relevante al tema</w:t>
                  </w:r>
                  <w:r>
                    <w:rPr>
                      <w:rFonts w:ascii="Calibri" w:hAnsi="Calibri" w:cs="Calibri"/>
                      <w:color w:val="000000"/>
                      <w:sz w:val="14"/>
                      <w:szCs w:val="14"/>
                      <w:lang w:eastAsia="es-CO"/>
                    </w:rPr>
                    <w:t>.</w:t>
                  </w:r>
                </w:p>
              </w:tc>
              <w:tc>
                <w:tcPr>
                  <w:tcW w:w="349" w:type="dxa"/>
                  <w:noWrap/>
                  <w:vAlign w:val="center"/>
                </w:tcPr>
                <w:p w14:paraId="6B364558"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vAlign w:val="center"/>
                </w:tcPr>
                <w:p w14:paraId="1C0F3F13"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79258205" w14:textId="77777777" w:rsidTr="00C1114C">
              <w:trPr>
                <w:cantSplit/>
                <w:trHeight w:val="695"/>
                <w:jc w:val="center"/>
              </w:trPr>
              <w:tc>
                <w:tcPr>
                  <w:tcW w:w="252" w:type="dxa"/>
                  <w:shd w:val="clear" w:color="auto" w:fill="BFBFBF"/>
                  <w:vAlign w:val="center"/>
                </w:tcPr>
                <w:p w14:paraId="0D0F7F5B"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tcPr>
                <w:p w14:paraId="269585AD"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tcPr>
                <w:p w14:paraId="5135F97D" w14:textId="77777777" w:rsidR="004105B9" w:rsidRPr="00D3260D" w:rsidRDefault="004105B9" w:rsidP="004105B9">
                  <w:pPr>
                    <w:rPr>
                      <w:rFonts w:ascii="Calibri" w:hAnsi="Calibri" w:cs="Calibri"/>
                      <w:color w:val="000000"/>
                      <w:sz w:val="14"/>
                      <w:szCs w:val="14"/>
                      <w:lang w:eastAsia="es-CO"/>
                    </w:rPr>
                  </w:pPr>
                  <w:r w:rsidRPr="004A7F02">
                    <w:rPr>
                      <w:rFonts w:ascii="Calibri" w:hAnsi="Calibri" w:cs="Calibri"/>
                      <w:color w:val="000000"/>
                      <w:sz w:val="14"/>
                      <w:szCs w:val="14"/>
                      <w:lang w:eastAsia="es-CO"/>
                    </w:rPr>
                    <w:t xml:space="preserve">Consulta el estado del arte </w:t>
                  </w:r>
                  <w:r>
                    <w:rPr>
                      <w:rFonts w:ascii="Calibri" w:hAnsi="Calibri" w:cs="Calibri"/>
                      <w:color w:val="000000"/>
                      <w:sz w:val="14"/>
                      <w:szCs w:val="14"/>
                      <w:lang w:eastAsia="es-CO"/>
                    </w:rPr>
                    <w:t>sobre</w:t>
                  </w:r>
                  <w:r w:rsidRPr="004A7F02">
                    <w:rPr>
                      <w:rFonts w:ascii="Calibri" w:hAnsi="Calibri" w:cs="Calibri"/>
                      <w:color w:val="000000"/>
                      <w:sz w:val="14"/>
                      <w:szCs w:val="14"/>
                      <w:lang w:eastAsia="es-CO"/>
                    </w:rPr>
                    <w:t xml:space="preserve"> computación paralela y elabora un informe sobre API para computación paralela.</w:t>
                  </w:r>
                </w:p>
              </w:tc>
              <w:tc>
                <w:tcPr>
                  <w:tcW w:w="284" w:type="dxa"/>
                  <w:vMerge/>
                  <w:textDirection w:val="btLr"/>
                  <w:vAlign w:val="center"/>
                </w:tcPr>
                <w:p w14:paraId="1EB120BB"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0C416421"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No realiza la consulta ni el informe.</w:t>
                  </w:r>
                </w:p>
              </w:tc>
              <w:tc>
                <w:tcPr>
                  <w:tcW w:w="1134" w:type="dxa"/>
                  <w:noWrap/>
                </w:tcPr>
                <w:p w14:paraId="43AAF053"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Realiza la consulta pero no presenta el informe.</w:t>
                  </w:r>
                </w:p>
              </w:tc>
              <w:tc>
                <w:tcPr>
                  <w:tcW w:w="1134" w:type="dxa"/>
                  <w:noWrap/>
                </w:tcPr>
                <w:p w14:paraId="0FD26BAF"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Presenta el informe de manera incompleta.</w:t>
                  </w:r>
                </w:p>
              </w:tc>
              <w:tc>
                <w:tcPr>
                  <w:tcW w:w="1134" w:type="dxa"/>
                  <w:noWrap/>
                </w:tcPr>
                <w:p w14:paraId="1679CFA6"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Presenta el informe.</w:t>
                  </w:r>
                </w:p>
              </w:tc>
              <w:tc>
                <w:tcPr>
                  <w:tcW w:w="1403" w:type="dxa"/>
                  <w:noWrap/>
                </w:tcPr>
                <w:p w14:paraId="5A1FDA30"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Cumple con los requerimientos del informe.</w:t>
                  </w:r>
                </w:p>
              </w:tc>
              <w:tc>
                <w:tcPr>
                  <w:tcW w:w="349" w:type="dxa"/>
                  <w:noWrap/>
                  <w:vAlign w:val="center"/>
                </w:tcPr>
                <w:p w14:paraId="130236D6"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tcPr>
                <w:p w14:paraId="56FE6996" w14:textId="77777777" w:rsidR="004105B9" w:rsidRPr="00D3260D" w:rsidRDefault="004105B9" w:rsidP="004105B9">
                  <w:pPr>
                    <w:jc w:val="center"/>
                    <w:rPr>
                      <w:rFonts w:ascii="Calibri" w:hAnsi="Calibri" w:cs="Calibri"/>
                      <w:color w:val="000000"/>
                      <w:sz w:val="14"/>
                      <w:szCs w:val="14"/>
                      <w:lang w:eastAsia="es-CO"/>
                    </w:rPr>
                  </w:pPr>
                </w:p>
              </w:tc>
            </w:tr>
          </w:tbl>
          <w:p w14:paraId="06BADC64" w14:textId="77777777" w:rsidR="004105B9" w:rsidRPr="001C59FE" w:rsidRDefault="004105B9" w:rsidP="004105B9">
            <w:pPr>
              <w:rPr>
                <w:rFonts w:ascii="Century Gothic" w:hAnsi="Century Gothic" w:cs="Arial"/>
                <w:sz w:val="18"/>
                <w:szCs w:val="18"/>
              </w:rPr>
            </w:pPr>
          </w:p>
          <w:p w14:paraId="292F0F52" w14:textId="5B632CCF" w:rsidR="004105B9" w:rsidRPr="001C59FE" w:rsidRDefault="004105B9" w:rsidP="004105B9">
            <w:pPr>
              <w:rPr>
                <w:rFonts w:ascii="Century Gothic" w:hAnsi="Century Gothic" w:cs="Arial"/>
                <w:sz w:val="18"/>
                <w:szCs w:val="18"/>
              </w:rPr>
            </w:pPr>
          </w:p>
        </w:tc>
      </w:tr>
      <w:tr w:rsidR="004105B9" w:rsidRPr="001C59FE" w14:paraId="50CBAE5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583EA99" w14:textId="27B8930A"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lastRenderedPageBreak/>
              <w:t>Palabras Clave</w:t>
            </w:r>
          </w:p>
        </w:tc>
      </w:tr>
      <w:tr w:rsidR="004105B9" w:rsidRPr="001C59FE" w14:paraId="0CEB718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1BD31C25" w14:textId="65E8995F" w:rsidR="004105B9" w:rsidRPr="001C59FE" w:rsidRDefault="004105B9" w:rsidP="00167327">
            <w:pPr>
              <w:ind w:left="709" w:hanging="709"/>
              <w:rPr>
                <w:rFonts w:ascii="Century Gothic" w:hAnsi="Century Gothic" w:cs="Arial"/>
                <w:b/>
                <w:bCs/>
                <w:sz w:val="18"/>
                <w:szCs w:val="18"/>
              </w:rPr>
            </w:pPr>
            <w:r>
              <w:rPr>
                <w:rFonts w:ascii="Arial" w:hAnsi="Arial" w:cs="Arial"/>
                <w:sz w:val="18"/>
                <w:szCs w:val="18"/>
              </w:rPr>
              <w:t xml:space="preserve">Maestro-detalle (Master-Detail), multiplataforma (Cross Platform), Kotlin Multiplatform, Compose Multiplatform, Android Studio, navegación, LazyColumn, diseño adaptativo, modo oscuro, expect/actual, DependencyService, MySQL, XAMPP, API REST, PHP, autenticación, roles, bcrypt.</w:t>
            </w:r>
          </w:p>
        </w:tc>
      </w:tr>
      <w:tr w:rsidR="004105B9" w:rsidRPr="001C59FE" w14:paraId="79DA2A2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B16196C" w14:textId="07E112A3"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t>Bibliografía Recomendada</w:t>
            </w:r>
          </w:p>
        </w:tc>
      </w:tr>
      <w:tr w:rsidR="008C22B4" w:rsidRPr="001C59FE" w14:paraId="5F98FA7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097D116" w14:textId="77777777" w:rsidR="008C22B4" w:rsidRPr="00575450" w:rsidRDefault="008C22B4" w:rsidP="008C22B4">
            <w:pPr>
              <w:ind w:right="-675"/>
              <w:rPr>
                <w:rFonts w:ascii="Arial" w:hAnsi="Arial" w:cs="Arial"/>
              </w:rPr>
            </w:pPr>
            <w:r w:rsidRPr="00575450">
              <w:rPr>
                <w:rFonts w:ascii="Arial" w:hAnsi="Arial" w:cs="Arial"/>
              </w:rPr>
              <w:t>Muñoz Rodríguez D. (;2002).Sistemas Inalámbricos de Comunicación Personal. Alfaomega Grupo Editor. (Catálogo biblioteca UMB)</w:t>
            </w:r>
          </w:p>
          <w:p w14:paraId="3B3D2244" w14:textId="77777777" w:rsidR="008C22B4" w:rsidRPr="00575450" w:rsidRDefault="008C22B4" w:rsidP="008C22B4">
            <w:pPr>
              <w:ind w:right="-675"/>
              <w:rPr>
                <w:rFonts w:ascii="Arial" w:hAnsi="Arial" w:cs="Arial"/>
              </w:rPr>
            </w:pPr>
          </w:p>
          <w:p w14:paraId="33586C69" w14:textId="77777777" w:rsidR="008C22B4" w:rsidRPr="00575450" w:rsidRDefault="008C22B4" w:rsidP="008C22B4">
            <w:pPr>
              <w:ind w:right="-675"/>
              <w:rPr>
                <w:rFonts w:ascii="Arial" w:hAnsi="Arial" w:cs="Arial"/>
              </w:rPr>
            </w:pPr>
            <w:r w:rsidRPr="00575450">
              <w:rPr>
                <w:rFonts w:ascii="Arial" w:hAnsi="Arial" w:cs="Arial"/>
              </w:rPr>
              <w:t>Friesen J, Dans Álvarez P.(2010). Java. Para Desarrollo Android. Ediciones Anaya Multimedia.(Catálogo biblioteca UMB)</w:t>
            </w:r>
          </w:p>
          <w:p w14:paraId="6243CC96" w14:textId="77777777" w:rsidR="008C22B4" w:rsidRPr="00575450" w:rsidRDefault="008C22B4" w:rsidP="008C22B4">
            <w:pPr>
              <w:ind w:right="-675"/>
              <w:rPr>
                <w:rFonts w:ascii="Arial" w:hAnsi="Arial" w:cs="Arial"/>
              </w:rPr>
            </w:pPr>
          </w:p>
          <w:p w14:paraId="5E0C8B87" w14:textId="77777777" w:rsidR="008C22B4" w:rsidRPr="00575450" w:rsidRDefault="008C22B4" w:rsidP="008C22B4">
            <w:pPr>
              <w:ind w:right="-675"/>
              <w:rPr>
                <w:rFonts w:ascii="Arial" w:hAnsi="Arial" w:cs="Arial"/>
              </w:rPr>
            </w:pPr>
            <w:r w:rsidRPr="00575450">
              <w:rPr>
                <w:rFonts w:ascii="Arial" w:hAnsi="Arial" w:cs="Arial"/>
              </w:rPr>
              <w:t>Napier R, Kumar M, Salcedo Sotoca FJ.(2013). IOS 6. :Desarrollo de Aplicaciones. Ediciones Anaya Multimedia.(Catálogo biblioteca UMB)</w:t>
            </w:r>
          </w:p>
          <w:p>
            <w:pPr>
              <w:spacing w:before="160" w:after="60"/>
              <w:ind w:left="0"/>
              <w:jc w:val="left"/>
            </w:pPr>
            <w:r>
              <w:rPr>
                <w:rFonts w:ascii="Arial" w:hAnsi="Arial" w:cs="Arial"/>
                <w:b/>
                <w:bCs/>
              </w:rPr>
              <w:t xml:space="preserve">Referencias consultadas por el grupo</w:t>
            </w:r>
          </w:p>
          <w:p>
            <w:pPr>
              <w:spacing w:after="60"/>
              <w:ind w:left="454" w:hanging="454"/>
              <w:jc w:val="left"/>
            </w:pPr>
            <w:r>
              <w:rPr>
                <w:rFonts w:ascii="Arial" w:hAnsi="Arial" w:cs="Arial"/>
              </w:rPr>
              <w:t xml:space="preserve">Microsoft. (s. f.). Xamarin.Forms FlyoutPage. Microsoft Learn. https://learn.microsoft.com/es-es/xamarin/xamarin-forms/app-fundamentals/navigation/flyoutpage</w:t>
            </w:r>
          </w:p>
          <w:p>
            <w:pPr>
              <w:spacing w:after="60"/>
              <w:ind w:left="454" w:hanging="454"/>
              <w:jc w:val="left"/>
            </w:pPr>
            <w:r>
              <w:rPr>
                <w:rFonts w:ascii="Arial" w:hAnsi="Arial" w:cs="Arial"/>
              </w:rPr>
              <w:t xml:space="preserve">Microsoft. (s. f.). Xamarin.Forms DependencyService. Microsoft Learn. https://learn.microsoft.com/es-es/xamarin/xamarin-forms/app-fundamentals/dependency-service/introduction</w:t>
            </w:r>
          </w:p>
          <w:p>
            <w:pPr>
              <w:spacing w:after="60"/>
              <w:ind w:left="454" w:hanging="454"/>
              <w:jc w:val="left"/>
            </w:pPr>
            <w:r>
              <w:rPr>
                <w:rFonts w:ascii="Arial" w:hAnsi="Arial" w:cs="Arial"/>
              </w:rPr>
              <w:t xml:space="preserve">Microsoft. (s. f.). Xamarin.Essentials: Text-to-Speech. Microsoft Learn. https://learn.microsoft.com/es-es/xamarin/essentials/text-to-speech</w:t>
            </w:r>
          </w:p>
          <w:p>
            <w:pPr>
              <w:spacing w:after="60"/>
              <w:ind w:left="454" w:hanging="454"/>
              <w:jc w:val="left"/>
            </w:pPr>
            <w:r>
              <w:rPr>
                <w:rFonts w:ascii="Arial" w:hAnsi="Arial" w:cs="Arial"/>
              </w:rPr>
              <w:t xml:space="preserve">JetBrains. (s. f.). Expected and actual declarations. Kotlin Documentation. https://kotlinlang.org/docs/multiplatform-expect-actual.html</w:t>
            </w:r>
          </w:p>
          <w:p>
            <w:pPr>
              <w:spacing w:after="60"/>
              <w:ind w:left="454" w:hanging="454"/>
              <w:jc w:val="left"/>
            </w:pPr>
            <w:r>
              <w:rPr>
                <w:rFonts w:ascii="Arial" w:hAnsi="Arial" w:cs="Arial"/>
              </w:rPr>
              <w:t xml:space="preserve">Android Developers. (s. f.). Build a list-detail layout. https://developer.android.com/develop/ui/compose/layouts/adaptive/list-detail</w:t>
            </w:r>
          </w:p>
          <w:p w14:paraId="33BFC944" w14:textId="5E68E3DF" w:rsidR="008C22B4" w:rsidRPr="001C59FE" w:rsidRDefault="008C22B4" w:rsidP="0031639C">
            <w:pPr>
              <w:jc w:val="both"/>
              <w:rPr>
                <w:rFonts w:ascii="Century Gothic" w:hAnsi="Century Gothic" w:cs="Arial"/>
                <w:b/>
                <w:bCs/>
                <w:sz w:val="18"/>
                <w:szCs w:val="18"/>
              </w:rPr>
            </w:pPr>
          </w:p>
        </w:tc>
      </w:tr>
      <w:tr w:rsidR="008C22B4" w:rsidRPr="00EB4AE9" w14:paraId="331C5EF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tbl>
            <w:tblPr>
              <w:tblStyle w:val="Tablaconcuadrcula"/>
              <w:tblpPr w:leftFromText="141" w:rightFromText="141" w:vertAnchor="page" w:horzAnchor="margin" w:tblpY="1"/>
              <w:tblOverlap w:val="never"/>
              <w:tblW w:w="971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84"/>
              <w:gridCol w:w="787"/>
              <w:gridCol w:w="7232"/>
            </w:tblGrid>
            <w:tr w:rsidR="008C22B4" w:rsidRPr="00F47FB0" w14:paraId="14E488B1" w14:textId="77777777" w:rsidTr="00182F41">
              <w:trPr>
                <w:trHeight w:val="394"/>
              </w:trPr>
              <w:tc>
                <w:tcPr>
                  <w:tcW w:w="1157" w:type="dxa"/>
                  <w:shd w:val="clear" w:color="auto" w:fill="BFBFBF" w:themeFill="background1" w:themeFillShade="BF"/>
                  <w:vAlign w:val="center"/>
                </w:tcPr>
                <w:p w14:paraId="23728EDE" w14:textId="77777777" w:rsidR="008C22B4" w:rsidRPr="00F47FB0" w:rsidRDefault="008C22B4" w:rsidP="008C22B4">
                  <w:pPr>
                    <w:jc w:val="center"/>
                    <w:rPr>
                      <w:rFonts w:ascii="Arial" w:hAnsi="Arial" w:cs="Arial"/>
                      <w:b/>
                      <w:iCs/>
                    </w:rPr>
                  </w:pPr>
                  <w:r w:rsidRPr="00F47FB0">
                    <w:rPr>
                      <w:rFonts w:ascii="Arial" w:hAnsi="Arial" w:cs="Arial"/>
                      <w:b/>
                      <w:iCs/>
                    </w:rPr>
                    <w:t>Tema</w:t>
                  </w:r>
                </w:p>
              </w:tc>
              <w:tc>
                <w:tcPr>
                  <w:tcW w:w="1532" w:type="dxa"/>
                  <w:shd w:val="clear" w:color="auto" w:fill="BFBFBF" w:themeFill="background1" w:themeFillShade="BF"/>
                  <w:vAlign w:val="center"/>
                </w:tcPr>
                <w:p w14:paraId="7CDF9A09" w14:textId="77777777" w:rsidR="008C22B4" w:rsidRPr="00F47FB0" w:rsidRDefault="008C22B4" w:rsidP="008C22B4">
                  <w:pPr>
                    <w:jc w:val="center"/>
                    <w:rPr>
                      <w:rFonts w:ascii="Arial" w:hAnsi="Arial" w:cs="Arial"/>
                      <w:b/>
                      <w:iCs/>
                    </w:rPr>
                  </w:pPr>
                  <w:r w:rsidRPr="00F47FB0">
                    <w:rPr>
                      <w:rFonts w:ascii="Arial" w:hAnsi="Arial" w:cs="Arial"/>
                      <w:b/>
                      <w:iCs/>
                    </w:rPr>
                    <w:t>Subtema</w:t>
                  </w:r>
                </w:p>
              </w:tc>
              <w:tc>
                <w:tcPr>
                  <w:tcW w:w="7021" w:type="dxa"/>
                  <w:shd w:val="clear" w:color="auto" w:fill="BFBFBF" w:themeFill="background1" w:themeFillShade="BF"/>
                  <w:vAlign w:val="center"/>
                </w:tcPr>
                <w:p w14:paraId="29253EBC" w14:textId="77777777" w:rsidR="008C22B4" w:rsidRPr="00F47FB0" w:rsidRDefault="008C22B4" w:rsidP="008C22B4">
                  <w:pPr>
                    <w:jc w:val="center"/>
                    <w:rPr>
                      <w:rFonts w:ascii="Arial" w:hAnsi="Arial" w:cs="Arial"/>
                      <w:b/>
                      <w:iCs/>
                    </w:rPr>
                  </w:pPr>
                  <w:r w:rsidRPr="00F47FB0">
                    <w:rPr>
                      <w:rFonts w:ascii="Arial" w:hAnsi="Arial" w:cs="Arial"/>
                      <w:b/>
                      <w:iCs/>
                    </w:rPr>
                    <w:t>Referente bibliográfico</w:t>
                  </w:r>
                </w:p>
              </w:tc>
            </w:tr>
            <w:tr w:rsidR="008C22B4" w:rsidRPr="00EB4AE9" w14:paraId="7C75A08E" w14:textId="77777777" w:rsidTr="00182F41">
              <w:trPr>
                <w:trHeight w:val="504"/>
              </w:trPr>
              <w:tc>
                <w:tcPr>
                  <w:tcW w:w="1157" w:type="dxa"/>
                  <w:vMerge w:val="restart"/>
                  <w:vAlign w:val="center"/>
                </w:tcPr>
                <w:p w14:paraId="1E5CB257" w14:textId="77777777" w:rsidR="008C22B4" w:rsidRPr="003E33B8" w:rsidRDefault="008C22B4" w:rsidP="008C22B4">
                  <w:pPr>
                    <w:rPr>
                      <w:rFonts w:ascii="Arial" w:hAnsi="Arial" w:cs="Arial"/>
                    </w:rPr>
                  </w:pPr>
                  <w:r w:rsidRPr="00575450">
                    <w:rPr>
                      <w:rFonts w:ascii="Arial" w:hAnsi="Arial" w:cs="Arial"/>
                    </w:rPr>
                    <w:t xml:space="preserve">Control de código </w:t>
                  </w:r>
                  <w:r w:rsidRPr="00575450">
                    <w:rPr>
                      <w:rFonts w:ascii="Arial" w:hAnsi="Arial" w:cs="Arial"/>
                    </w:rPr>
                    <w:lastRenderedPageBreak/>
                    <w:t>fuente</w:t>
                  </w:r>
                </w:p>
              </w:tc>
              <w:tc>
                <w:tcPr>
                  <w:tcW w:w="1532" w:type="dxa"/>
                  <w:vMerge w:val="restart"/>
                  <w:vAlign w:val="center"/>
                </w:tcPr>
                <w:p w14:paraId="65326462" w14:textId="77777777" w:rsidR="008C22B4" w:rsidRPr="003E33B8" w:rsidRDefault="008C22B4" w:rsidP="008C22B4">
                  <w:pPr>
                    <w:rPr>
                      <w:rFonts w:ascii="Arial" w:hAnsi="Arial" w:cs="Arial"/>
                    </w:rPr>
                  </w:pPr>
                  <w:r w:rsidRPr="00575450">
                    <w:rPr>
                      <w:rFonts w:ascii="Arial" w:hAnsi="Arial" w:cs="Arial"/>
                    </w:rPr>
                    <w:lastRenderedPageBreak/>
                    <w:t>Control de versiones</w:t>
                  </w:r>
                </w:p>
              </w:tc>
              <w:tc>
                <w:tcPr>
                  <w:tcW w:w="7021" w:type="dxa"/>
                </w:tcPr>
                <w:p w14:paraId="5941E6F5"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 xml:space="preserve">Liles, S. (2013). Asynchronous Android : Harness the Power of Multi-core Mobile Processors to Build Responsive Android Applications. Birmingham, UK: Packt Publishing. Retrieved from </w:t>
                  </w:r>
                  <w:hyperlink r:id="rId12" w:history="1">
                    <w:r w:rsidRPr="00836A52">
                      <w:rPr>
                        <w:rStyle w:val="Hipervnculo"/>
                        <w:rFonts w:ascii="Arial" w:hAnsi="Arial" w:cs="Arial"/>
                        <w:lang w:val="en-US"/>
                      </w:rPr>
                      <w:t>http://proxy.umb.edu.co:2048/login?url=http://search.ebscohost.com/login.a</w:t>
                    </w:r>
                    <w:r w:rsidRPr="00836A52">
                      <w:rPr>
                        <w:rStyle w:val="Hipervnculo"/>
                        <w:rFonts w:ascii="Arial" w:hAnsi="Arial" w:cs="Arial"/>
                        <w:lang w:val="en-US"/>
                      </w:rPr>
                      <w:lastRenderedPageBreak/>
                      <w:t>spx?direct=true&amp;db=nlebk&amp;AN=679959&amp;lang=es&amp;site=eds-live&amp;scope=site</w:t>
                    </w:r>
                  </w:hyperlink>
                </w:p>
                <w:p w14:paraId="5046194C" w14:textId="77777777" w:rsidR="008C22B4" w:rsidRPr="00836A52" w:rsidRDefault="008C22B4" w:rsidP="008C22B4">
                  <w:pPr>
                    <w:ind w:left="709" w:hanging="709"/>
                    <w:jc w:val="both"/>
                    <w:rPr>
                      <w:rFonts w:ascii="Arial" w:hAnsi="Arial" w:cs="Arial"/>
                      <w:lang w:val="en-US"/>
                    </w:rPr>
                  </w:pPr>
                </w:p>
                <w:p w14:paraId="2C455FB6" w14:textId="77777777" w:rsidR="008C22B4" w:rsidRPr="00836A52" w:rsidRDefault="008C22B4" w:rsidP="008C22B4">
                  <w:pPr>
                    <w:ind w:left="709" w:hanging="709"/>
                    <w:jc w:val="both"/>
                    <w:rPr>
                      <w:rFonts w:ascii="Arial" w:hAnsi="Arial" w:cs="Arial"/>
                      <w:lang w:val="en-US"/>
                    </w:rPr>
                  </w:pPr>
                </w:p>
              </w:tc>
            </w:tr>
            <w:tr w:rsidR="008C22B4" w:rsidRPr="00EB4AE9" w14:paraId="6B4BC0F6" w14:textId="77777777" w:rsidTr="00182F41">
              <w:trPr>
                <w:trHeight w:val="538"/>
              </w:trPr>
              <w:tc>
                <w:tcPr>
                  <w:tcW w:w="1157" w:type="dxa"/>
                  <w:vMerge/>
                  <w:vAlign w:val="center"/>
                </w:tcPr>
                <w:p w14:paraId="479D66D0" w14:textId="77777777" w:rsidR="008C22B4" w:rsidRPr="00836A52" w:rsidRDefault="008C22B4" w:rsidP="008C22B4">
                  <w:pPr>
                    <w:rPr>
                      <w:rFonts w:ascii="Arial" w:hAnsi="Arial" w:cs="Arial"/>
                      <w:lang w:val="en-US"/>
                    </w:rPr>
                  </w:pPr>
                </w:p>
              </w:tc>
              <w:tc>
                <w:tcPr>
                  <w:tcW w:w="1532" w:type="dxa"/>
                  <w:vMerge/>
                  <w:vAlign w:val="center"/>
                </w:tcPr>
                <w:p w14:paraId="7C7E23E2" w14:textId="77777777" w:rsidR="008C22B4" w:rsidRPr="00836A52" w:rsidRDefault="008C22B4" w:rsidP="008C22B4">
                  <w:pPr>
                    <w:rPr>
                      <w:rFonts w:ascii="Arial" w:hAnsi="Arial" w:cs="Arial"/>
                      <w:lang w:val="en-US"/>
                    </w:rPr>
                  </w:pPr>
                </w:p>
              </w:tc>
              <w:tc>
                <w:tcPr>
                  <w:tcW w:w="7021" w:type="dxa"/>
                </w:tcPr>
                <w:p w14:paraId="0E338BA4" w14:textId="77777777" w:rsidR="008C22B4" w:rsidRPr="00836A52" w:rsidRDefault="008C22B4" w:rsidP="008C22B4">
                  <w:pPr>
                    <w:ind w:left="709" w:hanging="709"/>
                    <w:jc w:val="both"/>
                    <w:rPr>
                      <w:rFonts w:ascii="Arial" w:hAnsi="Arial" w:cs="Arial"/>
                      <w:lang w:val="en-US"/>
                    </w:rPr>
                  </w:pPr>
                </w:p>
                <w:p w14:paraId="6A80D3D7" w14:textId="77777777" w:rsidR="008C22B4" w:rsidRPr="00836A52" w:rsidRDefault="008C22B4" w:rsidP="008C22B4">
                  <w:pPr>
                    <w:ind w:left="709" w:hanging="709"/>
                    <w:jc w:val="both"/>
                    <w:rPr>
                      <w:rFonts w:ascii="Arial" w:hAnsi="Arial" w:cs="Arial"/>
                      <w:lang w:val="en-US"/>
                    </w:rPr>
                  </w:pPr>
                </w:p>
              </w:tc>
            </w:tr>
            <w:tr w:rsidR="008C22B4" w:rsidRPr="00EB4AE9" w14:paraId="1283DFC7" w14:textId="77777777" w:rsidTr="00182F41">
              <w:trPr>
                <w:trHeight w:val="522"/>
              </w:trPr>
              <w:tc>
                <w:tcPr>
                  <w:tcW w:w="1157" w:type="dxa"/>
                  <w:vMerge/>
                  <w:vAlign w:val="center"/>
                </w:tcPr>
                <w:p w14:paraId="54367FBF" w14:textId="77777777" w:rsidR="008C22B4" w:rsidRPr="00836A52" w:rsidRDefault="008C22B4" w:rsidP="008C22B4">
                  <w:pPr>
                    <w:rPr>
                      <w:rFonts w:ascii="Arial" w:hAnsi="Arial" w:cs="Arial"/>
                      <w:lang w:val="en-US"/>
                    </w:rPr>
                  </w:pPr>
                </w:p>
              </w:tc>
              <w:tc>
                <w:tcPr>
                  <w:tcW w:w="1532" w:type="dxa"/>
                  <w:vMerge w:val="restart"/>
                  <w:vAlign w:val="center"/>
                </w:tcPr>
                <w:p w14:paraId="49CFAF42" w14:textId="77777777" w:rsidR="008C22B4" w:rsidRPr="003E33B8" w:rsidRDefault="008C22B4" w:rsidP="008C22B4">
                  <w:pPr>
                    <w:rPr>
                      <w:rFonts w:ascii="Arial" w:hAnsi="Arial" w:cs="Arial"/>
                    </w:rPr>
                  </w:pPr>
                  <w:r w:rsidRPr="00575450">
                    <w:rPr>
                      <w:rFonts w:ascii="Arial" w:hAnsi="Arial" w:cs="Arial"/>
                    </w:rPr>
                    <w:t>Código fuente</w:t>
                  </w:r>
                </w:p>
              </w:tc>
              <w:tc>
                <w:tcPr>
                  <w:tcW w:w="7021" w:type="dxa"/>
                </w:tcPr>
                <w:p w14:paraId="3F834DE5"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Bin Aftab, M. U., &amp; Karim, W. (2014). Learning Android Intents. Birmingham, UK: Packt Publishing. Retrieved from http://proxy.umb.edu.co:2048/login?url=http://search.ebscohost.com/login.aspx?direct=true&amp;db=nlebk&amp;AN=690403&amp;lang=es&amp;site=eds-live&amp;scope=site</w:t>
                  </w:r>
                </w:p>
                <w:p w14:paraId="2B5018A5" w14:textId="77777777" w:rsidR="008C22B4" w:rsidRPr="00836A52" w:rsidRDefault="008C22B4" w:rsidP="008C22B4">
                  <w:pPr>
                    <w:ind w:left="709" w:hanging="709"/>
                    <w:jc w:val="both"/>
                    <w:rPr>
                      <w:rFonts w:ascii="Arial" w:hAnsi="Arial" w:cs="Arial"/>
                      <w:lang w:val="en-US"/>
                    </w:rPr>
                  </w:pPr>
                </w:p>
                <w:p w14:paraId="3ACE2C3C" w14:textId="77777777" w:rsidR="008C22B4" w:rsidRPr="00836A52" w:rsidRDefault="008C22B4" w:rsidP="008C22B4">
                  <w:pPr>
                    <w:ind w:left="709" w:hanging="709"/>
                    <w:jc w:val="both"/>
                    <w:rPr>
                      <w:rFonts w:ascii="Arial" w:hAnsi="Arial" w:cs="Arial"/>
                      <w:lang w:val="en-US"/>
                    </w:rPr>
                  </w:pPr>
                </w:p>
              </w:tc>
            </w:tr>
            <w:tr w:rsidR="008C22B4" w:rsidRPr="00EB4AE9" w14:paraId="5D52EDC0" w14:textId="77777777" w:rsidTr="00182F41">
              <w:trPr>
                <w:trHeight w:val="522"/>
              </w:trPr>
              <w:tc>
                <w:tcPr>
                  <w:tcW w:w="1157" w:type="dxa"/>
                  <w:vMerge/>
                </w:tcPr>
                <w:p w14:paraId="682C90EF" w14:textId="77777777" w:rsidR="008C22B4" w:rsidRPr="00836A52" w:rsidRDefault="008C22B4" w:rsidP="008C22B4">
                  <w:pPr>
                    <w:jc w:val="both"/>
                    <w:rPr>
                      <w:rFonts w:ascii="Arial" w:hAnsi="Arial" w:cs="Arial"/>
                      <w:lang w:val="en-US"/>
                    </w:rPr>
                  </w:pPr>
                </w:p>
              </w:tc>
              <w:tc>
                <w:tcPr>
                  <w:tcW w:w="1532" w:type="dxa"/>
                  <w:vMerge/>
                </w:tcPr>
                <w:p w14:paraId="10C11125" w14:textId="77777777" w:rsidR="008C22B4" w:rsidRPr="00836A52" w:rsidRDefault="008C22B4" w:rsidP="008C22B4">
                  <w:pPr>
                    <w:jc w:val="both"/>
                    <w:rPr>
                      <w:rFonts w:ascii="Arial" w:hAnsi="Arial" w:cs="Arial"/>
                      <w:lang w:val="en-US"/>
                    </w:rPr>
                  </w:pPr>
                </w:p>
              </w:tc>
              <w:tc>
                <w:tcPr>
                  <w:tcW w:w="7021" w:type="dxa"/>
                </w:tcPr>
                <w:p w14:paraId="59BB76A1" w14:textId="77777777" w:rsidR="008C22B4" w:rsidRPr="00836A52" w:rsidRDefault="008C22B4" w:rsidP="008C22B4">
                  <w:pPr>
                    <w:ind w:left="709" w:hanging="709"/>
                    <w:jc w:val="both"/>
                    <w:rPr>
                      <w:rFonts w:ascii="Arial" w:hAnsi="Arial" w:cs="Arial"/>
                      <w:lang w:val="en-US"/>
                    </w:rPr>
                  </w:pPr>
                </w:p>
                <w:p w14:paraId="07C2F58E" w14:textId="77777777" w:rsidR="008C22B4" w:rsidRPr="00836A52" w:rsidRDefault="008C22B4" w:rsidP="008C22B4">
                  <w:pPr>
                    <w:ind w:left="709" w:hanging="709"/>
                    <w:jc w:val="both"/>
                    <w:rPr>
                      <w:rFonts w:ascii="Arial" w:hAnsi="Arial" w:cs="Arial"/>
                      <w:lang w:val="en-US"/>
                    </w:rPr>
                  </w:pPr>
                </w:p>
              </w:tc>
            </w:tr>
            <w:tr w:rsidR="008C22B4" w:rsidRPr="00EB4AE9" w14:paraId="03D5B234" w14:textId="77777777" w:rsidTr="00182F41">
              <w:trPr>
                <w:trHeight w:val="486"/>
              </w:trPr>
              <w:tc>
                <w:tcPr>
                  <w:tcW w:w="1157" w:type="dxa"/>
                </w:tcPr>
                <w:p w14:paraId="5177BC2F" w14:textId="77777777" w:rsidR="008C22B4" w:rsidRPr="00836A52" w:rsidRDefault="008C22B4" w:rsidP="008C22B4">
                  <w:pPr>
                    <w:jc w:val="both"/>
                    <w:rPr>
                      <w:rFonts w:ascii="Arial" w:hAnsi="Arial" w:cs="Arial"/>
                      <w:lang w:val="en-US"/>
                    </w:rPr>
                  </w:pPr>
                </w:p>
                <w:p w14:paraId="797B4451" w14:textId="77777777" w:rsidR="008C22B4" w:rsidRPr="00836A52" w:rsidRDefault="008C22B4" w:rsidP="008C22B4">
                  <w:pPr>
                    <w:jc w:val="both"/>
                    <w:rPr>
                      <w:rFonts w:ascii="Arial" w:hAnsi="Arial" w:cs="Arial"/>
                      <w:lang w:val="en-US"/>
                    </w:rPr>
                  </w:pPr>
                </w:p>
              </w:tc>
              <w:tc>
                <w:tcPr>
                  <w:tcW w:w="1532" w:type="dxa"/>
                </w:tcPr>
                <w:p w14:paraId="08F8D130" w14:textId="77777777" w:rsidR="008C22B4" w:rsidRPr="003E33B8" w:rsidRDefault="008C22B4" w:rsidP="008C22B4">
                  <w:pPr>
                    <w:jc w:val="both"/>
                    <w:rPr>
                      <w:rFonts w:ascii="Arial" w:hAnsi="Arial" w:cs="Arial"/>
                    </w:rPr>
                  </w:pPr>
                  <w:r w:rsidRPr="00575450">
                    <w:rPr>
                      <w:rFonts w:ascii="Arial" w:hAnsi="Arial" w:cs="Arial"/>
                    </w:rPr>
                    <w:t>Team Foundation Server</w:t>
                  </w:r>
                </w:p>
              </w:tc>
              <w:tc>
                <w:tcPr>
                  <w:tcW w:w="7021" w:type="dxa"/>
                </w:tcPr>
                <w:p w14:paraId="4C7DD85B"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Aydin, Murat. 2012. Android 4 : New Features for Application Development. Community Experience Distilled. Birmingham: Packt Publishing. http://proxy.umb.edu.co:2048/login?url=http://search.ebscohost.com/login.aspx?direct=true&amp;db=nlebk&amp;AN=526160&amp;lang=es&amp;site=eds-live&amp;scope=site.</w:t>
                  </w:r>
                </w:p>
                <w:p w14:paraId="12E20490" w14:textId="77777777" w:rsidR="008C22B4" w:rsidRPr="00836A52" w:rsidRDefault="008C22B4" w:rsidP="008C22B4">
                  <w:pPr>
                    <w:ind w:left="709" w:hanging="709"/>
                    <w:jc w:val="both"/>
                    <w:rPr>
                      <w:rFonts w:ascii="Arial" w:hAnsi="Arial" w:cs="Arial"/>
                      <w:lang w:val="en-US"/>
                    </w:rPr>
                  </w:pPr>
                </w:p>
              </w:tc>
            </w:tr>
          </w:tbl>
          <w:p w14:paraId="1D5680AB" w14:textId="32CAA6ED" w:rsidR="008C22B4" w:rsidRPr="00EB4AE9" w:rsidRDefault="008C22B4" w:rsidP="008C22B4">
            <w:pPr>
              <w:spacing w:line="259" w:lineRule="auto"/>
              <w:jc w:val="center"/>
              <w:rPr>
                <w:rFonts w:ascii="Century Gothic" w:hAnsi="Century Gothic" w:cs="Arial"/>
                <w:b/>
                <w:bCs/>
                <w:sz w:val="18"/>
                <w:szCs w:val="18"/>
                <w:lang w:val="en-US"/>
              </w:rPr>
            </w:pPr>
          </w:p>
        </w:tc>
      </w:tr>
      <w:tr w:rsidR="008C22B4" w:rsidRPr="001C59FE" w14:paraId="7BCC5A61" w14:textId="77777777" w:rsidTr="008C2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475"/>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620C2EF5"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lastRenderedPageBreak/>
              <w:t>Fecha de Actualización</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0872578F"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Descripción</w:t>
            </w:r>
          </w:p>
        </w:tc>
        <w:tc>
          <w:tcPr>
            <w:tcW w:w="168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2595B84E"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Participantes</w:t>
            </w:r>
          </w:p>
        </w:tc>
      </w:tr>
      <w:tr w:rsidR="008C22B4" w:rsidRPr="001C59FE" w14:paraId="2D05E5D8" w14:textId="77777777" w:rsidTr="008C2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237"/>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B43778" w14:textId="2ADC6BC6" w:rsidR="008C22B4" w:rsidRPr="001C59FE" w:rsidRDefault="00EB4AE9" w:rsidP="008C22B4">
            <w:pPr>
              <w:spacing w:line="259" w:lineRule="auto"/>
              <w:jc w:val="center"/>
              <w:rPr>
                <w:rFonts w:ascii="Century Gothic" w:hAnsi="Century Gothic" w:cs="Arial"/>
                <w:sz w:val="18"/>
                <w:szCs w:val="18"/>
              </w:rPr>
            </w:pPr>
            <w:r>
              <w:rPr>
                <w:rFonts w:ascii="Century Gothic" w:hAnsi="Century Gothic" w:cs="Arial"/>
                <w:sz w:val="18"/>
                <w:szCs w:val="18"/>
              </w:rPr>
              <w:t>Diciembre</w:t>
            </w:r>
            <w:r w:rsidR="008C22B4">
              <w:rPr>
                <w:rFonts w:ascii="Century Gothic" w:hAnsi="Century Gothic" w:cs="Arial"/>
                <w:sz w:val="18"/>
                <w:szCs w:val="18"/>
              </w:rPr>
              <w:t xml:space="preserve"> de 202</w:t>
            </w:r>
            <w:r w:rsidR="003F3437">
              <w:rPr>
                <w:rFonts w:ascii="Century Gothic" w:hAnsi="Century Gothic" w:cs="Arial"/>
                <w:sz w:val="18"/>
                <w:szCs w:val="18"/>
              </w:rPr>
              <w:t>4</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C0D6BA" w14:textId="77777777" w:rsidR="008C22B4" w:rsidRPr="001C59FE" w:rsidRDefault="008C22B4" w:rsidP="008C22B4">
            <w:pPr>
              <w:spacing w:line="259" w:lineRule="auto"/>
              <w:jc w:val="center"/>
              <w:rPr>
                <w:rFonts w:ascii="Century Gothic" w:hAnsi="Century Gothic" w:cs="Arial"/>
                <w:sz w:val="18"/>
                <w:szCs w:val="18"/>
              </w:rPr>
            </w:pPr>
          </w:p>
        </w:tc>
        <w:tc>
          <w:tcPr>
            <w:tcW w:w="168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DFA7923" w14:textId="5D1ADC7F" w:rsidR="008C22B4" w:rsidRPr="001C59FE" w:rsidRDefault="008C22B4" w:rsidP="008C22B4">
            <w:pPr>
              <w:spacing w:line="259" w:lineRule="auto"/>
              <w:jc w:val="center"/>
              <w:rPr>
                <w:rFonts w:ascii="Century Gothic" w:hAnsi="Century Gothic" w:cs="Arial"/>
                <w:color w:val="BFBFBF" w:themeColor="background1" w:themeShade="BF"/>
                <w:sz w:val="18"/>
                <w:szCs w:val="18"/>
              </w:rPr>
            </w:pPr>
            <w:r w:rsidRPr="00306401">
              <w:rPr>
                <w:rFonts w:ascii="Century Gothic" w:hAnsi="Century Gothic" w:cs="Arial"/>
                <w:sz w:val="18"/>
                <w:szCs w:val="18"/>
              </w:rPr>
              <w:t>Robert Osorio Torres</w:t>
            </w:r>
          </w:p>
        </w:tc>
      </w:tr>
    </w:tbl>
    <w:p w14:paraId="0299D1A4" w14:textId="77777777" w:rsidR="00061D9D" w:rsidRPr="001C59FE" w:rsidRDefault="00061D9D" w:rsidP="000B3544">
      <w:pPr>
        <w:rPr>
          <w:rFonts w:ascii="Century Gothic" w:hAnsi="Century Gothic" w:cs="Arial"/>
          <w:sz w:val="18"/>
          <w:szCs w:val="18"/>
        </w:rPr>
      </w:pPr>
    </w:p>
    <w:sectPr w:rsidR="00061D9D" w:rsidRPr="001C59FE">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A106B" w14:textId="77777777" w:rsidR="00926FB3" w:rsidRDefault="00926FB3" w:rsidP="00C9701C">
      <w:pPr>
        <w:spacing w:after="0" w:line="240" w:lineRule="auto"/>
      </w:pPr>
      <w:r>
        <w:separator/>
      </w:r>
    </w:p>
  </w:endnote>
  <w:endnote w:type="continuationSeparator" w:id="0">
    <w:p w14:paraId="7F4E6AD2" w14:textId="77777777" w:rsidR="00926FB3" w:rsidRDefault="00926FB3" w:rsidP="00C9701C">
      <w:pPr>
        <w:spacing w:after="0" w:line="240" w:lineRule="auto"/>
      </w:pPr>
      <w:r>
        <w:continuationSeparator/>
      </w:r>
    </w:p>
  </w:endnote>
  <w:endnote w:type="continuationNotice" w:id="1">
    <w:p w14:paraId="04D60F7C" w14:textId="77777777" w:rsidR="00926FB3" w:rsidRDefault="00926F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B941F" w14:textId="77777777" w:rsidR="00926FB3" w:rsidRDefault="00926FB3" w:rsidP="00C9701C">
      <w:pPr>
        <w:spacing w:after="0" w:line="240" w:lineRule="auto"/>
      </w:pPr>
      <w:r>
        <w:separator/>
      </w:r>
    </w:p>
  </w:footnote>
  <w:footnote w:type="continuationSeparator" w:id="0">
    <w:p w14:paraId="74BE5E14" w14:textId="77777777" w:rsidR="00926FB3" w:rsidRDefault="00926FB3" w:rsidP="00C9701C">
      <w:pPr>
        <w:spacing w:after="0" w:line="240" w:lineRule="auto"/>
      </w:pPr>
      <w:r>
        <w:continuationSeparator/>
      </w:r>
    </w:p>
  </w:footnote>
  <w:footnote w:type="continuationNotice" w:id="1">
    <w:p w14:paraId="27D9D094" w14:textId="77777777" w:rsidR="00926FB3" w:rsidRDefault="00926F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1555"/>
      <w:gridCol w:w="5244"/>
      <w:gridCol w:w="2029"/>
    </w:tblGrid>
    <w:tr w:rsidR="00A71C19" w:rsidRPr="006F0D10" w14:paraId="363FA8A8" w14:textId="77777777" w:rsidTr="006F0D10">
      <w:trPr>
        <w:trHeight w:val="264"/>
      </w:trPr>
      <w:tc>
        <w:tcPr>
          <w:tcW w:w="881" w:type="pct"/>
          <w:vMerge w:val="restart"/>
          <w:tcBorders>
            <w:right w:val="single" w:sz="4" w:space="0" w:color="000000"/>
          </w:tcBorders>
          <w:vAlign w:val="center"/>
          <w:hideMark/>
        </w:tcPr>
        <w:p w14:paraId="36D082CA" w14:textId="04310FAD" w:rsidR="00A71C19" w:rsidRPr="006F0D10" w:rsidRDefault="006F0D10" w:rsidP="00A71C19">
          <w:pPr>
            <w:spacing w:after="0" w:line="240" w:lineRule="auto"/>
            <w:rPr>
              <w:rFonts w:ascii="Century Gothic" w:eastAsia="Times New Roman" w:hAnsi="Century Gothic" w:cs="Arial"/>
              <w:color w:val="000000"/>
              <w:sz w:val="18"/>
              <w:szCs w:val="18"/>
              <w:lang w:val="es-ES" w:eastAsia="es-CO"/>
            </w:rPr>
          </w:pPr>
          <w:r w:rsidRPr="006F0D10">
            <w:rPr>
              <w:rFonts w:ascii="Century Gothic" w:hAnsi="Century Gothic"/>
              <w:noProof/>
              <w:sz w:val="18"/>
              <w:szCs w:val="18"/>
            </w:rPr>
            <w:drawing>
              <wp:inline distT="0" distB="0" distL="0" distR="0" wp14:anchorId="69331199" wp14:editId="67370BCC">
                <wp:extent cx="876300" cy="724079"/>
                <wp:effectExtent l="0" t="0" r="0" b="0"/>
                <wp:docPr id="8195" name="Imagen 1" descr="Logotipo&#10;&#10;Descripción generada automáticamente">
                  <a:extLst xmlns:a="http://schemas.openxmlformats.org/drawingml/2006/main">
                    <a:ext uri="{FF2B5EF4-FFF2-40B4-BE49-F238E27FC236}">
                      <a16:creationId xmlns:a16="http://schemas.microsoft.com/office/drawing/2014/main" id="{D970C496-34CF-4796-B45C-21D174446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Imagen 1" descr="Logotipo&#10;&#10;Descripción generada automáticamente">
                          <a:extLst>
                            <a:ext uri="{FF2B5EF4-FFF2-40B4-BE49-F238E27FC236}">
                              <a16:creationId xmlns:a16="http://schemas.microsoft.com/office/drawing/2014/main" id="{D970C496-34CF-4796-B45C-21D1744468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829" cy="726995"/>
                        </a:xfrm>
                        <a:prstGeom prst="rect">
                          <a:avLst/>
                        </a:prstGeom>
                        <a:noFill/>
                        <a:ln>
                          <a:noFill/>
                        </a:ln>
                      </pic:spPr>
                    </pic:pic>
                  </a:graphicData>
                </a:graphic>
              </wp:inline>
            </w:drawing>
          </w: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783655C6"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_tradnl"/>
            </w:rPr>
            <w:t xml:space="preserve">Nombre del Proceso: </w:t>
          </w:r>
        </w:p>
      </w:tc>
      <w:tc>
        <w:tcPr>
          <w:tcW w:w="1149" w:type="pct"/>
          <w:vMerge w:val="restart"/>
          <w:tcBorders>
            <w:top w:val="single" w:sz="4" w:space="0" w:color="000000"/>
            <w:left w:val="single" w:sz="4" w:space="0" w:color="000000"/>
            <w:bottom w:val="nil"/>
          </w:tcBorders>
          <w:shd w:val="clear" w:color="auto" w:fill="auto"/>
          <w:vAlign w:val="center"/>
          <w:hideMark/>
        </w:tcPr>
        <w:p w14:paraId="57857754" w14:textId="2D686B1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CODIGO: LA-FM-00</w:t>
          </w:r>
          <w:r w:rsidR="001C59FE">
            <w:rPr>
              <w:rFonts w:ascii="Century Gothic" w:eastAsia="Times New Roman" w:hAnsi="Century Gothic" w:cs="Arial"/>
              <w:b/>
              <w:bCs/>
              <w:color w:val="000000"/>
              <w:sz w:val="18"/>
              <w:szCs w:val="18"/>
              <w:lang w:val="es-ES" w:eastAsia="es-CO"/>
            </w:rPr>
            <w:t>1</w:t>
          </w:r>
        </w:p>
      </w:tc>
    </w:tr>
    <w:tr w:rsidR="00A71C19" w:rsidRPr="006F0D10" w14:paraId="3A8287B5" w14:textId="77777777" w:rsidTr="006F0D10">
      <w:trPr>
        <w:trHeight w:val="296"/>
      </w:trPr>
      <w:tc>
        <w:tcPr>
          <w:tcW w:w="881" w:type="pct"/>
          <w:vMerge/>
          <w:tcBorders>
            <w:right w:val="single" w:sz="4" w:space="0" w:color="000000"/>
          </w:tcBorders>
          <w:vAlign w:val="center"/>
          <w:hideMark/>
        </w:tcPr>
        <w:p w14:paraId="43361863"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0D526243" w14:textId="77777777" w:rsidR="00A71C19" w:rsidRPr="006F0D10" w:rsidRDefault="00A71C19" w:rsidP="00A71C19">
          <w:pPr>
            <w:spacing w:after="0" w:line="240" w:lineRule="auto"/>
            <w:jc w:val="center"/>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_tradnl"/>
            </w:rPr>
            <w:t>GESTIÓN DE LABORATORIOS</w:t>
          </w:r>
        </w:p>
      </w:tc>
      <w:tc>
        <w:tcPr>
          <w:tcW w:w="1149" w:type="pct"/>
          <w:vMerge/>
          <w:tcBorders>
            <w:top w:val="nil"/>
            <w:left w:val="single" w:sz="4" w:space="0" w:color="000000"/>
            <w:bottom w:val="single" w:sz="4" w:space="0" w:color="000000"/>
          </w:tcBorders>
          <w:vAlign w:val="center"/>
          <w:hideMark/>
        </w:tcPr>
        <w:p w14:paraId="2C906514" w14:textId="7777777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p>
      </w:tc>
    </w:tr>
    <w:tr w:rsidR="00A71C19" w:rsidRPr="006F0D10" w14:paraId="6F3CFFEE" w14:textId="77777777" w:rsidTr="006F0D10">
      <w:trPr>
        <w:trHeight w:val="433"/>
      </w:trPr>
      <w:tc>
        <w:tcPr>
          <w:tcW w:w="881" w:type="pct"/>
          <w:vMerge/>
          <w:tcBorders>
            <w:right w:val="single" w:sz="4" w:space="0" w:color="000000"/>
          </w:tcBorders>
          <w:vAlign w:val="center"/>
          <w:hideMark/>
        </w:tcPr>
        <w:p w14:paraId="3C9D039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6EA0AE92"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 w:eastAsia="es-CO"/>
            </w:rPr>
            <w:t xml:space="preserve">Nombre del Documento: </w:t>
          </w:r>
        </w:p>
      </w:tc>
      <w:tc>
        <w:tcPr>
          <w:tcW w:w="1149" w:type="pct"/>
          <w:tcBorders>
            <w:top w:val="single" w:sz="4" w:space="0" w:color="000000"/>
            <w:left w:val="single" w:sz="4" w:space="0" w:color="000000"/>
            <w:bottom w:val="single" w:sz="4" w:space="0" w:color="000000"/>
          </w:tcBorders>
          <w:shd w:val="clear" w:color="auto" w:fill="auto"/>
          <w:vAlign w:val="center"/>
          <w:hideMark/>
        </w:tcPr>
        <w:p w14:paraId="2555FFA4" w14:textId="7F6D003D"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VERSION: 7</w:t>
          </w:r>
        </w:p>
      </w:tc>
    </w:tr>
    <w:tr w:rsidR="00A71C19" w:rsidRPr="006F0D10" w14:paraId="77FD81A7" w14:textId="77777777" w:rsidTr="006F0D10">
      <w:trPr>
        <w:trHeight w:val="167"/>
      </w:trPr>
      <w:tc>
        <w:tcPr>
          <w:tcW w:w="881" w:type="pct"/>
          <w:vMerge/>
          <w:tcBorders>
            <w:right w:val="single" w:sz="4" w:space="0" w:color="000000"/>
          </w:tcBorders>
          <w:vAlign w:val="center"/>
          <w:hideMark/>
        </w:tcPr>
        <w:p w14:paraId="123346F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54377017" w14:textId="44B85D3C" w:rsidR="00A71C19" w:rsidRPr="006F0D10" w:rsidRDefault="00A71C19" w:rsidP="00A71C19">
          <w:pPr>
            <w:spacing w:after="0" w:line="240" w:lineRule="auto"/>
            <w:jc w:val="center"/>
            <w:rPr>
              <w:rFonts w:ascii="Century Gothic" w:eastAsia="Times New Roman" w:hAnsi="Century Gothic" w:cs="Arial"/>
              <w:b/>
              <w:bCs/>
              <w:color w:val="000000"/>
              <w:sz w:val="18"/>
              <w:szCs w:val="18"/>
              <w:lang w:eastAsia="es-ES"/>
            </w:rPr>
          </w:pPr>
          <w:r w:rsidRPr="006F0D10">
            <w:rPr>
              <w:rFonts w:ascii="Century Gothic" w:eastAsia="Times New Roman" w:hAnsi="Century Gothic" w:cs="Arial"/>
              <w:b/>
              <w:bCs/>
              <w:color w:val="000000"/>
              <w:sz w:val="18"/>
              <w:szCs w:val="18"/>
              <w:lang w:val="es-ES" w:eastAsia="es-CO"/>
            </w:rPr>
            <w:t>FORMATO PRACTICAS DE LABORATORIOS</w:t>
          </w:r>
        </w:p>
      </w:tc>
      <w:tc>
        <w:tcPr>
          <w:tcW w:w="1149" w:type="pct"/>
          <w:tcBorders>
            <w:top w:val="single" w:sz="4" w:space="0" w:color="000000"/>
            <w:left w:val="single" w:sz="4" w:space="0" w:color="000000"/>
          </w:tcBorders>
          <w:shd w:val="clear" w:color="auto" w:fill="auto"/>
          <w:vAlign w:val="center"/>
          <w:hideMark/>
        </w:tcPr>
        <w:p w14:paraId="6DD3F8D2" w14:textId="330FAA25"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FECHA: 15/junio/2022</w:t>
          </w:r>
        </w:p>
      </w:tc>
    </w:tr>
  </w:tbl>
  <w:p w14:paraId="78DDB275" w14:textId="5B8CC559" w:rsidR="00C9701C" w:rsidRDefault="00C9701C" w:rsidP="00C9701C">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775E5F"/>
    <w:multiLevelType w:val="hybridMultilevel"/>
    <w:tmpl w:val="3D74E1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6"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96488F"/>
    <w:multiLevelType w:val="hybridMultilevel"/>
    <w:tmpl w:val="CB7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1D6F7129"/>
    <w:multiLevelType w:val="hybridMultilevel"/>
    <w:tmpl w:val="F88A54FC"/>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1"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56267B2"/>
    <w:multiLevelType w:val="hybridMultilevel"/>
    <w:tmpl w:val="ADC0229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D776F32"/>
    <w:multiLevelType w:val="hybridMultilevel"/>
    <w:tmpl w:val="531A666E"/>
    <w:lvl w:ilvl="0" w:tplc="4E90704C">
      <w:numFmt w:val="bullet"/>
      <w:lvlText w:val="-"/>
      <w:lvlJc w:val="left"/>
      <w:pPr>
        <w:ind w:left="360" w:hanging="360"/>
      </w:pPr>
      <w:rPr>
        <w:rFonts w:ascii="Arial" w:eastAsia="Times New Roman"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241180B"/>
    <w:multiLevelType w:val="hybridMultilevel"/>
    <w:tmpl w:val="37981DC2"/>
    <w:lvl w:ilvl="0" w:tplc="FA58CE3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39EE197B"/>
    <w:multiLevelType w:val="hybridMultilevel"/>
    <w:tmpl w:val="56987D0A"/>
    <w:lvl w:ilvl="0" w:tplc="FA58CE34">
      <w:start w:val="1"/>
      <w:numFmt w:val="decimal"/>
      <w:lvlText w:val="%1."/>
      <w:lvlJc w:val="left"/>
      <w:pPr>
        <w:ind w:left="1068"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3C56674B"/>
    <w:multiLevelType w:val="hybridMultilevel"/>
    <w:tmpl w:val="CFB85F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45537C"/>
    <w:multiLevelType w:val="hybridMultilevel"/>
    <w:tmpl w:val="01E63CBE"/>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22" w15:restartNumberingAfterBreak="0">
    <w:nsid w:val="45F33638"/>
    <w:multiLevelType w:val="hybridMultilevel"/>
    <w:tmpl w:val="7DB0653C"/>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4"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DDE4996"/>
    <w:multiLevelType w:val="hybridMultilevel"/>
    <w:tmpl w:val="7D8276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6121A4"/>
    <w:multiLevelType w:val="hybridMultilevel"/>
    <w:tmpl w:val="4DAE9D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32"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6B7D6D7E"/>
    <w:multiLevelType w:val="hybridMultilevel"/>
    <w:tmpl w:val="B04CF9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791F6DD9"/>
    <w:multiLevelType w:val="multilevel"/>
    <w:tmpl w:val="240A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B605E72"/>
    <w:multiLevelType w:val="hybridMultilevel"/>
    <w:tmpl w:val="F31ADF6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0" w15:restartNumberingAfterBreak="0">
    <w:nsid w:val="7D7D725F"/>
    <w:multiLevelType w:val="hybridMultilevel"/>
    <w:tmpl w:val="01848A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74182952">
    <w:abstractNumId w:val="31"/>
  </w:num>
  <w:num w:numId="2" w16cid:durableId="626201203">
    <w:abstractNumId w:val="23"/>
  </w:num>
  <w:num w:numId="3" w16cid:durableId="734015785">
    <w:abstractNumId w:val="5"/>
  </w:num>
  <w:num w:numId="4" w16cid:durableId="1297638846">
    <w:abstractNumId w:val="11"/>
  </w:num>
  <w:num w:numId="5" w16cid:durableId="1522740481">
    <w:abstractNumId w:val="26"/>
  </w:num>
  <w:num w:numId="6" w16cid:durableId="117188660">
    <w:abstractNumId w:val="28"/>
  </w:num>
  <w:num w:numId="7" w16cid:durableId="2085715213">
    <w:abstractNumId w:val="36"/>
  </w:num>
  <w:num w:numId="8" w16cid:durableId="2096658740">
    <w:abstractNumId w:val="6"/>
  </w:num>
  <w:num w:numId="9" w16cid:durableId="415593865">
    <w:abstractNumId w:val="1"/>
  </w:num>
  <w:num w:numId="10" w16cid:durableId="628124594">
    <w:abstractNumId w:val="34"/>
  </w:num>
  <w:num w:numId="11" w16cid:durableId="1042363731">
    <w:abstractNumId w:val="38"/>
  </w:num>
  <w:num w:numId="12" w16cid:durableId="1345937527">
    <w:abstractNumId w:val="27"/>
  </w:num>
  <w:num w:numId="13" w16cid:durableId="1993482468">
    <w:abstractNumId w:val="9"/>
  </w:num>
  <w:num w:numId="14" w16cid:durableId="967970856">
    <w:abstractNumId w:val="24"/>
  </w:num>
  <w:num w:numId="15" w16cid:durableId="447894288">
    <w:abstractNumId w:val="15"/>
  </w:num>
  <w:num w:numId="16" w16cid:durableId="1457261331">
    <w:abstractNumId w:val="12"/>
  </w:num>
  <w:num w:numId="17" w16cid:durableId="2021157097">
    <w:abstractNumId w:val="14"/>
  </w:num>
  <w:num w:numId="18" w16cid:durableId="17045859">
    <w:abstractNumId w:val="7"/>
  </w:num>
  <w:num w:numId="19" w16cid:durableId="135418869">
    <w:abstractNumId w:val="16"/>
  </w:num>
  <w:num w:numId="20" w16cid:durableId="886263822">
    <w:abstractNumId w:val="0"/>
  </w:num>
  <w:num w:numId="21" w16cid:durableId="1099058914">
    <w:abstractNumId w:val="25"/>
  </w:num>
  <w:num w:numId="22" w16cid:durableId="1379664986">
    <w:abstractNumId w:val="2"/>
  </w:num>
  <w:num w:numId="23" w16cid:durableId="1353607616">
    <w:abstractNumId w:val="4"/>
  </w:num>
  <w:num w:numId="24" w16cid:durableId="278878768">
    <w:abstractNumId w:val="32"/>
  </w:num>
  <w:num w:numId="25" w16cid:durableId="1079908005">
    <w:abstractNumId w:val="33"/>
  </w:num>
  <w:num w:numId="26" w16cid:durableId="579483579">
    <w:abstractNumId w:val="21"/>
  </w:num>
  <w:num w:numId="27" w16cid:durableId="1541279318">
    <w:abstractNumId w:val="10"/>
  </w:num>
  <w:num w:numId="28" w16cid:durableId="2145660714">
    <w:abstractNumId w:val="17"/>
  </w:num>
  <w:num w:numId="29" w16cid:durableId="1232078067">
    <w:abstractNumId w:val="39"/>
  </w:num>
  <w:num w:numId="30" w16cid:durableId="1392189626">
    <w:abstractNumId w:val="29"/>
  </w:num>
  <w:num w:numId="31" w16cid:durableId="1220291215">
    <w:abstractNumId w:val="20"/>
  </w:num>
  <w:num w:numId="32" w16cid:durableId="2082554270">
    <w:abstractNumId w:val="22"/>
  </w:num>
  <w:num w:numId="33" w16cid:durableId="1881743537">
    <w:abstractNumId w:val="3"/>
  </w:num>
  <w:num w:numId="34" w16cid:durableId="1703821106">
    <w:abstractNumId w:val="35"/>
  </w:num>
  <w:num w:numId="35" w16cid:durableId="1880126165">
    <w:abstractNumId w:val="30"/>
  </w:num>
  <w:num w:numId="36" w16cid:durableId="1019963569">
    <w:abstractNumId w:val="37"/>
  </w:num>
  <w:num w:numId="37" w16cid:durableId="2086145327">
    <w:abstractNumId w:val="18"/>
  </w:num>
  <w:num w:numId="38" w16cid:durableId="2119136949">
    <w:abstractNumId w:val="13"/>
  </w:num>
  <w:num w:numId="39" w16cid:durableId="1127972044">
    <w:abstractNumId w:val="8"/>
  </w:num>
  <w:num w:numId="40" w16cid:durableId="669405840">
    <w:abstractNumId w:val="40"/>
  </w:num>
  <w:num w:numId="41" w16cid:durableId="10323430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C"/>
    <w:rsid w:val="0000165E"/>
    <w:rsid w:val="00003150"/>
    <w:rsid w:val="00006D3A"/>
    <w:rsid w:val="00016139"/>
    <w:rsid w:val="00021869"/>
    <w:rsid w:val="00027760"/>
    <w:rsid w:val="00032041"/>
    <w:rsid w:val="0003310C"/>
    <w:rsid w:val="0004360E"/>
    <w:rsid w:val="000569B0"/>
    <w:rsid w:val="00061D9D"/>
    <w:rsid w:val="00064240"/>
    <w:rsid w:val="00074A66"/>
    <w:rsid w:val="00097707"/>
    <w:rsid w:val="000A00AD"/>
    <w:rsid w:val="000B3544"/>
    <w:rsid w:val="000D4DB2"/>
    <w:rsid w:val="000D72CD"/>
    <w:rsid w:val="000E058E"/>
    <w:rsid w:val="00100ED4"/>
    <w:rsid w:val="00102C30"/>
    <w:rsid w:val="00104109"/>
    <w:rsid w:val="00105D58"/>
    <w:rsid w:val="001104DD"/>
    <w:rsid w:val="00113A06"/>
    <w:rsid w:val="0011521E"/>
    <w:rsid w:val="00121903"/>
    <w:rsid w:val="00135BB3"/>
    <w:rsid w:val="001444AE"/>
    <w:rsid w:val="001524BA"/>
    <w:rsid w:val="001636D4"/>
    <w:rsid w:val="00167327"/>
    <w:rsid w:val="0017510C"/>
    <w:rsid w:val="001762A1"/>
    <w:rsid w:val="00184101"/>
    <w:rsid w:val="00191FBC"/>
    <w:rsid w:val="001B3E7A"/>
    <w:rsid w:val="001C59FE"/>
    <w:rsid w:val="001C6F14"/>
    <w:rsid w:val="001D3F42"/>
    <w:rsid w:val="001D5D41"/>
    <w:rsid w:val="001E4CA0"/>
    <w:rsid w:val="001F08A8"/>
    <w:rsid w:val="001F3CF6"/>
    <w:rsid w:val="002015DE"/>
    <w:rsid w:val="002037CF"/>
    <w:rsid w:val="00204FB7"/>
    <w:rsid w:val="00210D58"/>
    <w:rsid w:val="00216D7E"/>
    <w:rsid w:val="00220645"/>
    <w:rsid w:val="00221376"/>
    <w:rsid w:val="002402B7"/>
    <w:rsid w:val="002426EF"/>
    <w:rsid w:val="00261A3C"/>
    <w:rsid w:val="00262313"/>
    <w:rsid w:val="00275253"/>
    <w:rsid w:val="00285F67"/>
    <w:rsid w:val="002A1175"/>
    <w:rsid w:val="002A4DDE"/>
    <w:rsid w:val="002A62CF"/>
    <w:rsid w:val="002B276B"/>
    <w:rsid w:val="002B2B90"/>
    <w:rsid w:val="002B3538"/>
    <w:rsid w:val="002B50C1"/>
    <w:rsid w:val="002D2457"/>
    <w:rsid w:val="002E73A5"/>
    <w:rsid w:val="002E7602"/>
    <w:rsid w:val="002F04D5"/>
    <w:rsid w:val="00301FEF"/>
    <w:rsid w:val="00303C53"/>
    <w:rsid w:val="0030578F"/>
    <w:rsid w:val="00306401"/>
    <w:rsid w:val="003137CB"/>
    <w:rsid w:val="00313E2E"/>
    <w:rsid w:val="0031639C"/>
    <w:rsid w:val="003175C1"/>
    <w:rsid w:val="00322039"/>
    <w:rsid w:val="00340608"/>
    <w:rsid w:val="003566FF"/>
    <w:rsid w:val="00364D43"/>
    <w:rsid w:val="003658EC"/>
    <w:rsid w:val="003707F7"/>
    <w:rsid w:val="00374C88"/>
    <w:rsid w:val="0038188B"/>
    <w:rsid w:val="00387901"/>
    <w:rsid w:val="00396C1C"/>
    <w:rsid w:val="003A3389"/>
    <w:rsid w:val="003B3150"/>
    <w:rsid w:val="003C54FD"/>
    <w:rsid w:val="003D0163"/>
    <w:rsid w:val="003E24A2"/>
    <w:rsid w:val="003F3437"/>
    <w:rsid w:val="003F4E94"/>
    <w:rsid w:val="004105B9"/>
    <w:rsid w:val="004215DE"/>
    <w:rsid w:val="0042432E"/>
    <w:rsid w:val="0045057A"/>
    <w:rsid w:val="00470A62"/>
    <w:rsid w:val="004743F0"/>
    <w:rsid w:val="004867D9"/>
    <w:rsid w:val="004958C1"/>
    <w:rsid w:val="00495F51"/>
    <w:rsid w:val="004A1559"/>
    <w:rsid w:val="004A4870"/>
    <w:rsid w:val="004A4A44"/>
    <w:rsid w:val="004A65DA"/>
    <w:rsid w:val="004A6D46"/>
    <w:rsid w:val="004A7091"/>
    <w:rsid w:val="004C4C0B"/>
    <w:rsid w:val="004C5034"/>
    <w:rsid w:val="004C7CAD"/>
    <w:rsid w:val="004D5967"/>
    <w:rsid w:val="004E28E0"/>
    <w:rsid w:val="004E6B2A"/>
    <w:rsid w:val="004F011C"/>
    <w:rsid w:val="004F04CB"/>
    <w:rsid w:val="004F3C6C"/>
    <w:rsid w:val="00501252"/>
    <w:rsid w:val="005013BD"/>
    <w:rsid w:val="00501AA2"/>
    <w:rsid w:val="00506CC1"/>
    <w:rsid w:val="00514875"/>
    <w:rsid w:val="005167CF"/>
    <w:rsid w:val="0051704C"/>
    <w:rsid w:val="005248CA"/>
    <w:rsid w:val="00525EB9"/>
    <w:rsid w:val="00541678"/>
    <w:rsid w:val="005416AB"/>
    <w:rsid w:val="005556F6"/>
    <w:rsid w:val="00561E90"/>
    <w:rsid w:val="00571593"/>
    <w:rsid w:val="005715DC"/>
    <w:rsid w:val="005718E8"/>
    <w:rsid w:val="00572D8C"/>
    <w:rsid w:val="00577E51"/>
    <w:rsid w:val="0058237E"/>
    <w:rsid w:val="00584D98"/>
    <w:rsid w:val="00594107"/>
    <w:rsid w:val="005A07C4"/>
    <w:rsid w:val="005A23C8"/>
    <w:rsid w:val="005B6805"/>
    <w:rsid w:val="005C1B7C"/>
    <w:rsid w:val="005C525D"/>
    <w:rsid w:val="005C5C0C"/>
    <w:rsid w:val="005D66A3"/>
    <w:rsid w:val="005D72A4"/>
    <w:rsid w:val="005E5F36"/>
    <w:rsid w:val="005F6BF6"/>
    <w:rsid w:val="00605A06"/>
    <w:rsid w:val="00624661"/>
    <w:rsid w:val="006248C1"/>
    <w:rsid w:val="00627DBD"/>
    <w:rsid w:val="00633AD2"/>
    <w:rsid w:val="006438E5"/>
    <w:rsid w:val="00663440"/>
    <w:rsid w:val="00664CBC"/>
    <w:rsid w:val="00665F60"/>
    <w:rsid w:val="00682096"/>
    <w:rsid w:val="00687977"/>
    <w:rsid w:val="00687D81"/>
    <w:rsid w:val="00696AB9"/>
    <w:rsid w:val="006A1DEA"/>
    <w:rsid w:val="006A4996"/>
    <w:rsid w:val="006A7D78"/>
    <w:rsid w:val="006C051B"/>
    <w:rsid w:val="006C2B85"/>
    <w:rsid w:val="006C5587"/>
    <w:rsid w:val="006D4815"/>
    <w:rsid w:val="006D7B44"/>
    <w:rsid w:val="006E13FA"/>
    <w:rsid w:val="006E33ED"/>
    <w:rsid w:val="006F0D10"/>
    <w:rsid w:val="006F3D9E"/>
    <w:rsid w:val="00703772"/>
    <w:rsid w:val="0070681F"/>
    <w:rsid w:val="00707007"/>
    <w:rsid w:val="007070E9"/>
    <w:rsid w:val="00723BC7"/>
    <w:rsid w:val="00742AD3"/>
    <w:rsid w:val="00742BB6"/>
    <w:rsid w:val="00755583"/>
    <w:rsid w:val="007614F8"/>
    <w:rsid w:val="00763A5A"/>
    <w:rsid w:val="0077028C"/>
    <w:rsid w:val="00771F4D"/>
    <w:rsid w:val="00773779"/>
    <w:rsid w:val="00775B35"/>
    <w:rsid w:val="00776A04"/>
    <w:rsid w:val="0078309E"/>
    <w:rsid w:val="00791931"/>
    <w:rsid w:val="00796AA6"/>
    <w:rsid w:val="007B5381"/>
    <w:rsid w:val="007B6F94"/>
    <w:rsid w:val="007C5FD7"/>
    <w:rsid w:val="007C7074"/>
    <w:rsid w:val="007C7E7D"/>
    <w:rsid w:val="007D7E53"/>
    <w:rsid w:val="007E4F92"/>
    <w:rsid w:val="007F44DB"/>
    <w:rsid w:val="007F450B"/>
    <w:rsid w:val="00804031"/>
    <w:rsid w:val="00804D7F"/>
    <w:rsid w:val="00826E64"/>
    <w:rsid w:val="00833C92"/>
    <w:rsid w:val="00842048"/>
    <w:rsid w:val="00845BA3"/>
    <w:rsid w:val="008717F1"/>
    <w:rsid w:val="0088265B"/>
    <w:rsid w:val="00884F5F"/>
    <w:rsid w:val="008A14AE"/>
    <w:rsid w:val="008A1917"/>
    <w:rsid w:val="008B46AA"/>
    <w:rsid w:val="008C22B4"/>
    <w:rsid w:val="008E1692"/>
    <w:rsid w:val="0090207E"/>
    <w:rsid w:val="00910D81"/>
    <w:rsid w:val="00917190"/>
    <w:rsid w:val="009230E0"/>
    <w:rsid w:val="00926FB3"/>
    <w:rsid w:val="00932727"/>
    <w:rsid w:val="0094045E"/>
    <w:rsid w:val="0095349A"/>
    <w:rsid w:val="00954988"/>
    <w:rsid w:val="009575D0"/>
    <w:rsid w:val="00966D34"/>
    <w:rsid w:val="00976B5E"/>
    <w:rsid w:val="0099214D"/>
    <w:rsid w:val="009A01FE"/>
    <w:rsid w:val="009A2A30"/>
    <w:rsid w:val="009A6775"/>
    <w:rsid w:val="009C0533"/>
    <w:rsid w:val="009C2263"/>
    <w:rsid w:val="009D1DB7"/>
    <w:rsid w:val="009D3C3D"/>
    <w:rsid w:val="009E3CF8"/>
    <w:rsid w:val="00A17EF0"/>
    <w:rsid w:val="00A21002"/>
    <w:rsid w:val="00A30627"/>
    <w:rsid w:val="00A31F39"/>
    <w:rsid w:val="00A37B7E"/>
    <w:rsid w:val="00A40876"/>
    <w:rsid w:val="00A44A17"/>
    <w:rsid w:val="00A46277"/>
    <w:rsid w:val="00A464C0"/>
    <w:rsid w:val="00A54B1D"/>
    <w:rsid w:val="00A65881"/>
    <w:rsid w:val="00A71C19"/>
    <w:rsid w:val="00A81723"/>
    <w:rsid w:val="00A8447C"/>
    <w:rsid w:val="00AB0119"/>
    <w:rsid w:val="00AB4100"/>
    <w:rsid w:val="00AB5543"/>
    <w:rsid w:val="00AB7DD4"/>
    <w:rsid w:val="00AC0B4E"/>
    <w:rsid w:val="00AC1312"/>
    <w:rsid w:val="00AC2C9D"/>
    <w:rsid w:val="00AC3DDA"/>
    <w:rsid w:val="00AE102E"/>
    <w:rsid w:val="00AE54FC"/>
    <w:rsid w:val="00AF1CD3"/>
    <w:rsid w:val="00AF7837"/>
    <w:rsid w:val="00B01627"/>
    <w:rsid w:val="00B05B82"/>
    <w:rsid w:val="00B06A1F"/>
    <w:rsid w:val="00B07D2D"/>
    <w:rsid w:val="00B124A9"/>
    <w:rsid w:val="00B263FD"/>
    <w:rsid w:val="00B3796A"/>
    <w:rsid w:val="00B67932"/>
    <w:rsid w:val="00B86BAA"/>
    <w:rsid w:val="00B86E97"/>
    <w:rsid w:val="00B91B45"/>
    <w:rsid w:val="00B92F21"/>
    <w:rsid w:val="00B96758"/>
    <w:rsid w:val="00BA6878"/>
    <w:rsid w:val="00BB1DBA"/>
    <w:rsid w:val="00BB5C77"/>
    <w:rsid w:val="00BC11FD"/>
    <w:rsid w:val="00BD1D8F"/>
    <w:rsid w:val="00BD30C0"/>
    <w:rsid w:val="00BD3911"/>
    <w:rsid w:val="00BD7E12"/>
    <w:rsid w:val="00BD7F6A"/>
    <w:rsid w:val="00BF2186"/>
    <w:rsid w:val="00C0004D"/>
    <w:rsid w:val="00C114C1"/>
    <w:rsid w:val="00C11D35"/>
    <w:rsid w:val="00C25E1E"/>
    <w:rsid w:val="00C27AF2"/>
    <w:rsid w:val="00C30018"/>
    <w:rsid w:val="00C3661D"/>
    <w:rsid w:val="00C4159D"/>
    <w:rsid w:val="00C4317D"/>
    <w:rsid w:val="00C47263"/>
    <w:rsid w:val="00C5432C"/>
    <w:rsid w:val="00C61D65"/>
    <w:rsid w:val="00C66774"/>
    <w:rsid w:val="00C7318C"/>
    <w:rsid w:val="00C7385E"/>
    <w:rsid w:val="00C75BBE"/>
    <w:rsid w:val="00C81EE1"/>
    <w:rsid w:val="00C85036"/>
    <w:rsid w:val="00C861DB"/>
    <w:rsid w:val="00C926D5"/>
    <w:rsid w:val="00C93D39"/>
    <w:rsid w:val="00C94F1C"/>
    <w:rsid w:val="00C9701C"/>
    <w:rsid w:val="00CA0701"/>
    <w:rsid w:val="00CA4B6D"/>
    <w:rsid w:val="00CB15EF"/>
    <w:rsid w:val="00CB3C51"/>
    <w:rsid w:val="00CB530D"/>
    <w:rsid w:val="00CC3703"/>
    <w:rsid w:val="00CC5B19"/>
    <w:rsid w:val="00CD6E04"/>
    <w:rsid w:val="00D060EF"/>
    <w:rsid w:val="00D06AC8"/>
    <w:rsid w:val="00D13BF0"/>
    <w:rsid w:val="00D14E09"/>
    <w:rsid w:val="00D15CB8"/>
    <w:rsid w:val="00D22B0E"/>
    <w:rsid w:val="00D25FEC"/>
    <w:rsid w:val="00D32478"/>
    <w:rsid w:val="00D37579"/>
    <w:rsid w:val="00D4210C"/>
    <w:rsid w:val="00D44843"/>
    <w:rsid w:val="00D47EDC"/>
    <w:rsid w:val="00D5340C"/>
    <w:rsid w:val="00D61EAC"/>
    <w:rsid w:val="00D81CBD"/>
    <w:rsid w:val="00D83DC8"/>
    <w:rsid w:val="00D9091E"/>
    <w:rsid w:val="00D938BB"/>
    <w:rsid w:val="00DA0CFD"/>
    <w:rsid w:val="00DB0148"/>
    <w:rsid w:val="00DB5861"/>
    <w:rsid w:val="00DB5CDA"/>
    <w:rsid w:val="00DB7C5E"/>
    <w:rsid w:val="00DD2FA4"/>
    <w:rsid w:val="00DE378A"/>
    <w:rsid w:val="00DF077F"/>
    <w:rsid w:val="00DF71AA"/>
    <w:rsid w:val="00E02FCB"/>
    <w:rsid w:val="00E101DC"/>
    <w:rsid w:val="00E10FCF"/>
    <w:rsid w:val="00E12666"/>
    <w:rsid w:val="00E157A8"/>
    <w:rsid w:val="00E32910"/>
    <w:rsid w:val="00E444D8"/>
    <w:rsid w:val="00E52D0E"/>
    <w:rsid w:val="00E7325C"/>
    <w:rsid w:val="00E8250E"/>
    <w:rsid w:val="00E96B13"/>
    <w:rsid w:val="00EA7762"/>
    <w:rsid w:val="00EB4AE9"/>
    <w:rsid w:val="00EB4FB8"/>
    <w:rsid w:val="00EB7876"/>
    <w:rsid w:val="00ED0999"/>
    <w:rsid w:val="00ED40BC"/>
    <w:rsid w:val="00EE2040"/>
    <w:rsid w:val="00EE25AF"/>
    <w:rsid w:val="00EE6990"/>
    <w:rsid w:val="00F02FEB"/>
    <w:rsid w:val="00F03D42"/>
    <w:rsid w:val="00F07208"/>
    <w:rsid w:val="00F07D8D"/>
    <w:rsid w:val="00F10B45"/>
    <w:rsid w:val="00F22CCC"/>
    <w:rsid w:val="00F2328C"/>
    <w:rsid w:val="00F25CBF"/>
    <w:rsid w:val="00F34739"/>
    <w:rsid w:val="00F34CDB"/>
    <w:rsid w:val="00F4622E"/>
    <w:rsid w:val="00F47665"/>
    <w:rsid w:val="00F6545F"/>
    <w:rsid w:val="00F70AEC"/>
    <w:rsid w:val="00F7216F"/>
    <w:rsid w:val="00F73872"/>
    <w:rsid w:val="00FA35AB"/>
    <w:rsid w:val="00FA4230"/>
    <w:rsid w:val="00FA69C9"/>
    <w:rsid w:val="00FB4ABB"/>
    <w:rsid w:val="00FE2374"/>
    <w:rsid w:val="00FE33B7"/>
    <w:rsid w:val="00FE4107"/>
    <w:rsid w:val="00FF2537"/>
    <w:rsid w:val="01F99D34"/>
    <w:rsid w:val="034DA2A5"/>
    <w:rsid w:val="03F21336"/>
    <w:rsid w:val="0499892C"/>
    <w:rsid w:val="0509D4BA"/>
    <w:rsid w:val="076B6883"/>
    <w:rsid w:val="07B2A490"/>
    <w:rsid w:val="0809318C"/>
    <w:rsid w:val="08428E01"/>
    <w:rsid w:val="08B3E4DB"/>
    <w:rsid w:val="0B922817"/>
    <w:rsid w:val="0EABDB38"/>
    <w:rsid w:val="0FABE523"/>
    <w:rsid w:val="10E6F081"/>
    <w:rsid w:val="110AC334"/>
    <w:rsid w:val="1159C0D4"/>
    <w:rsid w:val="11FC3896"/>
    <w:rsid w:val="12F59135"/>
    <w:rsid w:val="137331D2"/>
    <w:rsid w:val="13930BF5"/>
    <w:rsid w:val="142E1206"/>
    <w:rsid w:val="1657C7FC"/>
    <w:rsid w:val="16B2854D"/>
    <w:rsid w:val="171ABC33"/>
    <w:rsid w:val="172B5E96"/>
    <w:rsid w:val="17F3985D"/>
    <w:rsid w:val="184DC9C9"/>
    <w:rsid w:val="18785ED3"/>
    <w:rsid w:val="194CE346"/>
    <w:rsid w:val="19944350"/>
    <w:rsid w:val="1A142F34"/>
    <w:rsid w:val="1A8D79B3"/>
    <w:rsid w:val="1AF81AB7"/>
    <w:rsid w:val="1B00A31A"/>
    <w:rsid w:val="1B3392B1"/>
    <w:rsid w:val="1C8517B2"/>
    <w:rsid w:val="1D0CEDD4"/>
    <w:rsid w:val="1E19F194"/>
    <w:rsid w:val="1E1F0328"/>
    <w:rsid w:val="1E667067"/>
    <w:rsid w:val="1F253C4F"/>
    <w:rsid w:val="20427241"/>
    <w:rsid w:val="216DCB73"/>
    <w:rsid w:val="21C6FC2E"/>
    <w:rsid w:val="21E6FD0D"/>
    <w:rsid w:val="22751539"/>
    <w:rsid w:val="235E746F"/>
    <w:rsid w:val="243D073A"/>
    <w:rsid w:val="25D8D79B"/>
    <w:rsid w:val="2606975A"/>
    <w:rsid w:val="26780E11"/>
    <w:rsid w:val="26AF88B6"/>
    <w:rsid w:val="28511094"/>
    <w:rsid w:val="2AD0BB7F"/>
    <w:rsid w:val="2ADAEC6B"/>
    <w:rsid w:val="2BDC5D7E"/>
    <w:rsid w:val="2C89F619"/>
    <w:rsid w:val="2CC557F4"/>
    <w:rsid w:val="2D07CCEC"/>
    <w:rsid w:val="2F422E30"/>
    <w:rsid w:val="2FAE5D8E"/>
    <w:rsid w:val="32C1A052"/>
    <w:rsid w:val="33456FA8"/>
    <w:rsid w:val="34AC55FC"/>
    <w:rsid w:val="34E998F4"/>
    <w:rsid w:val="351ACC57"/>
    <w:rsid w:val="365ADA27"/>
    <w:rsid w:val="36856955"/>
    <w:rsid w:val="37164C0D"/>
    <w:rsid w:val="381BDCE1"/>
    <w:rsid w:val="38E99D56"/>
    <w:rsid w:val="39618D2E"/>
    <w:rsid w:val="3BE0CF1D"/>
    <w:rsid w:val="3BE5D2DE"/>
    <w:rsid w:val="3C01BCC7"/>
    <w:rsid w:val="3C8FC734"/>
    <w:rsid w:val="3D702590"/>
    <w:rsid w:val="3FF1FF02"/>
    <w:rsid w:val="418753ED"/>
    <w:rsid w:val="41924068"/>
    <w:rsid w:val="42845DF0"/>
    <w:rsid w:val="43EF9D69"/>
    <w:rsid w:val="44C9E12A"/>
    <w:rsid w:val="44CD7797"/>
    <w:rsid w:val="454106B9"/>
    <w:rsid w:val="4583FAB9"/>
    <w:rsid w:val="479DB16E"/>
    <w:rsid w:val="47DD1305"/>
    <w:rsid w:val="481BB71F"/>
    <w:rsid w:val="49650E41"/>
    <w:rsid w:val="499DF0C6"/>
    <w:rsid w:val="4A9B33DB"/>
    <w:rsid w:val="4B00DEA2"/>
    <w:rsid w:val="4B093275"/>
    <w:rsid w:val="4D16C8EF"/>
    <w:rsid w:val="4DF5153A"/>
    <w:rsid w:val="4EF2B930"/>
    <w:rsid w:val="4EF64466"/>
    <w:rsid w:val="51702026"/>
    <w:rsid w:val="5170793A"/>
    <w:rsid w:val="51CD04EF"/>
    <w:rsid w:val="532DD5BE"/>
    <w:rsid w:val="53A1C6FF"/>
    <w:rsid w:val="553D9760"/>
    <w:rsid w:val="57419314"/>
    <w:rsid w:val="577D3080"/>
    <w:rsid w:val="581943E5"/>
    <w:rsid w:val="58977ECE"/>
    <w:rsid w:val="5996F4B6"/>
    <w:rsid w:val="5B051536"/>
    <w:rsid w:val="5C84DF4B"/>
    <w:rsid w:val="5D4DBE92"/>
    <w:rsid w:val="5D9A5E67"/>
    <w:rsid w:val="5E1381B4"/>
    <w:rsid w:val="5E46A452"/>
    <w:rsid w:val="5F1E584A"/>
    <w:rsid w:val="5F938642"/>
    <w:rsid w:val="6128E84F"/>
    <w:rsid w:val="613018AD"/>
    <w:rsid w:val="6217F2A2"/>
    <w:rsid w:val="6278421F"/>
    <w:rsid w:val="630196E1"/>
    <w:rsid w:val="63491D86"/>
    <w:rsid w:val="635F710B"/>
    <w:rsid w:val="63933C5D"/>
    <w:rsid w:val="639A5BC1"/>
    <w:rsid w:val="658D99CE"/>
    <w:rsid w:val="67BA7A4F"/>
    <w:rsid w:val="68AC1233"/>
    <w:rsid w:val="68C4B070"/>
    <w:rsid w:val="69F4D7FC"/>
    <w:rsid w:val="6B210ACB"/>
    <w:rsid w:val="6BFCDB52"/>
    <w:rsid w:val="6C3160D1"/>
    <w:rsid w:val="6C44EAB5"/>
    <w:rsid w:val="6D71F58C"/>
    <w:rsid w:val="6F37369F"/>
    <w:rsid w:val="6F4F7476"/>
    <w:rsid w:val="6FCD79BA"/>
    <w:rsid w:val="6FFC80D3"/>
    <w:rsid w:val="700F16AA"/>
    <w:rsid w:val="731C0FCE"/>
    <w:rsid w:val="738B3264"/>
    <w:rsid w:val="73B0A63B"/>
    <w:rsid w:val="74DF0CE1"/>
    <w:rsid w:val="74FBB02A"/>
    <w:rsid w:val="75531A96"/>
    <w:rsid w:val="757D0771"/>
    <w:rsid w:val="759CB5DC"/>
    <w:rsid w:val="76DEAC3F"/>
    <w:rsid w:val="76F5709D"/>
    <w:rsid w:val="7868D608"/>
    <w:rsid w:val="78AB225A"/>
    <w:rsid w:val="78E8DAA4"/>
    <w:rsid w:val="7963EE0E"/>
    <w:rsid w:val="79DA7D45"/>
    <w:rsid w:val="79F7CA1C"/>
    <w:rsid w:val="7A1B5835"/>
    <w:rsid w:val="7B336B33"/>
    <w:rsid w:val="7C317B30"/>
    <w:rsid w:val="7CA214A0"/>
    <w:rsid w:val="7CA84B2B"/>
    <w:rsid w:val="7D2BC072"/>
    <w:rsid w:val="7D822FA1"/>
    <w:rsid w:val="7E47CD23"/>
    <w:rsid w:val="7E944F8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39ED"/>
  <w15:chartTrackingRefBased/>
  <w15:docId w15:val="{B24C3D6C-3176-4ACD-97C4-C0B186F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5DE"/>
  </w:style>
  <w:style w:type="paragraph" w:styleId="Ttulo2">
    <w:name w:val="heading 2"/>
    <w:basedOn w:val="Normal"/>
    <w:next w:val="Normal"/>
    <w:link w:val="Ttulo2Car"/>
    <w:qFormat/>
    <w:rsid w:val="00F70AEC"/>
    <w:pPr>
      <w:keepNext/>
      <w:spacing w:before="240" w:after="60" w:line="240" w:lineRule="auto"/>
      <w:jc w:val="both"/>
      <w:outlineLvl w:val="1"/>
    </w:pPr>
    <w:rPr>
      <w:rFonts w:ascii="Arial" w:eastAsia="Times New Roman" w:hAnsi="Arial" w:cs="Arial"/>
      <w:b/>
      <w:bCs/>
      <w:i/>
      <w:iCs/>
      <w:sz w:val="28"/>
      <w:szCs w:val="2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uiPriority w:val="39"/>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styleId="Mencinsinresolver">
    <w:name w:val="Unresolved Mention"/>
    <w:basedOn w:val="Fuentedeprrafopredeter"/>
    <w:uiPriority w:val="99"/>
    <w:semiHidden/>
    <w:unhideWhenUsed/>
    <w:rsid w:val="00AC1312"/>
    <w:rPr>
      <w:color w:val="605E5C"/>
      <w:shd w:val="clear" w:color="auto" w:fill="E1DFDD"/>
    </w:rPr>
  </w:style>
  <w:style w:type="character" w:styleId="Mencionar">
    <w:name w:val="Mention"/>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E25AF"/>
    <w:rPr>
      <w:b/>
      <w:bCs/>
    </w:rPr>
  </w:style>
  <w:style w:type="character" w:customStyle="1" w:styleId="AsuntodelcomentarioCar">
    <w:name w:val="Asunto del comentario Car"/>
    <w:basedOn w:val="TextocomentarioCar"/>
    <w:link w:val="Asuntodelcomentario"/>
    <w:uiPriority w:val="99"/>
    <w:semiHidden/>
    <w:rsid w:val="00EE25AF"/>
    <w:rPr>
      <w:b/>
      <w:bCs/>
      <w:sz w:val="20"/>
      <w:szCs w:val="20"/>
    </w:rPr>
  </w:style>
  <w:style w:type="character" w:styleId="Textodelmarcadordeposicin">
    <w:name w:val="Placeholder Text"/>
    <w:basedOn w:val="Fuentedeprrafopredeter"/>
    <w:uiPriority w:val="99"/>
    <w:semiHidden/>
    <w:rsid w:val="001C59FE"/>
    <w:rPr>
      <w:color w:val="808080"/>
    </w:rPr>
  </w:style>
  <w:style w:type="character" w:customStyle="1" w:styleId="Ttulo2Car">
    <w:name w:val="Título 2 Car"/>
    <w:basedOn w:val="Fuentedeprrafopredeter"/>
    <w:link w:val="Ttulo2"/>
    <w:rsid w:val="00F70AEC"/>
    <w:rPr>
      <w:rFonts w:ascii="Arial" w:eastAsia="Times New Roman" w:hAnsi="Arial" w:cs="Arial"/>
      <w:b/>
      <w:bCs/>
      <w:i/>
      <w:iCs/>
      <w:sz w:val="28"/>
      <w:szCs w:val="2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023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oxy.umb.edu.co:2048/login?url=http://search.ebscohost.com/login.aspx?direct=true&amp;db=nlebk&amp;AN=679959&amp;lang=es&amp;site=eds-live&amp;scope=site" TargetMode="External"/><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463Z">
        <t:Attribution userId="S::andres.gutierrez@docentes.umb.edu.co::a119b3b6-f94d-4e6f-91d6-451ef132175d" userProvider="AD" userName="Andres Felipe Gutierrez Rodriguez"/>
        <t:Anchor>
          <t:Comment id="358090665"/>
        </t:Anchor>
        <t:Create/>
      </t:Event>
      <t:Event id="{A313227C-9D1B-4890-BBD4-436BA05C8331}" time="2021-06-05T19:07:54.463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463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598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603Z">
        <t:Attribution userId="S::andres.gutierrez@docentes.umb.edu.co::a119b3b6-f94d-4e6f-91d6-451ef132175d" userProvider="AD" userName="Andres Felipe Gutierrez Rodriguez"/>
        <t:Anchor>
          <t:Comment id="77408930"/>
        </t:Anchor>
        <t:Create/>
      </t:Event>
      <t:Event id="{26F91482-8F25-4283-A2D2-25A86105A7F5}" time="2021-06-05T13:07:24.603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603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69E002D-8195-41C6-BD60-5027EA69D956}"/>
      </w:docPartPr>
      <w:docPartBody>
        <w:p w:rsidR="009C57E7" w:rsidRDefault="00F82265">
          <w:r w:rsidRPr="00B25963">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8FD3EB01-734A-4BCE-95A9-E4EC77B5B700}"/>
      </w:docPartPr>
      <w:docPartBody>
        <w:p w:rsidR="009C57E7" w:rsidRDefault="00F82265">
          <w:r w:rsidRPr="00B2596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65"/>
    <w:rsid w:val="00006614"/>
    <w:rsid w:val="00062F63"/>
    <w:rsid w:val="0017510C"/>
    <w:rsid w:val="00176215"/>
    <w:rsid w:val="001D6705"/>
    <w:rsid w:val="002E3D72"/>
    <w:rsid w:val="002F30BE"/>
    <w:rsid w:val="003B329C"/>
    <w:rsid w:val="0051038C"/>
    <w:rsid w:val="00660590"/>
    <w:rsid w:val="006D2A04"/>
    <w:rsid w:val="00990EA7"/>
    <w:rsid w:val="009C57E7"/>
    <w:rsid w:val="00A22966"/>
    <w:rsid w:val="00A45468"/>
    <w:rsid w:val="00A619E3"/>
    <w:rsid w:val="00AD2439"/>
    <w:rsid w:val="00BF79FD"/>
    <w:rsid w:val="00C233F7"/>
    <w:rsid w:val="00CB3C51"/>
    <w:rsid w:val="00F00530"/>
    <w:rsid w:val="00F82265"/>
    <w:rsid w:val="00FE06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2B500-EA4F-4717-984B-CDD7E5CD7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2477</Words>
  <Characters>13626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Robert Osorio Torres</cp:lastModifiedBy>
  <cp:revision>3</cp:revision>
  <cp:lastPrinted>2021-06-05T19:58:00Z</cp:lastPrinted>
  <dcterms:created xsi:type="dcterms:W3CDTF">2024-12-09T21:13:00Z</dcterms:created>
  <dcterms:modified xsi:type="dcterms:W3CDTF">2024-12-09T21:13:00Z</dcterms:modified>
</cp:coreProperties>
</file>