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bookmarkStart w:id="0" w:name="_Hlk104248616"/>
            <w:bookmarkEnd w:id="0"/>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(И.О.Фамилия)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дата)                             (И.О.Фамилия)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дата)                             (И.О.Фамилия)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1" w:name="_Toc104249765"/>
      <w:r w:rsidRPr="00F53999">
        <w:lastRenderedPageBreak/>
        <w:t>РЕФЕРАТ</w:t>
      </w:r>
      <w:bookmarkEnd w:id="1"/>
    </w:p>
    <w:p w14:paraId="360273BD" w14:textId="3C29A406" w:rsidR="000F68D7" w:rsidRDefault="000F68D7" w:rsidP="0083444C">
      <w:r>
        <w:t>Расчетно-по</w:t>
      </w:r>
      <w:r w:rsidR="00AC6FC1">
        <w:t>яснительная записка</w:t>
      </w:r>
      <w:r w:rsidR="00844F50" w:rsidRPr="004E783A">
        <w:t>:</w:t>
      </w:r>
      <w:r w:rsidR="00AC6FC1">
        <w:t xml:space="preserve"> </w:t>
      </w:r>
      <w:r w:rsidR="000F13AC" w:rsidRPr="000F13AC">
        <w:t>3</w:t>
      </w:r>
      <w:r w:rsidR="00316B5B">
        <w:t>4</w:t>
      </w:r>
      <w:r w:rsidR="001B57AC">
        <w:t xml:space="preserve"> страниц</w:t>
      </w:r>
      <w:r w:rsidR="000F13AC">
        <w:t>ы</w:t>
      </w:r>
      <w:r w:rsidR="001B57AC">
        <w:t xml:space="preserve">, </w:t>
      </w:r>
      <w:r w:rsidR="00247AB1">
        <w:t>2</w:t>
      </w:r>
      <w:r w:rsidR="005F34B9">
        <w:t xml:space="preserve"> таблиц</w:t>
      </w:r>
      <w:r w:rsidR="00247AB1">
        <w:t>ы</w:t>
      </w:r>
      <w:r w:rsidR="005F34B9">
        <w:t xml:space="preserve">, </w:t>
      </w:r>
      <w:r w:rsidR="003D5FA6">
        <w:t>15</w:t>
      </w:r>
      <w:r w:rsidR="001B57AC">
        <w:t xml:space="preserve"> рисун</w:t>
      </w:r>
      <w:r>
        <w:t>к</w:t>
      </w:r>
      <w:r w:rsidR="0056693A">
        <w:t>ов</w:t>
      </w:r>
      <w:r w:rsidR="006A32F1">
        <w:t xml:space="preserve">, </w:t>
      </w:r>
      <w:r w:rsidR="005F34B9">
        <w:t>18</w:t>
      </w:r>
      <w:r w:rsidR="006A32F1">
        <w:t xml:space="preserve"> источников</w:t>
      </w:r>
      <w:r>
        <w:t>.</w:t>
      </w:r>
    </w:p>
    <w:p w14:paraId="65C88E8C" w14:textId="79330840" w:rsidR="004E783A" w:rsidRPr="004E783A" w:rsidRDefault="004E783A" w:rsidP="0083444C">
      <w:r>
        <w:t xml:space="preserve">Ключевые слова: база данных, </w:t>
      </w:r>
      <w:r>
        <w:rPr>
          <w:lang w:val="en-US"/>
        </w:rPr>
        <w:t>PostgreSQL</w:t>
      </w:r>
      <w:r>
        <w:t xml:space="preserve">, многопоточность, </w:t>
      </w:r>
      <w:r w:rsidR="004B3988">
        <w:t>соединение.</w:t>
      </w:r>
    </w:p>
    <w:p w14:paraId="171EDE5F" w14:textId="35D07410" w:rsidR="00E46048" w:rsidRDefault="00E46048" w:rsidP="0083444C">
      <w:r>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75412E66" w14:textId="7AD5DF7C" w:rsidR="005C2C38"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249765" w:history="1">
            <w:r w:rsidR="005C2C38" w:rsidRPr="0041548B">
              <w:rPr>
                <w:rStyle w:val="ab"/>
                <w:noProof/>
              </w:rPr>
              <w:t>РЕФЕРАТ</w:t>
            </w:r>
            <w:r w:rsidR="005C2C38">
              <w:rPr>
                <w:noProof/>
                <w:webHidden/>
              </w:rPr>
              <w:tab/>
            </w:r>
            <w:r w:rsidR="005C2C38">
              <w:rPr>
                <w:noProof/>
                <w:webHidden/>
              </w:rPr>
              <w:fldChar w:fldCharType="begin"/>
            </w:r>
            <w:r w:rsidR="005C2C38">
              <w:rPr>
                <w:noProof/>
                <w:webHidden/>
              </w:rPr>
              <w:instrText xml:space="preserve"> PAGEREF _Toc104249765 \h </w:instrText>
            </w:r>
            <w:r w:rsidR="005C2C38">
              <w:rPr>
                <w:noProof/>
                <w:webHidden/>
              </w:rPr>
            </w:r>
            <w:r w:rsidR="005C2C38">
              <w:rPr>
                <w:noProof/>
                <w:webHidden/>
              </w:rPr>
              <w:fldChar w:fldCharType="separate"/>
            </w:r>
            <w:r w:rsidR="005C2C38">
              <w:rPr>
                <w:noProof/>
                <w:webHidden/>
              </w:rPr>
              <w:t>2</w:t>
            </w:r>
            <w:r w:rsidR="005C2C38">
              <w:rPr>
                <w:noProof/>
                <w:webHidden/>
              </w:rPr>
              <w:fldChar w:fldCharType="end"/>
            </w:r>
          </w:hyperlink>
        </w:p>
        <w:p w14:paraId="609E0181" w14:textId="38DE47D7" w:rsidR="005C2C38" w:rsidRDefault="004A042A">
          <w:pPr>
            <w:pStyle w:val="12"/>
            <w:rPr>
              <w:rFonts w:asciiTheme="minorHAnsi" w:eastAsiaTheme="minorEastAsia" w:hAnsiTheme="minorHAnsi" w:cstheme="minorBidi"/>
              <w:noProof/>
              <w:kern w:val="0"/>
              <w:sz w:val="22"/>
              <w:szCs w:val="22"/>
              <w:lang w:eastAsia="ru-RU" w:bidi="ar-SA"/>
            </w:rPr>
          </w:pPr>
          <w:hyperlink w:anchor="_Toc104249766" w:history="1">
            <w:r w:rsidR="005C2C38" w:rsidRPr="0041548B">
              <w:rPr>
                <w:rStyle w:val="ab"/>
                <w:noProof/>
              </w:rPr>
              <w:t>Введение</w:t>
            </w:r>
            <w:r w:rsidR="005C2C38">
              <w:rPr>
                <w:noProof/>
                <w:webHidden/>
              </w:rPr>
              <w:tab/>
            </w:r>
            <w:r w:rsidR="005C2C38">
              <w:rPr>
                <w:noProof/>
                <w:webHidden/>
              </w:rPr>
              <w:fldChar w:fldCharType="begin"/>
            </w:r>
            <w:r w:rsidR="005C2C38">
              <w:rPr>
                <w:noProof/>
                <w:webHidden/>
              </w:rPr>
              <w:instrText xml:space="preserve"> PAGEREF _Toc104249766 \h </w:instrText>
            </w:r>
            <w:r w:rsidR="005C2C38">
              <w:rPr>
                <w:noProof/>
                <w:webHidden/>
              </w:rPr>
            </w:r>
            <w:r w:rsidR="005C2C38">
              <w:rPr>
                <w:noProof/>
                <w:webHidden/>
              </w:rPr>
              <w:fldChar w:fldCharType="separate"/>
            </w:r>
            <w:r w:rsidR="005C2C38">
              <w:rPr>
                <w:noProof/>
                <w:webHidden/>
              </w:rPr>
              <w:t>6</w:t>
            </w:r>
            <w:r w:rsidR="005C2C38">
              <w:rPr>
                <w:noProof/>
                <w:webHidden/>
              </w:rPr>
              <w:fldChar w:fldCharType="end"/>
            </w:r>
          </w:hyperlink>
        </w:p>
        <w:p w14:paraId="28AC94D8" w14:textId="445D4B57" w:rsidR="005C2C38" w:rsidRDefault="004A042A">
          <w:pPr>
            <w:pStyle w:val="12"/>
            <w:rPr>
              <w:rFonts w:asciiTheme="minorHAnsi" w:eastAsiaTheme="minorEastAsia" w:hAnsiTheme="minorHAnsi" w:cstheme="minorBidi"/>
              <w:noProof/>
              <w:kern w:val="0"/>
              <w:sz w:val="22"/>
              <w:szCs w:val="22"/>
              <w:lang w:eastAsia="ru-RU" w:bidi="ar-SA"/>
            </w:rPr>
          </w:pPr>
          <w:hyperlink w:anchor="_Toc104249767" w:history="1">
            <w:r w:rsidR="005C2C38" w:rsidRPr="0041548B">
              <w:rPr>
                <w:rStyle w:val="ab"/>
                <w:noProof/>
              </w:rPr>
              <w:t>1 Аналитический раздел</w:t>
            </w:r>
            <w:r w:rsidR="005C2C38">
              <w:rPr>
                <w:noProof/>
                <w:webHidden/>
              </w:rPr>
              <w:tab/>
            </w:r>
            <w:r w:rsidR="005C2C38">
              <w:rPr>
                <w:noProof/>
                <w:webHidden/>
              </w:rPr>
              <w:fldChar w:fldCharType="begin"/>
            </w:r>
            <w:r w:rsidR="005C2C38">
              <w:rPr>
                <w:noProof/>
                <w:webHidden/>
              </w:rPr>
              <w:instrText xml:space="preserve"> PAGEREF _Toc104249767 \h </w:instrText>
            </w:r>
            <w:r w:rsidR="005C2C38">
              <w:rPr>
                <w:noProof/>
                <w:webHidden/>
              </w:rPr>
            </w:r>
            <w:r w:rsidR="005C2C38">
              <w:rPr>
                <w:noProof/>
                <w:webHidden/>
              </w:rPr>
              <w:fldChar w:fldCharType="separate"/>
            </w:r>
            <w:r w:rsidR="005C2C38">
              <w:rPr>
                <w:noProof/>
                <w:webHidden/>
              </w:rPr>
              <w:t>8</w:t>
            </w:r>
            <w:r w:rsidR="005C2C38">
              <w:rPr>
                <w:noProof/>
                <w:webHidden/>
              </w:rPr>
              <w:fldChar w:fldCharType="end"/>
            </w:r>
          </w:hyperlink>
        </w:p>
        <w:p w14:paraId="7FD6FA48" w14:textId="7EFFDD1A"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8" w:history="1">
            <w:r w:rsidR="005C2C38" w:rsidRPr="0041548B">
              <w:rPr>
                <w:rStyle w:val="ab"/>
                <w:noProof/>
              </w:rPr>
              <w:t>1.1 Анализ СУБД</w:t>
            </w:r>
            <w:r w:rsidR="005C2C38">
              <w:rPr>
                <w:noProof/>
                <w:webHidden/>
              </w:rPr>
              <w:tab/>
            </w:r>
            <w:r w:rsidR="005C2C38">
              <w:rPr>
                <w:noProof/>
                <w:webHidden/>
              </w:rPr>
              <w:fldChar w:fldCharType="begin"/>
            </w:r>
            <w:r w:rsidR="005C2C38">
              <w:rPr>
                <w:noProof/>
                <w:webHidden/>
              </w:rPr>
              <w:instrText xml:space="preserve"> PAGEREF _Toc104249768 \h </w:instrText>
            </w:r>
            <w:r w:rsidR="005C2C38">
              <w:rPr>
                <w:noProof/>
                <w:webHidden/>
              </w:rPr>
            </w:r>
            <w:r w:rsidR="005C2C38">
              <w:rPr>
                <w:noProof/>
                <w:webHidden/>
              </w:rPr>
              <w:fldChar w:fldCharType="separate"/>
            </w:r>
            <w:r w:rsidR="005C2C38">
              <w:rPr>
                <w:noProof/>
                <w:webHidden/>
              </w:rPr>
              <w:t>8</w:t>
            </w:r>
            <w:r w:rsidR="005C2C38">
              <w:rPr>
                <w:noProof/>
                <w:webHidden/>
              </w:rPr>
              <w:fldChar w:fldCharType="end"/>
            </w:r>
          </w:hyperlink>
        </w:p>
        <w:p w14:paraId="754C97DC" w14:textId="19DAEC6A"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9" w:history="1">
            <w:r w:rsidR="005C2C38" w:rsidRPr="0041548B">
              <w:rPr>
                <w:rStyle w:val="ab"/>
                <w:noProof/>
              </w:rPr>
              <w:t xml:space="preserve">1.2 Архитектура </w:t>
            </w:r>
            <w:r w:rsidR="005C2C38" w:rsidRPr="0041548B">
              <w:rPr>
                <w:rStyle w:val="ab"/>
                <w:noProof/>
                <w:lang w:val="en-US"/>
              </w:rPr>
              <w:t>PostgreSQL</w:t>
            </w:r>
            <w:r w:rsidR="005C2C38">
              <w:rPr>
                <w:noProof/>
                <w:webHidden/>
              </w:rPr>
              <w:tab/>
            </w:r>
            <w:r w:rsidR="005C2C38">
              <w:rPr>
                <w:noProof/>
                <w:webHidden/>
              </w:rPr>
              <w:fldChar w:fldCharType="begin"/>
            </w:r>
            <w:r w:rsidR="005C2C38">
              <w:rPr>
                <w:noProof/>
                <w:webHidden/>
              </w:rPr>
              <w:instrText xml:space="preserve"> PAGEREF _Toc104249769 \h </w:instrText>
            </w:r>
            <w:r w:rsidR="005C2C38">
              <w:rPr>
                <w:noProof/>
                <w:webHidden/>
              </w:rPr>
            </w:r>
            <w:r w:rsidR="005C2C38">
              <w:rPr>
                <w:noProof/>
                <w:webHidden/>
              </w:rPr>
              <w:fldChar w:fldCharType="separate"/>
            </w:r>
            <w:r w:rsidR="005C2C38">
              <w:rPr>
                <w:noProof/>
                <w:webHidden/>
              </w:rPr>
              <w:t>9</w:t>
            </w:r>
            <w:r w:rsidR="005C2C38">
              <w:rPr>
                <w:noProof/>
                <w:webHidden/>
              </w:rPr>
              <w:fldChar w:fldCharType="end"/>
            </w:r>
          </w:hyperlink>
        </w:p>
        <w:p w14:paraId="166ACEEE" w14:textId="5C230709"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0" w:history="1">
            <w:r w:rsidR="005C2C38" w:rsidRPr="0041548B">
              <w:rPr>
                <w:rStyle w:val="ab"/>
                <w:noProof/>
              </w:rPr>
              <w:t>1.2.1 Клиентская часть</w:t>
            </w:r>
            <w:r w:rsidR="005C2C38">
              <w:rPr>
                <w:noProof/>
                <w:webHidden/>
              </w:rPr>
              <w:tab/>
            </w:r>
            <w:r w:rsidR="005C2C38">
              <w:rPr>
                <w:noProof/>
                <w:webHidden/>
              </w:rPr>
              <w:fldChar w:fldCharType="begin"/>
            </w:r>
            <w:r w:rsidR="005C2C38">
              <w:rPr>
                <w:noProof/>
                <w:webHidden/>
              </w:rPr>
              <w:instrText xml:space="preserve"> PAGEREF _Toc104249770 \h </w:instrText>
            </w:r>
            <w:r w:rsidR="005C2C38">
              <w:rPr>
                <w:noProof/>
                <w:webHidden/>
              </w:rPr>
            </w:r>
            <w:r w:rsidR="005C2C38">
              <w:rPr>
                <w:noProof/>
                <w:webHidden/>
              </w:rPr>
              <w:fldChar w:fldCharType="separate"/>
            </w:r>
            <w:r w:rsidR="005C2C38">
              <w:rPr>
                <w:noProof/>
                <w:webHidden/>
              </w:rPr>
              <w:t>9</w:t>
            </w:r>
            <w:r w:rsidR="005C2C38">
              <w:rPr>
                <w:noProof/>
                <w:webHidden/>
              </w:rPr>
              <w:fldChar w:fldCharType="end"/>
            </w:r>
          </w:hyperlink>
        </w:p>
        <w:p w14:paraId="1A914B9E" w14:textId="455F5A5F"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1" w:history="1">
            <w:r w:rsidR="005C2C38" w:rsidRPr="0041548B">
              <w:rPr>
                <w:rStyle w:val="ab"/>
                <w:noProof/>
              </w:rPr>
              <w:t>1.2.2 Серверная часть</w:t>
            </w:r>
            <w:r w:rsidR="005C2C38">
              <w:rPr>
                <w:noProof/>
                <w:webHidden/>
              </w:rPr>
              <w:tab/>
            </w:r>
            <w:r w:rsidR="005C2C38">
              <w:rPr>
                <w:noProof/>
                <w:webHidden/>
              </w:rPr>
              <w:fldChar w:fldCharType="begin"/>
            </w:r>
            <w:r w:rsidR="005C2C38">
              <w:rPr>
                <w:noProof/>
                <w:webHidden/>
              </w:rPr>
              <w:instrText xml:space="preserve"> PAGEREF _Toc104249771 \h </w:instrText>
            </w:r>
            <w:r w:rsidR="005C2C38">
              <w:rPr>
                <w:noProof/>
                <w:webHidden/>
              </w:rPr>
            </w:r>
            <w:r w:rsidR="005C2C38">
              <w:rPr>
                <w:noProof/>
                <w:webHidden/>
              </w:rPr>
              <w:fldChar w:fldCharType="separate"/>
            </w:r>
            <w:r w:rsidR="005C2C38">
              <w:rPr>
                <w:noProof/>
                <w:webHidden/>
              </w:rPr>
              <w:t>10</w:t>
            </w:r>
            <w:r w:rsidR="005C2C38">
              <w:rPr>
                <w:noProof/>
                <w:webHidden/>
              </w:rPr>
              <w:fldChar w:fldCharType="end"/>
            </w:r>
          </w:hyperlink>
        </w:p>
        <w:p w14:paraId="530EA6FE" w14:textId="30887C67"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2" w:history="1">
            <w:r w:rsidR="005C2C38" w:rsidRPr="0041548B">
              <w:rPr>
                <w:rStyle w:val="ab"/>
                <w:noProof/>
              </w:rPr>
              <w:t>1.2.3 Хранилище данных</w:t>
            </w:r>
            <w:r w:rsidR="005C2C38">
              <w:rPr>
                <w:noProof/>
                <w:webHidden/>
              </w:rPr>
              <w:tab/>
            </w:r>
            <w:r w:rsidR="005C2C38">
              <w:rPr>
                <w:noProof/>
                <w:webHidden/>
              </w:rPr>
              <w:fldChar w:fldCharType="begin"/>
            </w:r>
            <w:r w:rsidR="005C2C38">
              <w:rPr>
                <w:noProof/>
                <w:webHidden/>
              </w:rPr>
              <w:instrText xml:space="preserve"> PAGEREF _Toc104249772 \h </w:instrText>
            </w:r>
            <w:r w:rsidR="005C2C38">
              <w:rPr>
                <w:noProof/>
                <w:webHidden/>
              </w:rPr>
            </w:r>
            <w:r w:rsidR="005C2C38">
              <w:rPr>
                <w:noProof/>
                <w:webHidden/>
              </w:rPr>
              <w:fldChar w:fldCharType="separate"/>
            </w:r>
            <w:r w:rsidR="005C2C38">
              <w:rPr>
                <w:noProof/>
                <w:webHidden/>
              </w:rPr>
              <w:t>10</w:t>
            </w:r>
            <w:r w:rsidR="005C2C38">
              <w:rPr>
                <w:noProof/>
                <w:webHidden/>
              </w:rPr>
              <w:fldChar w:fldCharType="end"/>
            </w:r>
          </w:hyperlink>
        </w:p>
        <w:p w14:paraId="742939C2" w14:textId="446DC053"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3" w:history="1">
            <w:r w:rsidR="005C2C38" w:rsidRPr="0041548B">
              <w:rPr>
                <w:rStyle w:val="ab"/>
                <w:noProof/>
              </w:rPr>
              <w:t>1.3 Соединение в PostgreSQL</w:t>
            </w:r>
            <w:r w:rsidR="005C2C38">
              <w:rPr>
                <w:noProof/>
                <w:webHidden/>
              </w:rPr>
              <w:tab/>
            </w:r>
            <w:r w:rsidR="005C2C38">
              <w:rPr>
                <w:noProof/>
                <w:webHidden/>
              </w:rPr>
              <w:fldChar w:fldCharType="begin"/>
            </w:r>
            <w:r w:rsidR="005C2C38">
              <w:rPr>
                <w:noProof/>
                <w:webHidden/>
              </w:rPr>
              <w:instrText xml:space="preserve"> PAGEREF _Toc104249773 \h </w:instrText>
            </w:r>
            <w:r w:rsidR="005C2C38">
              <w:rPr>
                <w:noProof/>
                <w:webHidden/>
              </w:rPr>
            </w:r>
            <w:r w:rsidR="005C2C38">
              <w:rPr>
                <w:noProof/>
                <w:webHidden/>
              </w:rPr>
              <w:fldChar w:fldCharType="separate"/>
            </w:r>
            <w:r w:rsidR="005C2C38">
              <w:rPr>
                <w:noProof/>
                <w:webHidden/>
              </w:rPr>
              <w:t>11</w:t>
            </w:r>
            <w:r w:rsidR="005C2C38">
              <w:rPr>
                <w:noProof/>
                <w:webHidden/>
              </w:rPr>
              <w:fldChar w:fldCharType="end"/>
            </w:r>
          </w:hyperlink>
        </w:p>
        <w:p w14:paraId="6C99BF5C" w14:textId="0B8EA156"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4" w:history="1">
            <w:r w:rsidR="005C2C38" w:rsidRPr="0041548B">
              <w:rPr>
                <w:rStyle w:val="ab"/>
                <w:noProof/>
              </w:rPr>
              <w:t>1.4 Многопоточность</w:t>
            </w:r>
            <w:r w:rsidR="005C2C38">
              <w:rPr>
                <w:noProof/>
                <w:webHidden/>
              </w:rPr>
              <w:tab/>
            </w:r>
            <w:r w:rsidR="005C2C38">
              <w:rPr>
                <w:noProof/>
                <w:webHidden/>
              </w:rPr>
              <w:fldChar w:fldCharType="begin"/>
            </w:r>
            <w:r w:rsidR="005C2C38">
              <w:rPr>
                <w:noProof/>
                <w:webHidden/>
              </w:rPr>
              <w:instrText xml:space="preserve"> PAGEREF _Toc104249774 \h </w:instrText>
            </w:r>
            <w:r w:rsidR="005C2C38">
              <w:rPr>
                <w:noProof/>
                <w:webHidden/>
              </w:rPr>
            </w:r>
            <w:r w:rsidR="005C2C38">
              <w:rPr>
                <w:noProof/>
                <w:webHidden/>
              </w:rPr>
              <w:fldChar w:fldCharType="separate"/>
            </w:r>
            <w:r w:rsidR="005C2C38">
              <w:rPr>
                <w:noProof/>
                <w:webHidden/>
              </w:rPr>
              <w:t>11</w:t>
            </w:r>
            <w:r w:rsidR="005C2C38">
              <w:rPr>
                <w:noProof/>
                <w:webHidden/>
              </w:rPr>
              <w:fldChar w:fldCharType="end"/>
            </w:r>
          </w:hyperlink>
        </w:p>
        <w:p w14:paraId="614F1E3C" w14:textId="6858857F"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5" w:history="1">
            <w:r w:rsidR="005C2C38" w:rsidRPr="0041548B">
              <w:rPr>
                <w:rStyle w:val="ab"/>
                <w:noProof/>
              </w:rPr>
              <w:t>1.5 Классификация существующих решений</w:t>
            </w:r>
            <w:r w:rsidR="005C2C38">
              <w:rPr>
                <w:noProof/>
                <w:webHidden/>
              </w:rPr>
              <w:tab/>
            </w:r>
            <w:r w:rsidR="005C2C38">
              <w:rPr>
                <w:noProof/>
                <w:webHidden/>
              </w:rPr>
              <w:fldChar w:fldCharType="begin"/>
            </w:r>
            <w:r w:rsidR="005C2C38">
              <w:rPr>
                <w:noProof/>
                <w:webHidden/>
              </w:rPr>
              <w:instrText xml:space="preserve"> PAGEREF _Toc104249775 \h </w:instrText>
            </w:r>
            <w:r w:rsidR="005C2C38">
              <w:rPr>
                <w:noProof/>
                <w:webHidden/>
              </w:rPr>
            </w:r>
            <w:r w:rsidR="005C2C38">
              <w:rPr>
                <w:noProof/>
                <w:webHidden/>
              </w:rPr>
              <w:fldChar w:fldCharType="separate"/>
            </w:r>
            <w:r w:rsidR="005C2C38">
              <w:rPr>
                <w:noProof/>
                <w:webHidden/>
              </w:rPr>
              <w:t>13</w:t>
            </w:r>
            <w:r w:rsidR="005C2C38">
              <w:rPr>
                <w:noProof/>
                <w:webHidden/>
              </w:rPr>
              <w:fldChar w:fldCharType="end"/>
            </w:r>
          </w:hyperlink>
        </w:p>
        <w:p w14:paraId="3347E0B4" w14:textId="692C4E72"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6" w:history="1">
            <w:r w:rsidR="005C2C38" w:rsidRPr="0041548B">
              <w:rPr>
                <w:rStyle w:val="ab"/>
                <w:noProof/>
              </w:rPr>
              <w:t>1.5.1 Пул соединений</w:t>
            </w:r>
            <w:r w:rsidR="005C2C38">
              <w:rPr>
                <w:noProof/>
                <w:webHidden/>
              </w:rPr>
              <w:tab/>
            </w:r>
            <w:r w:rsidR="005C2C38">
              <w:rPr>
                <w:noProof/>
                <w:webHidden/>
              </w:rPr>
              <w:fldChar w:fldCharType="begin"/>
            </w:r>
            <w:r w:rsidR="005C2C38">
              <w:rPr>
                <w:noProof/>
                <w:webHidden/>
              </w:rPr>
              <w:instrText xml:space="preserve"> PAGEREF _Toc104249776 \h </w:instrText>
            </w:r>
            <w:r w:rsidR="005C2C38">
              <w:rPr>
                <w:noProof/>
                <w:webHidden/>
              </w:rPr>
            </w:r>
            <w:r w:rsidR="005C2C38">
              <w:rPr>
                <w:noProof/>
                <w:webHidden/>
              </w:rPr>
              <w:fldChar w:fldCharType="separate"/>
            </w:r>
            <w:r w:rsidR="005C2C38">
              <w:rPr>
                <w:noProof/>
                <w:webHidden/>
              </w:rPr>
              <w:t>13</w:t>
            </w:r>
            <w:r w:rsidR="005C2C38">
              <w:rPr>
                <w:noProof/>
                <w:webHidden/>
              </w:rPr>
              <w:fldChar w:fldCharType="end"/>
            </w:r>
          </w:hyperlink>
        </w:p>
        <w:p w14:paraId="67842B5C" w14:textId="738B4E45"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7" w:history="1">
            <w:r w:rsidR="005C2C38" w:rsidRPr="0041548B">
              <w:rPr>
                <w:rStyle w:val="ab"/>
                <w:noProof/>
              </w:rPr>
              <w:t>1.5.2 Распараллеливание запросов</w:t>
            </w:r>
            <w:r w:rsidR="005C2C38">
              <w:rPr>
                <w:noProof/>
                <w:webHidden/>
              </w:rPr>
              <w:tab/>
            </w:r>
            <w:r w:rsidR="005C2C38">
              <w:rPr>
                <w:noProof/>
                <w:webHidden/>
              </w:rPr>
              <w:fldChar w:fldCharType="begin"/>
            </w:r>
            <w:r w:rsidR="005C2C38">
              <w:rPr>
                <w:noProof/>
                <w:webHidden/>
              </w:rPr>
              <w:instrText xml:space="preserve"> PAGEREF _Toc104249777 \h </w:instrText>
            </w:r>
            <w:r w:rsidR="005C2C38">
              <w:rPr>
                <w:noProof/>
                <w:webHidden/>
              </w:rPr>
            </w:r>
            <w:r w:rsidR="005C2C38">
              <w:rPr>
                <w:noProof/>
                <w:webHidden/>
              </w:rPr>
              <w:fldChar w:fldCharType="separate"/>
            </w:r>
            <w:r w:rsidR="005C2C38">
              <w:rPr>
                <w:noProof/>
                <w:webHidden/>
              </w:rPr>
              <w:t>16</w:t>
            </w:r>
            <w:r w:rsidR="005C2C38">
              <w:rPr>
                <w:noProof/>
                <w:webHidden/>
              </w:rPr>
              <w:fldChar w:fldCharType="end"/>
            </w:r>
          </w:hyperlink>
        </w:p>
        <w:p w14:paraId="54805DAF" w14:textId="6C318BA7"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8" w:history="1">
            <w:r w:rsidR="005C2C38" w:rsidRPr="0041548B">
              <w:rPr>
                <w:rStyle w:val="ab"/>
                <w:noProof/>
              </w:rPr>
              <w:t>1.5.3 Сравнительный анализ методов</w:t>
            </w:r>
            <w:r w:rsidR="005C2C38">
              <w:rPr>
                <w:noProof/>
                <w:webHidden/>
              </w:rPr>
              <w:tab/>
            </w:r>
            <w:r w:rsidR="005C2C38">
              <w:rPr>
                <w:noProof/>
                <w:webHidden/>
              </w:rPr>
              <w:fldChar w:fldCharType="begin"/>
            </w:r>
            <w:r w:rsidR="005C2C38">
              <w:rPr>
                <w:noProof/>
                <w:webHidden/>
              </w:rPr>
              <w:instrText xml:space="preserve"> PAGEREF _Toc104249778 \h </w:instrText>
            </w:r>
            <w:r w:rsidR="005C2C38">
              <w:rPr>
                <w:noProof/>
                <w:webHidden/>
              </w:rPr>
            </w:r>
            <w:r w:rsidR="005C2C38">
              <w:rPr>
                <w:noProof/>
                <w:webHidden/>
              </w:rPr>
              <w:fldChar w:fldCharType="separate"/>
            </w:r>
            <w:r w:rsidR="005C2C38">
              <w:rPr>
                <w:noProof/>
                <w:webHidden/>
              </w:rPr>
              <w:t>19</w:t>
            </w:r>
            <w:r w:rsidR="005C2C38">
              <w:rPr>
                <w:noProof/>
                <w:webHidden/>
              </w:rPr>
              <w:fldChar w:fldCharType="end"/>
            </w:r>
          </w:hyperlink>
        </w:p>
        <w:p w14:paraId="5B96E6AD" w14:textId="15994140"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9" w:history="1">
            <w:r w:rsidR="005C2C38" w:rsidRPr="0041548B">
              <w:rPr>
                <w:rStyle w:val="ab"/>
                <w:noProof/>
              </w:rPr>
              <w:t>1.6 Вывод</w:t>
            </w:r>
            <w:r w:rsidR="005C2C38">
              <w:rPr>
                <w:noProof/>
                <w:webHidden/>
              </w:rPr>
              <w:tab/>
            </w:r>
            <w:r w:rsidR="005C2C38">
              <w:rPr>
                <w:noProof/>
                <w:webHidden/>
              </w:rPr>
              <w:fldChar w:fldCharType="begin"/>
            </w:r>
            <w:r w:rsidR="005C2C38">
              <w:rPr>
                <w:noProof/>
                <w:webHidden/>
              </w:rPr>
              <w:instrText xml:space="preserve"> PAGEREF _Toc104249779 \h </w:instrText>
            </w:r>
            <w:r w:rsidR="005C2C38">
              <w:rPr>
                <w:noProof/>
                <w:webHidden/>
              </w:rPr>
            </w:r>
            <w:r w:rsidR="005C2C38">
              <w:rPr>
                <w:noProof/>
                <w:webHidden/>
              </w:rPr>
              <w:fldChar w:fldCharType="separate"/>
            </w:r>
            <w:r w:rsidR="005C2C38">
              <w:rPr>
                <w:noProof/>
                <w:webHidden/>
              </w:rPr>
              <w:t>19</w:t>
            </w:r>
            <w:r w:rsidR="005C2C38">
              <w:rPr>
                <w:noProof/>
                <w:webHidden/>
              </w:rPr>
              <w:fldChar w:fldCharType="end"/>
            </w:r>
          </w:hyperlink>
        </w:p>
        <w:p w14:paraId="471C6E76" w14:textId="6C02A98A" w:rsidR="005C2C38" w:rsidRDefault="004A042A">
          <w:pPr>
            <w:pStyle w:val="12"/>
            <w:rPr>
              <w:rFonts w:asciiTheme="minorHAnsi" w:eastAsiaTheme="minorEastAsia" w:hAnsiTheme="minorHAnsi" w:cstheme="minorBidi"/>
              <w:noProof/>
              <w:kern w:val="0"/>
              <w:sz w:val="22"/>
              <w:szCs w:val="22"/>
              <w:lang w:eastAsia="ru-RU" w:bidi="ar-SA"/>
            </w:rPr>
          </w:pPr>
          <w:hyperlink w:anchor="_Toc104249780" w:history="1">
            <w:r w:rsidR="005C2C38" w:rsidRPr="0041548B">
              <w:rPr>
                <w:rStyle w:val="ab"/>
                <w:noProof/>
              </w:rPr>
              <w:t>2 Конструкторский раздел</w:t>
            </w:r>
            <w:r w:rsidR="005C2C38">
              <w:rPr>
                <w:noProof/>
                <w:webHidden/>
              </w:rPr>
              <w:tab/>
            </w:r>
            <w:r w:rsidR="005C2C38">
              <w:rPr>
                <w:noProof/>
                <w:webHidden/>
              </w:rPr>
              <w:fldChar w:fldCharType="begin"/>
            </w:r>
            <w:r w:rsidR="005C2C38">
              <w:rPr>
                <w:noProof/>
                <w:webHidden/>
              </w:rPr>
              <w:instrText xml:space="preserve"> PAGEREF _Toc104249780 \h </w:instrText>
            </w:r>
            <w:r w:rsidR="005C2C38">
              <w:rPr>
                <w:noProof/>
                <w:webHidden/>
              </w:rPr>
            </w:r>
            <w:r w:rsidR="005C2C38">
              <w:rPr>
                <w:noProof/>
                <w:webHidden/>
              </w:rPr>
              <w:fldChar w:fldCharType="separate"/>
            </w:r>
            <w:r w:rsidR="005C2C38">
              <w:rPr>
                <w:noProof/>
                <w:webHidden/>
              </w:rPr>
              <w:t>21</w:t>
            </w:r>
            <w:r w:rsidR="005C2C38">
              <w:rPr>
                <w:noProof/>
                <w:webHidden/>
              </w:rPr>
              <w:fldChar w:fldCharType="end"/>
            </w:r>
          </w:hyperlink>
        </w:p>
        <w:p w14:paraId="28C6891F" w14:textId="4B42BAC5"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1" w:history="1">
            <w:r w:rsidR="005C2C38" w:rsidRPr="0041548B">
              <w:rPr>
                <w:rStyle w:val="ab"/>
                <w:noProof/>
              </w:rPr>
              <w:t>2.1 Формализация задачи</w:t>
            </w:r>
            <w:r w:rsidR="005C2C38">
              <w:rPr>
                <w:noProof/>
                <w:webHidden/>
              </w:rPr>
              <w:tab/>
            </w:r>
            <w:r w:rsidR="005C2C38">
              <w:rPr>
                <w:noProof/>
                <w:webHidden/>
              </w:rPr>
              <w:fldChar w:fldCharType="begin"/>
            </w:r>
            <w:r w:rsidR="005C2C38">
              <w:rPr>
                <w:noProof/>
                <w:webHidden/>
              </w:rPr>
              <w:instrText xml:space="preserve"> PAGEREF _Toc104249781 \h </w:instrText>
            </w:r>
            <w:r w:rsidR="005C2C38">
              <w:rPr>
                <w:noProof/>
                <w:webHidden/>
              </w:rPr>
            </w:r>
            <w:r w:rsidR="005C2C38">
              <w:rPr>
                <w:noProof/>
                <w:webHidden/>
              </w:rPr>
              <w:fldChar w:fldCharType="separate"/>
            </w:r>
            <w:r w:rsidR="005C2C38">
              <w:rPr>
                <w:noProof/>
                <w:webHidden/>
              </w:rPr>
              <w:t>21</w:t>
            </w:r>
            <w:r w:rsidR="005C2C38">
              <w:rPr>
                <w:noProof/>
                <w:webHidden/>
              </w:rPr>
              <w:fldChar w:fldCharType="end"/>
            </w:r>
          </w:hyperlink>
        </w:p>
        <w:p w14:paraId="63874573" w14:textId="74A30443"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2" w:history="1">
            <w:r w:rsidR="005C2C38" w:rsidRPr="0041548B">
              <w:rPr>
                <w:rStyle w:val="ab"/>
                <w:noProof/>
              </w:rPr>
              <w:t>2.1 Требования к разрабатываемому методу</w:t>
            </w:r>
            <w:r w:rsidR="005C2C38">
              <w:rPr>
                <w:noProof/>
                <w:webHidden/>
              </w:rPr>
              <w:tab/>
            </w:r>
            <w:r w:rsidR="005C2C38">
              <w:rPr>
                <w:noProof/>
                <w:webHidden/>
              </w:rPr>
              <w:fldChar w:fldCharType="begin"/>
            </w:r>
            <w:r w:rsidR="005C2C38">
              <w:rPr>
                <w:noProof/>
                <w:webHidden/>
              </w:rPr>
              <w:instrText xml:space="preserve"> PAGEREF _Toc104249782 \h </w:instrText>
            </w:r>
            <w:r w:rsidR="005C2C38">
              <w:rPr>
                <w:noProof/>
                <w:webHidden/>
              </w:rPr>
            </w:r>
            <w:r w:rsidR="005C2C38">
              <w:rPr>
                <w:noProof/>
                <w:webHidden/>
              </w:rPr>
              <w:fldChar w:fldCharType="separate"/>
            </w:r>
            <w:r w:rsidR="005C2C38">
              <w:rPr>
                <w:noProof/>
                <w:webHidden/>
              </w:rPr>
              <w:t>21</w:t>
            </w:r>
            <w:r w:rsidR="005C2C38">
              <w:rPr>
                <w:noProof/>
                <w:webHidden/>
              </w:rPr>
              <w:fldChar w:fldCharType="end"/>
            </w:r>
          </w:hyperlink>
        </w:p>
        <w:p w14:paraId="578028CA" w14:textId="31A5676C"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3" w:history="1">
            <w:r w:rsidR="005C2C38" w:rsidRPr="0041548B">
              <w:rPr>
                <w:rStyle w:val="ab"/>
                <w:noProof/>
              </w:rPr>
              <w:t>2.2 Ключевые этапы работы метода</w:t>
            </w:r>
            <w:r w:rsidR="005C2C38">
              <w:rPr>
                <w:noProof/>
                <w:webHidden/>
              </w:rPr>
              <w:tab/>
            </w:r>
            <w:r w:rsidR="005C2C38">
              <w:rPr>
                <w:noProof/>
                <w:webHidden/>
              </w:rPr>
              <w:fldChar w:fldCharType="begin"/>
            </w:r>
            <w:r w:rsidR="005C2C38">
              <w:rPr>
                <w:noProof/>
                <w:webHidden/>
              </w:rPr>
              <w:instrText xml:space="preserve"> PAGEREF _Toc104249783 \h </w:instrText>
            </w:r>
            <w:r w:rsidR="005C2C38">
              <w:rPr>
                <w:noProof/>
                <w:webHidden/>
              </w:rPr>
            </w:r>
            <w:r w:rsidR="005C2C38">
              <w:rPr>
                <w:noProof/>
                <w:webHidden/>
              </w:rPr>
              <w:fldChar w:fldCharType="separate"/>
            </w:r>
            <w:r w:rsidR="005C2C38">
              <w:rPr>
                <w:noProof/>
                <w:webHidden/>
              </w:rPr>
              <w:t>21</w:t>
            </w:r>
            <w:r w:rsidR="005C2C38">
              <w:rPr>
                <w:noProof/>
                <w:webHidden/>
              </w:rPr>
              <w:fldChar w:fldCharType="end"/>
            </w:r>
          </w:hyperlink>
        </w:p>
        <w:p w14:paraId="6AA9A951" w14:textId="1E89CEA7" w:rsidR="005C2C38" w:rsidRDefault="004A042A">
          <w:pPr>
            <w:pStyle w:val="12"/>
            <w:rPr>
              <w:rFonts w:asciiTheme="minorHAnsi" w:eastAsiaTheme="minorEastAsia" w:hAnsiTheme="minorHAnsi" w:cstheme="minorBidi"/>
              <w:noProof/>
              <w:kern w:val="0"/>
              <w:sz w:val="22"/>
              <w:szCs w:val="22"/>
              <w:lang w:eastAsia="ru-RU" w:bidi="ar-SA"/>
            </w:rPr>
          </w:pPr>
          <w:hyperlink w:anchor="_Toc104249784" w:history="1">
            <w:r w:rsidR="005C2C38" w:rsidRPr="0041548B">
              <w:rPr>
                <w:rStyle w:val="ab"/>
                <w:noProof/>
              </w:rPr>
              <w:t>3 Технологический раздел</w:t>
            </w:r>
            <w:r w:rsidR="005C2C38">
              <w:rPr>
                <w:noProof/>
                <w:webHidden/>
              </w:rPr>
              <w:tab/>
            </w:r>
            <w:r w:rsidR="005C2C38">
              <w:rPr>
                <w:noProof/>
                <w:webHidden/>
              </w:rPr>
              <w:fldChar w:fldCharType="begin"/>
            </w:r>
            <w:r w:rsidR="005C2C38">
              <w:rPr>
                <w:noProof/>
                <w:webHidden/>
              </w:rPr>
              <w:instrText xml:space="preserve"> PAGEREF _Toc104249784 \h </w:instrText>
            </w:r>
            <w:r w:rsidR="005C2C38">
              <w:rPr>
                <w:noProof/>
                <w:webHidden/>
              </w:rPr>
            </w:r>
            <w:r w:rsidR="005C2C38">
              <w:rPr>
                <w:noProof/>
                <w:webHidden/>
              </w:rPr>
              <w:fldChar w:fldCharType="separate"/>
            </w:r>
            <w:r w:rsidR="005C2C38">
              <w:rPr>
                <w:noProof/>
                <w:webHidden/>
              </w:rPr>
              <w:t>23</w:t>
            </w:r>
            <w:r w:rsidR="005C2C38">
              <w:rPr>
                <w:noProof/>
                <w:webHidden/>
              </w:rPr>
              <w:fldChar w:fldCharType="end"/>
            </w:r>
          </w:hyperlink>
        </w:p>
        <w:p w14:paraId="09D183C3" w14:textId="7D4C97DA"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5" w:history="1">
            <w:r w:rsidR="005C2C38" w:rsidRPr="0041548B">
              <w:rPr>
                <w:rStyle w:val="ab"/>
                <w:noProof/>
                <w:lang w:eastAsia="en-US"/>
              </w:rPr>
              <w:t>3.1 Обоснование программных средств</w:t>
            </w:r>
            <w:r w:rsidR="005C2C38">
              <w:rPr>
                <w:noProof/>
                <w:webHidden/>
              </w:rPr>
              <w:tab/>
            </w:r>
            <w:r w:rsidR="005C2C38">
              <w:rPr>
                <w:noProof/>
                <w:webHidden/>
              </w:rPr>
              <w:fldChar w:fldCharType="begin"/>
            </w:r>
            <w:r w:rsidR="005C2C38">
              <w:rPr>
                <w:noProof/>
                <w:webHidden/>
              </w:rPr>
              <w:instrText xml:space="preserve"> PAGEREF _Toc104249785 \h </w:instrText>
            </w:r>
            <w:r w:rsidR="005C2C38">
              <w:rPr>
                <w:noProof/>
                <w:webHidden/>
              </w:rPr>
            </w:r>
            <w:r w:rsidR="005C2C38">
              <w:rPr>
                <w:noProof/>
                <w:webHidden/>
              </w:rPr>
              <w:fldChar w:fldCharType="separate"/>
            </w:r>
            <w:r w:rsidR="005C2C38">
              <w:rPr>
                <w:noProof/>
                <w:webHidden/>
              </w:rPr>
              <w:t>23</w:t>
            </w:r>
            <w:r w:rsidR="005C2C38">
              <w:rPr>
                <w:noProof/>
                <w:webHidden/>
              </w:rPr>
              <w:fldChar w:fldCharType="end"/>
            </w:r>
          </w:hyperlink>
        </w:p>
        <w:p w14:paraId="45B88291" w14:textId="59954179"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6" w:history="1">
            <w:r w:rsidR="005C2C38" w:rsidRPr="0041548B">
              <w:rPr>
                <w:rStyle w:val="ab"/>
                <w:noProof/>
              </w:rPr>
              <w:t>3.X Реализация основных этапов метода</w:t>
            </w:r>
            <w:r w:rsidR="005C2C38">
              <w:rPr>
                <w:noProof/>
                <w:webHidden/>
              </w:rPr>
              <w:tab/>
            </w:r>
            <w:r w:rsidR="005C2C38">
              <w:rPr>
                <w:noProof/>
                <w:webHidden/>
              </w:rPr>
              <w:fldChar w:fldCharType="begin"/>
            </w:r>
            <w:r w:rsidR="005C2C38">
              <w:rPr>
                <w:noProof/>
                <w:webHidden/>
              </w:rPr>
              <w:instrText xml:space="preserve"> PAGEREF _Toc104249786 \h </w:instrText>
            </w:r>
            <w:r w:rsidR="005C2C38">
              <w:rPr>
                <w:noProof/>
                <w:webHidden/>
              </w:rPr>
            </w:r>
            <w:r w:rsidR="005C2C38">
              <w:rPr>
                <w:noProof/>
                <w:webHidden/>
              </w:rPr>
              <w:fldChar w:fldCharType="separate"/>
            </w:r>
            <w:r w:rsidR="005C2C38">
              <w:rPr>
                <w:noProof/>
                <w:webHidden/>
              </w:rPr>
              <w:t>23</w:t>
            </w:r>
            <w:r w:rsidR="005C2C38">
              <w:rPr>
                <w:noProof/>
                <w:webHidden/>
              </w:rPr>
              <w:fldChar w:fldCharType="end"/>
            </w:r>
          </w:hyperlink>
        </w:p>
        <w:p w14:paraId="5275CD64" w14:textId="6BCB3AE7"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7" w:history="1">
            <w:r w:rsidR="005C2C38" w:rsidRPr="0041548B">
              <w:rPr>
                <w:rStyle w:val="ab"/>
                <w:noProof/>
              </w:rPr>
              <w:t>3.X Внешний модуль</w:t>
            </w:r>
            <w:r w:rsidR="005C2C38">
              <w:rPr>
                <w:noProof/>
                <w:webHidden/>
              </w:rPr>
              <w:tab/>
            </w:r>
            <w:r w:rsidR="005C2C38">
              <w:rPr>
                <w:noProof/>
                <w:webHidden/>
              </w:rPr>
              <w:fldChar w:fldCharType="begin"/>
            </w:r>
            <w:r w:rsidR="005C2C38">
              <w:rPr>
                <w:noProof/>
                <w:webHidden/>
              </w:rPr>
              <w:instrText xml:space="preserve"> PAGEREF _Toc104249787 \h </w:instrText>
            </w:r>
            <w:r w:rsidR="005C2C38">
              <w:rPr>
                <w:noProof/>
                <w:webHidden/>
              </w:rPr>
            </w:r>
            <w:r w:rsidR="005C2C38">
              <w:rPr>
                <w:noProof/>
                <w:webHidden/>
              </w:rPr>
              <w:fldChar w:fldCharType="separate"/>
            </w:r>
            <w:r w:rsidR="005C2C38">
              <w:rPr>
                <w:noProof/>
                <w:webHidden/>
              </w:rPr>
              <w:t>23</w:t>
            </w:r>
            <w:r w:rsidR="005C2C38">
              <w:rPr>
                <w:noProof/>
                <w:webHidden/>
              </w:rPr>
              <w:fldChar w:fldCharType="end"/>
            </w:r>
          </w:hyperlink>
        </w:p>
        <w:p w14:paraId="0C555191" w14:textId="2AC6D9C9"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8" w:history="1">
            <w:r w:rsidR="005C2C38" w:rsidRPr="0041548B">
              <w:rPr>
                <w:rStyle w:val="ab"/>
                <w:noProof/>
              </w:rPr>
              <w:t>3.Х Внешний пул соединений</w:t>
            </w:r>
            <w:r w:rsidR="005C2C38">
              <w:rPr>
                <w:noProof/>
                <w:webHidden/>
              </w:rPr>
              <w:tab/>
            </w:r>
            <w:r w:rsidR="005C2C38">
              <w:rPr>
                <w:noProof/>
                <w:webHidden/>
              </w:rPr>
              <w:fldChar w:fldCharType="begin"/>
            </w:r>
            <w:r w:rsidR="005C2C38">
              <w:rPr>
                <w:noProof/>
                <w:webHidden/>
              </w:rPr>
              <w:instrText xml:space="preserve"> PAGEREF _Toc104249788 \h </w:instrText>
            </w:r>
            <w:r w:rsidR="005C2C38">
              <w:rPr>
                <w:noProof/>
                <w:webHidden/>
              </w:rPr>
            </w:r>
            <w:r w:rsidR="005C2C38">
              <w:rPr>
                <w:noProof/>
                <w:webHidden/>
              </w:rPr>
              <w:fldChar w:fldCharType="separate"/>
            </w:r>
            <w:r w:rsidR="005C2C38">
              <w:rPr>
                <w:noProof/>
                <w:webHidden/>
              </w:rPr>
              <w:t>24</w:t>
            </w:r>
            <w:r w:rsidR="005C2C38">
              <w:rPr>
                <w:noProof/>
                <w:webHidden/>
              </w:rPr>
              <w:fldChar w:fldCharType="end"/>
            </w:r>
          </w:hyperlink>
        </w:p>
        <w:p w14:paraId="4026F228" w14:textId="00DDEA8D"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9" w:history="1">
            <w:r w:rsidR="005C2C38" w:rsidRPr="0041548B">
              <w:rPr>
                <w:rStyle w:val="ab"/>
                <w:noProof/>
              </w:rPr>
              <w:t>3.X Тестирование программного продукта</w:t>
            </w:r>
            <w:r w:rsidR="005C2C38">
              <w:rPr>
                <w:noProof/>
                <w:webHidden/>
              </w:rPr>
              <w:tab/>
            </w:r>
            <w:r w:rsidR="005C2C38">
              <w:rPr>
                <w:noProof/>
                <w:webHidden/>
              </w:rPr>
              <w:fldChar w:fldCharType="begin"/>
            </w:r>
            <w:r w:rsidR="005C2C38">
              <w:rPr>
                <w:noProof/>
                <w:webHidden/>
              </w:rPr>
              <w:instrText xml:space="preserve"> PAGEREF _Toc104249789 \h </w:instrText>
            </w:r>
            <w:r w:rsidR="005C2C38">
              <w:rPr>
                <w:noProof/>
                <w:webHidden/>
              </w:rPr>
            </w:r>
            <w:r w:rsidR="005C2C38">
              <w:rPr>
                <w:noProof/>
                <w:webHidden/>
              </w:rPr>
              <w:fldChar w:fldCharType="separate"/>
            </w:r>
            <w:r w:rsidR="005C2C38">
              <w:rPr>
                <w:noProof/>
                <w:webHidden/>
              </w:rPr>
              <w:t>25</w:t>
            </w:r>
            <w:r w:rsidR="005C2C38">
              <w:rPr>
                <w:noProof/>
                <w:webHidden/>
              </w:rPr>
              <w:fldChar w:fldCharType="end"/>
            </w:r>
          </w:hyperlink>
        </w:p>
        <w:p w14:paraId="3124B123" w14:textId="08097274"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0" w:history="1">
            <w:r w:rsidR="005C2C38" w:rsidRPr="0041548B">
              <w:rPr>
                <w:rStyle w:val="ab"/>
                <w:noProof/>
              </w:rPr>
              <w:t>3.Х Вывод</w:t>
            </w:r>
            <w:r w:rsidR="005C2C38">
              <w:rPr>
                <w:noProof/>
                <w:webHidden/>
              </w:rPr>
              <w:tab/>
            </w:r>
            <w:r w:rsidR="005C2C38">
              <w:rPr>
                <w:noProof/>
                <w:webHidden/>
              </w:rPr>
              <w:fldChar w:fldCharType="begin"/>
            </w:r>
            <w:r w:rsidR="005C2C38">
              <w:rPr>
                <w:noProof/>
                <w:webHidden/>
              </w:rPr>
              <w:instrText xml:space="preserve"> PAGEREF _Toc104249790 \h </w:instrText>
            </w:r>
            <w:r w:rsidR="005C2C38">
              <w:rPr>
                <w:noProof/>
                <w:webHidden/>
              </w:rPr>
            </w:r>
            <w:r w:rsidR="005C2C38">
              <w:rPr>
                <w:noProof/>
                <w:webHidden/>
              </w:rPr>
              <w:fldChar w:fldCharType="separate"/>
            </w:r>
            <w:r w:rsidR="005C2C38">
              <w:rPr>
                <w:noProof/>
                <w:webHidden/>
              </w:rPr>
              <w:t>26</w:t>
            </w:r>
            <w:r w:rsidR="005C2C38">
              <w:rPr>
                <w:noProof/>
                <w:webHidden/>
              </w:rPr>
              <w:fldChar w:fldCharType="end"/>
            </w:r>
          </w:hyperlink>
        </w:p>
        <w:p w14:paraId="67AC65ED" w14:textId="5199B49A" w:rsidR="005C2C38" w:rsidRDefault="004A042A">
          <w:pPr>
            <w:pStyle w:val="12"/>
            <w:rPr>
              <w:rFonts w:asciiTheme="minorHAnsi" w:eastAsiaTheme="minorEastAsia" w:hAnsiTheme="minorHAnsi" w:cstheme="minorBidi"/>
              <w:noProof/>
              <w:kern w:val="0"/>
              <w:sz w:val="22"/>
              <w:szCs w:val="22"/>
              <w:lang w:eastAsia="ru-RU" w:bidi="ar-SA"/>
            </w:rPr>
          </w:pPr>
          <w:hyperlink w:anchor="_Toc104249791" w:history="1">
            <w:r w:rsidR="005C2C38" w:rsidRPr="0041548B">
              <w:rPr>
                <w:rStyle w:val="ab"/>
                <w:noProof/>
              </w:rPr>
              <w:t>4 Исследовательский раздел</w:t>
            </w:r>
            <w:r w:rsidR="005C2C38">
              <w:rPr>
                <w:noProof/>
                <w:webHidden/>
              </w:rPr>
              <w:tab/>
            </w:r>
            <w:r w:rsidR="005C2C38">
              <w:rPr>
                <w:noProof/>
                <w:webHidden/>
              </w:rPr>
              <w:fldChar w:fldCharType="begin"/>
            </w:r>
            <w:r w:rsidR="005C2C38">
              <w:rPr>
                <w:noProof/>
                <w:webHidden/>
              </w:rPr>
              <w:instrText xml:space="preserve"> PAGEREF _Toc104249791 \h </w:instrText>
            </w:r>
            <w:r w:rsidR="005C2C38">
              <w:rPr>
                <w:noProof/>
                <w:webHidden/>
              </w:rPr>
            </w:r>
            <w:r w:rsidR="005C2C38">
              <w:rPr>
                <w:noProof/>
                <w:webHidden/>
              </w:rPr>
              <w:fldChar w:fldCharType="separate"/>
            </w:r>
            <w:r w:rsidR="005C2C38">
              <w:rPr>
                <w:noProof/>
                <w:webHidden/>
              </w:rPr>
              <w:t>27</w:t>
            </w:r>
            <w:r w:rsidR="005C2C38">
              <w:rPr>
                <w:noProof/>
                <w:webHidden/>
              </w:rPr>
              <w:fldChar w:fldCharType="end"/>
            </w:r>
          </w:hyperlink>
        </w:p>
        <w:p w14:paraId="5BCF299C" w14:textId="13E5EB11"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2" w:history="1">
            <w:r w:rsidR="005C2C38" w:rsidRPr="0041548B">
              <w:rPr>
                <w:rStyle w:val="ab"/>
                <w:noProof/>
              </w:rPr>
              <w:t>4.1 Выполнение простого запроса без нагрузки БД</w:t>
            </w:r>
            <w:r w:rsidR="005C2C38">
              <w:rPr>
                <w:noProof/>
                <w:webHidden/>
              </w:rPr>
              <w:tab/>
            </w:r>
            <w:r w:rsidR="005C2C38">
              <w:rPr>
                <w:noProof/>
                <w:webHidden/>
              </w:rPr>
              <w:fldChar w:fldCharType="begin"/>
            </w:r>
            <w:r w:rsidR="005C2C38">
              <w:rPr>
                <w:noProof/>
                <w:webHidden/>
              </w:rPr>
              <w:instrText xml:space="preserve"> PAGEREF _Toc104249792 \h </w:instrText>
            </w:r>
            <w:r w:rsidR="005C2C38">
              <w:rPr>
                <w:noProof/>
                <w:webHidden/>
              </w:rPr>
            </w:r>
            <w:r w:rsidR="005C2C38">
              <w:rPr>
                <w:noProof/>
                <w:webHidden/>
              </w:rPr>
              <w:fldChar w:fldCharType="separate"/>
            </w:r>
            <w:r w:rsidR="005C2C38">
              <w:rPr>
                <w:noProof/>
                <w:webHidden/>
              </w:rPr>
              <w:t>27</w:t>
            </w:r>
            <w:r w:rsidR="005C2C38">
              <w:rPr>
                <w:noProof/>
                <w:webHidden/>
              </w:rPr>
              <w:fldChar w:fldCharType="end"/>
            </w:r>
          </w:hyperlink>
        </w:p>
        <w:p w14:paraId="357C30D2" w14:textId="53671BC4" w:rsidR="005C2C38" w:rsidRDefault="004A042A">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93" w:history="1">
            <w:r w:rsidR="005C2C38" w:rsidRPr="0041548B">
              <w:rPr>
                <w:rStyle w:val="ab"/>
                <w:noProof/>
              </w:rPr>
              <w:t>4.1.1 Сравнение разработанного метода с пулом соединений</w:t>
            </w:r>
            <w:r w:rsidR="005C2C38">
              <w:rPr>
                <w:noProof/>
                <w:webHidden/>
              </w:rPr>
              <w:tab/>
            </w:r>
            <w:r w:rsidR="005C2C38">
              <w:rPr>
                <w:noProof/>
                <w:webHidden/>
              </w:rPr>
              <w:fldChar w:fldCharType="begin"/>
            </w:r>
            <w:r w:rsidR="005C2C38">
              <w:rPr>
                <w:noProof/>
                <w:webHidden/>
              </w:rPr>
              <w:instrText xml:space="preserve"> PAGEREF _Toc104249793 \h </w:instrText>
            </w:r>
            <w:r w:rsidR="005C2C38">
              <w:rPr>
                <w:noProof/>
                <w:webHidden/>
              </w:rPr>
            </w:r>
            <w:r w:rsidR="005C2C38">
              <w:rPr>
                <w:noProof/>
                <w:webHidden/>
              </w:rPr>
              <w:fldChar w:fldCharType="separate"/>
            </w:r>
            <w:r w:rsidR="005C2C38">
              <w:rPr>
                <w:noProof/>
                <w:webHidden/>
              </w:rPr>
              <w:t>28</w:t>
            </w:r>
            <w:r w:rsidR="005C2C38">
              <w:rPr>
                <w:noProof/>
                <w:webHidden/>
              </w:rPr>
              <w:fldChar w:fldCharType="end"/>
            </w:r>
          </w:hyperlink>
        </w:p>
        <w:p w14:paraId="7869B862" w14:textId="34CA9E6D"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4" w:history="1">
            <w:r w:rsidR="005C2C38" w:rsidRPr="0041548B">
              <w:rPr>
                <w:rStyle w:val="ab"/>
                <w:noProof/>
              </w:rPr>
              <w:t>4.2 Выполнение простого запроса с нагрузкой БД</w:t>
            </w:r>
            <w:r w:rsidR="005C2C38">
              <w:rPr>
                <w:noProof/>
                <w:webHidden/>
              </w:rPr>
              <w:tab/>
            </w:r>
            <w:r w:rsidR="005C2C38">
              <w:rPr>
                <w:noProof/>
                <w:webHidden/>
              </w:rPr>
              <w:fldChar w:fldCharType="begin"/>
            </w:r>
            <w:r w:rsidR="005C2C38">
              <w:rPr>
                <w:noProof/>
                <w:webHidden/>
              </w:rPr>
              <w:instrText xml:space="preserve"> PAGEREF _Toc104249794 \h </w:instrText>
            </w:r>
            <w:r w:rsidR="005C2C38">
              <w:rPr>
                <w:noProof/>
                <w:webHidden/>
              </w:rPr>
            </w:r>
            <w:r w:rsidR="005C2C38">
              <w:rPr>
                <w:noProof/>
                <w:webHidden/>
              </w:rPr>
              <w:fldChar w:fldCharType="separate"/>
            </w:r>
            <w:r w:rsidR="005C2C38">
              <w:rPr>
                <w:noProof/>
                <w:webHidden/>
              </w:rPr>
              <w:t>29</w:t>
            </w:r>
            <w:r w:rsidR="005C2C38">
              <w:rPr>
                <w:noProof/>
                <w:webHidden/>
              </w:rPr>
              <w:fldChar w:fldCharType="end"/>
            </w:r>
          </w:hyperlink>
        </w:p>
        <w:p w14:paraId="0AD38E7A" w14:textId="13F2FCB0"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5" w:history="1">
            <w:r w:rsidR="005C2C38" w:rsidRPr="0041548B">
              <w:rPr>
                <w:rStyle w:val="ab"/>
                <w:noProof/>
              </w:rPr>
              <w:t>4.3 Анализ памяти</w:t>
            </w:r>
            <w:r w:rsidR="005C2C38">
              <w:rPr>
                <w:noProof/>
                <w:webHidden/>
              </w:rPr>
              <w:tab/>
            </w:r>
            <w:r w:rsidR="005C2C38">
              <w:rPr>
                <w:noProof/>
                <w:webHidden/>
              </w:rPr>
              <w:fldChar w:fldCharType="begin"/>
            </w:r>
            <w:r w:rsidR="005C2C38">
              <w:rPr>
                <w:noProof/>
                <w:webHidden/>
              </w:rPr>
              <w:instrText xml:space="preserve"> PAGEREF _Toc104249795 \h </w:instrText>
            </w:r>
            <w:r w:rsidR="005C2C38">
              <w:rPr>
                <w:noProof/>
                <w:webHidden/>
              </w:rPr>
            </w:r>
            <w:r w:rsidR="005C2C38">
              <w:rPr>
                <w:noProof/>
                <w:webHidden/>
              </w:rPr>
              <w:fldChar w:fldCharType="separate"/>
            </w:r>
            <w:r w:rsidR="005C2C38">
              <w:rPr>
                <w:noProof/>
                <w:webHidden/>
              </w:rPr>
              <w:t>32</w:t>
            </w:r>
            <w:r w:rsidR="005C2C38">
              <w:rPr>
                <w:noProof/>
                <w:webHidden/>
              </w:rPr>
              <w:fldChar w:fldCharType="end"/>
            </w:r>
          </w:hyperlink>
        </w:p>
        <w:p w14:paraId="710D8FFF" w14:textId="65F17FB0" w:rsidR="005C2C38" w:rsidRDefault="004A042A">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6" w:history="1">
            <w:r w:rsidR="005C2C38" w:rsidRPr="0041548B">
              <w:rPr>
                <w:rStyle w:val="ab"/>
                <w:noProof/>
              </w:rPr>
              <w:t>4.4 Вывод</w:t>
            </w:r>
            <w:r w:rsidR="005C2C38">
              <w:rPr>
                <w:noProof/>
                <w:webHidden/>
              </w:rPr>
              <w:tab/>
            </w:r>
            <w:r w:rsidR="005C2C38">
              <w:rPr>
                <w:noProof/>
                <w:webHidden/>
              </w:rPr>
              <w:fldChar w:fldCharType="begin"/>
            </w:r>
            <w:r w:rsidR="005C2C38">
              <w:rPr>
                <w:noProof/>
                <w:webHidden/>
              </w:rPr>
              <w:instrText xml:space="preserve"> PAGEREF _Toc104249796 \h </w:instrText>
            </w:r>
            <w:r w:rsidR="005C2C38">
              <w:rPr>
                <w:noProof/>
                <w:webHidden/>
              </w:rPr>
            </w:r>
            <w:r w:rsidR="005C2C38">
              <w:rPr>
                <w:noProof/>
                <w:webHidden/>
              </w:rPr>
              <w:fldChar w:fldCharType="separate"/>
            </w:r>
            <w:r w:rsidR="005C2C38">
              <w:rPr>
                <w:noProof/>
                <w:webHidden/>
              </w:rPr>
              <w:t>32</w:t>
            </w:r>
            <w:r w:rsidR="005C2C38">
              <w:rPr>
                <w:noProof/>
                <w:webHidden/>
              </w:rPr>
              <w:fldChar w:fldCharType="end"/>
            </w:r>
          </w:hyperlink>
        </w:p>
        <w:p w14:paraId="305A13E3" w14:textId="5A14CACA" w:rsidR="005C2C38" w:rsidRDefault="004A042A">
          <w:pPr>
            <w:pStyle w:val="12"/>
            <w:rPr>
              <w:rFonts w:asciiTheme="minorHAnsi" w:eastAsiaTheme="minorEastAsia" w:hAnsiTheme="minorHAnsi" w:cstheme="minorBidi"/>
              <w:noProof/>
              <w:kern w:val="0"/>
              <w:sz w:val="22"/>
              <w:szCs w:val="22"/>
              <w:lang w:eastAsia="ru-RU" w:bidi="ar-SA"/>
            </w:rPr>
          </w:pPr>
          <w:hyperlink w:anchor="_Toc104249797" w:history="1">
            <w:r w:rsidR="005C2C38" w:rsidRPr="0041548B">
              <w:rPr>
                <w:rStyle w:val="ab"/>
                <w:noProof/>
              </w:rPr>
              <w:t>Вывод</w:t>
            </w:r>
            <w:r w:rsidR="005C2C38">
              <w:rPr>
                <w:noProof/>
                <w:webHidden/>
              </w:rPr>
              <w:tab/>
            </w:r>
            <w:r w:rsidR="005C2C38">
              <w:rPr>
                <w:noProof/>
                <w:webHidden/>
              </w:rPr>
              <w:fldChar w:fldCharType="begin"/>
            </w:r>
            <w:r w:rsidR="005C2C38">
              <w:rPr>
                <w:noProof/>
                <w:webHidden/>
              </w:rPr>
              <w:instrText xml:space="preserve"> PAGEREF _Toc104249797 \h </w:instrText>
            </w:r>
            <w:r w:rsidR="005C2C38">
              <w:rPr>
                <w:noProof/>
                <w:webHidden/>
              </w:rPr>
            </w:r>
            <w:r w:rsidR="005C2C38">
              <w:rPr>
                <w:noProof/>
                <w:webHidden/>
              </w:rPr>
              <w:fldChar w:fldCharType="separate"/>
            </w:r>
            <w:r w:rsidR="005C2C38">
              <w:rPr>
                <w:noProof/>
                <w:webHidden/>
              </w:rPr>
              <w:t>34</w:t>
            </w:r>
            <w:r w:rsidR="005C2C38">
              <w:rPr>
                <w:noProof/>
                <w:webHidden/>
              </w:rPr>
              <w:fldChar w:fldCharType="end"/>
            </w:r>
          </w:hyperlink>
        </w:p>
        <w:p w14:paraId="0AB9B4D3" w14:textId="15725360" w:rsidR="005C2C38" w:rsidRDefault="004A042A">
          <w:pPr>
            <w:pStyle w:val="12"/>
            <w:rPr>
              <w:rFonts w:asciiTheme="minorHAnsi" w:eastAsiaTheme="minorEastAsia" w:hAnsiTheme="minorHAnsi" w:cstheme="minorBidi"/>
              <w:noProof/>
              <w:kern w:val="0"/>
              <w:sz w:val="22"/>
              <w:szCs w:val="22"/>
              <w:lang w:eastAsia="ru-RU" w:bidi="ar-SA"/>
            </w:rPr>
          </w:pPr>
          <w:hyperlink w:anchor="_Toc104249798" w:history="1">
            <w:r w:rsidR="005C2C38" w:rsidRPr="0041548B">
              <w:rPr>
                <w:rStyle w:val="ab"/>
                <w:noProof/>
              </w:rPr>
              <w:t>Список использованных источников</w:t>
            </w:r>
            <w:r w:rsidR="005C2C38">
              <w:rPr>
                <w:noProof/>
                <w:webHidden/>
              </w:rPr>
              <w:tab/>
            </w:r>
            <w:r w:rsidR="005C2C38">
              <w:rPr>
                <w:noProof/>
                <w:webHidden/>
              </w:rPr>
              <w:fldChar w:fldCharType="begin"/>
            </w:r>
            <w:r w:rsidR="005C2C38">
              <w:rPr>
                <w:noProof/>
                <w:webHidden/>
              </w:rPr>
              <w:instrText xml:space="preserve"> PAGEREF _Toc104249798 \h </w:instrText>
            </w:r>
            <w:r w:rsidR="005C2C38">
              <w:rPr>
                <w:noProof/>
                <w:webHidden/>
              </w:rPr>
            </w:r>
            <w:r w:rsidR="005C2C38">
              <w:rPr>
                <w:noProof/>
                <w:webHidden/>
              </w:rPr>
              <w:fldChar w:fldCharType="separate"/>
            </w:r>
            <w:r w:rsidR="005C2C38">
              <w:rPr>
                <w:noProof/>
                <w:webHidden/>
              </w:rPr>
              <w:t>35</w:t>
            </w:r>
            <w:r w:rsidR="005C2C38">
              <w:rPr>
                <w:noProof/>
                <w:webHidden/>
              </w:rPr>
              <w:fldChar w:fldCharType="end"/>
            </w:r>
          </w:hyperlink>
        </w:p>
        <w:p w14:paraId="4DFE77D7" w14:textId="115AAF76"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(massive parallel processing,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2" w:name="_Toc104249766"/>
      <w:r>
        <w:lastRenderedPageBreak/>
        <w:t>Введение</w:t>
      </w:r>
      <w:bookmarkEnd w:id="2"/>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PostgreSQL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PostgreSQL;</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PostgreSQL с реализуемым методом.</w:t>
      </w:r>
      <w:r w:rsidR="009F20AA" w:rsidRPr="002A10DA">
        <w:br w:type="page"/>
      </w:r>
    </w:p>
    <w:p w14:paraId="6289B5E3" w14:textId="58CD5FE6" w:rsidR="007729B0" w:rsidRDefault="008F769D" w:rsidP="009F20AA">
      <w:pPr>
        <w:pStyle w:val="1"/>
      </w:pPr>
      <w:bookmarkStart w:id="3" w:name="_Toc104249767"/>
      <w:r>
        <w:lastRenderedPageBreak/>
        <w:t>1</w:t>
      </w:r>
      <w:r w:rsidR="002C3FC2">
        <w:t xml:space="preserve"> </w:t>
      </w:r>
      <w:r w:rsidR="00C42CBB">
        <w:t>Аналитический раздел</w:t>
      </w:r>
      <w:bookmarkEnd w:id="3"/>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4" w:name="_Toc104249768"/>
      <w:r w:rsidRPr="003425A4">
        <w:rPr>
          <w:szCs w:val="28"/>
        </w:rPr>
        <w:t xml:space="preserve">1.1 </w:t>
      </w:r>
      <w:r w:rsidR="00F73735">
        <w:t>Анализ</w:t>
      </w:r>
      <w:r w:rsidR="002C3FC2">
        <w:t xml:space="preserve"> СУБД</w:t>
      </w:r>
      <w:bookmarkEnd w:id="4"/>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«DB-Engines»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Pos</w:t>
      </w:r>
      <w:r w:rsidR="00242737">
        <w:rPr>
          <w:rFonts w:ascii="Times New Roman" w:hAnsi="Times New Roman"/>
          <w:sz w:val="28"/>
          <w:szCs w:val="28"/>
        </w:rPr>
        <w:t>tgreSQL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5" w:name="_Toc104249769"/>
      <w:r>
        <w:lastRenderedPageBreak/>
        <w:t>1.2</w:t>
      </w:r>
      <w:r w:rsidR="00EB200E">
        <w:t xml:space="preserve"> Архитектура </w:t>
      </w:r>
      <w:r w:rsidR="00EB200E">
        <w:rPr>
          <w:lang w:val="en-US"/>
        </w:rPr>
        <w:t>PostgreSQL</w:t>
      </w:r>
      <w:bookmarkEnd w:id="5"/>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C440D8"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2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6" w:name="_Toc104249770"/>
      <w:r w:rsidRPr="00D85B15">
        <w:t xml:space="preserve">1.2.1 </w:t>
      </w:r>
      <w:r>
        <w:t>Клиентская часть</w:t>
      </w:r>
      <w:bookmarkEnd w:id="6"/>
    </w:p>
    <w:p w14:paraId="2CB995AB" w14:textId="2D862D54" w:rsidR="003C7B20" w:rsidRDefault="003C7B20" w:rsidP="00D85B15">
      <w:r>
        <w:t xml:space="preserve">Клиентская </w:t>
      </w:r>
      <w:r w:rsidR="009E52FE">
        <w:t xml:space="preserve">часть состоит из пользовательского приложения и библиотеки </w:t>
      </w:r>
      <w:r w:rsidR="00915451">
        <w:rPr>
          <w:lang w:val="en-US"/>
        </w:rPr>
        <w:t>libqp</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7" w:name="_Toc104249771"/>
      <w:r>
        <w:lastRenderedPageBreak/>
        <w:t>1.2.2 Серверная часть</w:t>
      </w:r>
      <w:bookmarkEnd w:id="7"/>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8" w:name="_Toc104249772"/>
      <w:r w:rsidRPr="00140C96">
        <w:t xml:space="preserve">1.2.3 </w:t>
      </w:r>
      <w:r>
        <w:t>Хранилище данных</w:t>
      </w:r>
      <w:bookmarkEnd w:id="8"/>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C440D8" w:rsidP="003D7990">
      <w:pPr>
        <w:ind w:firstLine="0"/>
        <w:jc w:val="center"/>
        <w:rPr>
          <w:lang w:val="en-US"/>
        </w:rPr>
      </w:pPr>
      <w:r>
        <w:rPr>
          <w:lang w:val="en-US"/>
        </w:rPr>
        <w:lastRenderedPageBreak/>
        <w:pict w14:anchorId="19E9101A">
          <v:shape id="_x0000_i1026" type="#_x0000_t75" style="width:324pt;height:186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9" w:name="_Toc104249773"/>
      <w:r>
        <w:t>1.3</w:t>
      </w:r>
      <w:r w:rsidR="00137A69">
        <w:t xml:space="preserve"> </w:t>
      </w:r>
      <w:r w:rsidR="00FA77F8">
        <w:t>Соединени</w:t>
      </w:r>
      <w:r w:rsidR="004E03D7">
        <w:t>е</w:t>
      </w:r>
      <w:r w:rsidR="00137A69">
        <w:t xml:space="preserve"> в PostgreSQL</w:t>
      </w:r>
      <w:bookmarkEnd w:id="9"/>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Каждое соединение представляется объектом PGconn, который можно получить от функций PQcon</w:t>
      </w:r>
      <w:r w:rsidR="00D80A01">
        <w:rPr>
          <w:rFonts w:ascii="Times New Roman" w:hAnsi="Times New Roman"/>
          <w:szCs w:val="28"/>
        </w:rPr>
        <w:t>nectdb, PQconnectdbParams или P</w:t>
      </w:r>
      <w:r w:rsidR="00D80A01">
        <w:rPr>
          <w:rFonts w:ascii="Times New Roman" w:hAnsi="Times New Roman"/>
          <w:szCs w:val="28"/>
          <w:lang w:val="en-US"/>
        </w:rPr>
        <w:t>Q</w:t>
      </w:r>
      <w:r>
        <w:rPr>
          <w:rFonts w:ascii="Times New Roman" w:hAnsi="Times New Roman"/>
          <w:szCs w:val="28"/>
        </w:rPr>
        <w:t>setdbLogin.</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10" w:name="_Toc104249774"/>
      <w:r>
        <w:t>1.4</w:t>
      </w:r>
      <w:r w:rsidR="007A684E" w:rsidRPr="00661818">
        <w:t xml:space="preserve"> </w:t>
      </w:r>
      <w:r w:rsidR="007A684E">
        <w:t>Многопоточность</w:t>
      </w:r>
      <w:bookmarkEnd w:id="10"/>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PostgreSQL</w:t>
      </w:r>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1" w:name="_Toc104249775"/>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1"/>
    </w:p>
    <w:p w14:paraId="138A08FD" w14:textId="665C21AA" w:rsidR="00137A69" w:rsidRPr="00661818" w:rsidRDefault="002C35A9" w:rsidP="00355AA2">
      <w:pPr>
        <w:pStyle w:val="3"/>
      </w:pPr>
      <w:bookmarkStart w:id="12" w:name="_Toc104249776"/>
      <w:r w:rsidRPr="006B3246">
        <w:t>1.5</w:t>
      </w:r>
      <w:r w:rsidR="0072737E">
        <w:t>.1</w:t>
      </w:r>
      <w:r w:rsidR="00137A69">
        <w:t xml:space="preserve"> </w:t>
      </w:r>
      <w:r w:rsidR="00692E2F">
        <w:t>Пул соединений</w:t>
      </w:r>
      <w:bookmarkEnd w:id="12"/>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r w:rsidR="00BE0217" w:rsidRPr="00BE0217">
        <w:rPr>
          <w:lang w:val="en-US"/>
        </w:rPr>
        <w:t>libpq</w:t>
      </w:r>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r>
        <w:t xml:space="preserve">ouncer и </w:t>
      </w:r>
      <w:r w:rsidR="005721B1">
        <w:rPr>
          <w:lang w:val="en-US"/>
        </w:rPr>
        <w:t>PGP</w:t>
      </w:r>
      <w:r>
        <w:t>ool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Вместо создания соединений с Postgre</w:t>
      </w:r>
      <w:r w:rsidR="009C79DB">
        <w:rPr>
          <w:lang w:val="en-US"/>
        </w:rPr>
        <w:t>SQL</w:t>
      </w:r>
      <w:r>
        <w:t xml:space="preserve">, создается </w:t>
      </w:r>
      <w:r w:rsidR="009C79DB">
        <w:t xml:space="preserve">более «легкое» </w:t>
      </w:r>
      <w:r>
        <w:t>соединение с P</w:t>
      </w:r>
      <w:r w:rsidR="007D0DD0">
        <w:rPr>
          <w:lang w:val="en-US"/>
        </w:rPr>
        <w:t>G</w:t>
      </w:r>
      <w:r>
        <w:t>Bouncer/P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r w:rsidRPr="004B1EBE">
        <w:t>Postgres Pro Enterprise</w:t>
      </w:r>
      <w:r>
        <w:t>. Э</w:t>
      </w:r>
      <w:r w:rsidRPr="004B1EBE">
        <w:t xml:space="preserve">то объектно-реляционная </w:t>
      </w:r>
      <w:r w:rsidR="00454456">
        <w:t>СУБД</w:t>
      </w:r>
      <w:r w:rsidRPr="004B1EBE">
        <w:t>, разработанная Postgres Professional в рамках проекта Postgres Pro на основе PostgreSQL</w:t>
      </w:r>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C440D8"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6.6pt;height:120pt">
            <v:imagedata r:id="rId13" o:title="No pool conn"/>
          </v:shape>
        </w:pict>
      </w:r>
    </w:p>
    <w:p w14:paraId="060D9459" w14:textId="6C71EF7E" w:rsidR="00137A69" w:rsidRDefault="00640BBF" w:rsidP="00E62A3D">
      <w:pPr>
        <w:jc w:val="center"/>
      </w:pPr>
      <w:bookmarkStart w:id="13"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3"/>
    <w:p w14:paraId="5200C018" w14:textId="77777777" w:rsidR="00137A69" w:rsidRDefault="00137A69" w:rsidP="00137A69">
      <w:pPr>
        <w:pStyle w:val="Standarduser"/>
        <w:spacing w:before="57" w:after="57" w:line="360" w:lineRule="auto"/>
        <w:jc w:val="center"/>
      </w:pPr>
    </w:p>
    <w:p w14:paraId="01D6478B" w14:textId="77777777" w:rsidR="003E2463" w:rsidRDefault="00C440D8" w:rsidP="00256CBB">
      <w:pPr>
        <w:pStyle w:val="Standarduser"/>
        <w:spacing w:before="57" w:after="57" w:line="360" w:lineRule="auto"/>
        <w:jc w:val="center"/>
      </w:pPr>
      <w:r>
        <w:pict w14:anchorId="7845F1A0">
          <v:shape id="_x0000_i1028" type="#_x0000_t75" style="width:264pt;height:16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4" w:name="_Toc104249777"/>
      <w:r>
        <w:t>1.5</w:t>
      </w:r>
      <w:r w:rsidR="001A0878" w:rsidRPr="00E55B87">
        <w:t xml:space="preserve">.2 </w:t>
      </w:r>
      <w:r w:rsidR="00E55B87">
        <w:t>Распараллеливание запросов</w:t>
      </w:r>
      <w:bookmarkEnd w:id="14"/>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5" w:name="_Toc104249778"/>
      <w:r>
        <w:t>1.5</w:t>
      </w:r>
      <w:r w:rsidR="001B378D">
        <w:t>.3 Сравнительный анализ методов</w:t>
      </w:r>
      <w:bookmarkEnd w:id="15"/>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6" w:name="_Toc104249779"/>
      <w:bookmarkStart w:id="17" w:name="_Hlk104149250"/>
      <w:r w:rsidRPr="006B3246">
        <w:t xml:space="preserve">1.6 </w:t>
      </w:r>
      <w:r>
        <w:t>Вывод</w:t>
      </w:r>
      <w:bookmarkEnd w:id="16"/>
    </w:p>
    <w:bookmarkEnd w:id="17"/>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8" w:name="_Toc104249780"/>
      <w:r>
        <w:lastRenderedPageBreak/>
        <w:t>2 Конструкторский раздел</w:t>
      </w:r>
      <w:bookmarkEnd w:id="18"/>
    </w:p>
    <w:p w14:paraId="1BBFDB3F" w14:textId="64AB3BE0" w:rsid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3015E601" w14:textId="6A112C0C" w:rsidR="00640F20" w:rsidRDefault="00640F20" w:rsidP="00EE176D">
      <w:pPr>
        <w:pStyle w:val="2"/>
      </w:pPr>
      <w:bookmarkStart w:id="19" w:name="_Toc104249781"/>
      <w:r>
        <w:t>2.1 Формализация задачи</w:t>
      </w:r>
      <w:bookmarkEnd w:id="19"/>
    </w:p>
    <w:p w14:paraId="781B030D" w14:textId="0F782208" w:rsidR="00EE176D" w:rsidRDefault="00EE176D" w:rsidP="00EE176D">
      <w:r>
        <w:t>В ходе сравнительного анализа существующих методов</w:t>
      </w:r>
      <w:r w:rsidR="00D026C3">
        <w:t xml:space="preserve"> и подходов </w:t>
      </w:r>
      <w:r w:rsidR="00E60F28">
        <w:t xml:space="preserve">выполнения запросов к СУБД </w:t>
      </w:r>
      <w:r w:rsidR="00E60F28">
        <w:rPr>
          <w:lang w:val="en-US"/>
        </w:rPr>
        <w:t>PostgreSQL</w:t>
      </w:r>
      <w:r>
        <w:t xml:space="preserve">, приведенного выше, было </w:t>
      </w:r>
      <w:r w:rsidR="00F90387">
        <w:t>установлено</w:t>
      </w:r>
      <w:r>
        <w:t xml:space="preserve">, </w:t>
      </w:r>
      <w:r w:rsidR="00A36622">
        <w:t xml:space="preserve">что </w:t>
      </w:r>
      <w:r w:rsidR="00D026C3">
        <w:t xml:space="preserve">главным ограничением </w:t>
      </w:r>
      <w:r w:rsidR="00F90387">
        <w:t xml:space="preserve">повышения производительности </w:t>
      </w:r>
      <w:r w:rsidR="00690A4C">
        <w:t xml:space="preserve">в многопоточной программе </w:t>
      </w:r>
      <w:r w:rsidR="00F90387">
        <w:t xml:space="preserve">является </w:t>
      </w:r>
      <w:r w:rsidR="00690A4C">
        <w:t>соединени</w:t>
      </w:r>
      <w:r w:rsidR="00737483">
        <w:t>е</w:t>
      </w:r>
      <w:r w:rsidR="00690A4C">
        <w:t xml:space="preserve"> с БД.</w:t>
      </w:r>
      <w:r w:rsidR="00D026C3">
        <w:t xml:space="preserve"> </w:t>
      </w:r>
      <w:r w:rsidR="00D30940">
        <w:t xml:space="preserve">Задача разрабатываемого метода заключается в </w:t>
      </w:r>
      <w:r w:rsidR="000307A4">
        <w:t xml:space="preserve">сокращении числа открытых соединений путем </w:t>
      </w:r>
      <w:r w:rsidR="006321F9">
        <w:t xml:space="preserve">реализации возможности работы с одним </w:t>
      </w:r>
      <w:r w:rsidR="00826EE6">
        <w:t>подключением</w:t>
      </w:r>
      <w:r w:rsidR="006321F9">
        <w:t xml:space="preserve"> в разных потоках.</w:t>
      </w:r>
    </w:p>
    <w:p w14:paraId="32636BC6" w14:textId="77777777" w:rsidR="00826EE6" w:rsidRPr="00EE176D" w:rsidRDefault="00826EE6" w:rsidP="00EE176D"/>
    <w:p w14:paraId="4C321D5D" w14:textId="77777777" w:rsidR="0054086D" w:rsidRDefault="00CC3023" w:rsidP="00CC3023">
      <w:pPr>
        <w:pStyle w:val="2"/>
      </w:pPr>
      <w:bookmarkStart w:id="20" w:name="_Toc104249782"/>
      <w:r>
        <w:t xml:space="preserve">2.1 </w:t>
      </w:r>
      <w:r w:rsidR="0054086D">
        <w:t>Требования к разрабатываемому методу</w:t>
      </w:r>
      <w:bookmarkEnd w:id="20"/>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корректного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654B6B60" w14:textId="77777777" w:rsidR="00BC2062" w:rsidRDefault="00BC2062" w:rsidP="008C0648"/>
    <w:p w14:paraId="6B2881C1" w14:textId="0C4A4F3C" w:rsidR="00BC2062" w:rsidRDefault="00BC2062" w:rsidP="00BC2062">
      <w:pPr>
        <w:pStyle w:val="2"/>
      </w:pPr>
      <w:bookmarkStart w:id="21" w:name="_Toc104249783"/>
      <w:r>
        <w:t xml:space="preserve">2.2 </w:t>
      </w:r>
      <w:r w:rsidR="00CA3140">
        <w:t>Ключевые этапы работы метода</w:t>
      </w:r>
      <w:bookmarkEnd w:id="21"/>
    </w:p>
    <w:p w14:paraId="1D90871D" w14:textId="0E85FB90" w:rsidR="00CA3140" w:rsidRDefault="006D3F47" w:rsidP="00CA3140">
      <w:r>
        <w:t xml:space="preserve">Разрабатываемый метод состоит из следующих этапов </w:t>
      </w:r>
      <w:r w:rsidR="007B0F3D">
        <w:t>обработки запроса:</w:t>
      </w:r>
    </w:p>
    <w:p w14:paraId="54225970" w14:textId="3E1326F3" w:rsidR="0072723D" w:rsidRDefault="00D019C5" w:rsidP="0072723D">
      <w:pPr>
        <w:pStyle w:val="ac"/>
        <w:numPr>
          <w:ilvl w:val="0"/>
          <w:numId w:val="12"/>
        </w:numPr>
      </w:pPr>
      <w:r>
        <w:t>Отправка запроса серверу</w:t>
      </w:r>
    </w:p>
    <w:p w14:paraId="03C755DD" w14:textId="215C9DB2" w:rsidR="00D019C5" w:rsidRDefault="00D019C5" w:rsidP="00D019C5">
      <w:pPr>
        <w:pStyle w:val="ac"/>
        <w:numPr>
          <w:ilvl w:val="1"/>
          <w:numId w:val="12"/>
        </w:numPr>
      </w:pPr>
      <w:r>
        <w:t>Формирование очереди запроса</w:t>
      </w:r>
    </w:p>
    <w:p w14:paraId="204FB87C" w14:textId="1345E307" w:rsidR="00D019C5" w:rsidRDefault="00D019C5" w:rsidP="00D019C5">
      <w:pPr>
        <w:pStyle w:val="ac"/>
        <w:numPr>
          <w:ilvl w:val="1"/>
          <w:numId w:val="12"/>
        </w:numPr>
      </w:pPr>
      <w:r>
        <w:t>Отправка запроса из очереди серверу</w:t>
      </w:r>
    </w:p>
    <w:p w14:paraId="1D99D9D2" w14:textId="2B892C53" w:rsidR="0072723D" w:rsidRDefault="00D019C5" w:rsidP="0072723D">
      <w:pPr>
        <w:pStyle w:val="ac"/>
        <w:numPr>
          <w:ilvl w:val="0"/>
          <w:numId w:val="12"/>
        </w:numPr>
      </w:pPr>
      <w:r>
        <w:t>Получение ответа</w:t>
      </w:r>
    </w:p>
    <w:p w14:paraId="64FAA6F7" w14:textId="77777777" w:rsidR="00502F4B" w:rsidRDefault="00502F4B" w:rsidP="0072723D"/>
    <w:p w14:paraId="13D84129" w14:textId="77777777" w:rsidR="00502F4B" w:rsidRDefault="00502F4B" w:rsidP="0072723D"/>
    <w:p w14:paraId="59164A66" w14:textId="3BF811E1" w:rsidR="00D102AC" w:rsidRPr="00945FAA" w:rsidRDefault="0072723D" w:rsidP="00502F4B">
      <w:r>
        <w:lastRenderedPageBreak/>
        <w:t>На рисунке 2.1</w:t>
      </w:r>
      <w:r w:rsidR="00FD5D01">
        <w:t xml:space="preserve"> представлена </w:t>
      </w:r>
      <w:r w:rsidR="005A4E01">
        <w:rPr>
          <w:lang w:val="en-US"/>
        </w:rPr>
        <w:t>IDEF</w:t>
      </w:r>
      <w:r w:rsidR="005A4E01" w:rsidRPr="005A4E01">
        <w:t>0</w:t>
      </w:r>
      <w:r w:rsidR="005A4E01">
        <w:t>-диаграмма разрабатываемого метода.</w:t>
      </w:r>
      <w:r w:rsidR="001664E2">
        <w:rPr>
          <w:noProof/>
        </w:rPr>
        <w:drawing>
          <wp:inline distT="0" distB="0" distL="0" distR="0" wp14:anchorId="7A0E87B8" wp14:editId="1A798F83">
            <wp:extent cx="6111240" cy="22021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1240" cy="2202180"/>
                    </a:xfrm>
                    <a:prstGeom prst="rect">
                      <a:avLst/>
                    </a:prstGeom>
                    <a:noFill/>
                    <a:ln>
                      <a:noFill/>
                    </a:ln>
                  </pic:spPr>
                </pic:pic>
              </a:graphicData>
            </a:graphic>
          </wp:inline>
        </w:drawing>
      </w:r>
    </w:p>
    <w:p w14:paraId="7EB19B58" w14:textId="31BFDE54" w:rsidR="00502F4B" w:rsidRDefault="00502F4B" w:rsidP="00502F4B">
      <w:pPr>
        <w:ind w:firstLine="0"/>
        <w:jc w:val="center"/>
      </w:pPr>
      <w:r>
        <w:t xml:space="preserve">Рисунок 2.1 – Диаграмма </w:t>
      </w:r>
      <w:r>
        <w:rPr>
          <w:lang w:val="en-US"/>
        </w:rPr>
        <w:t>IDEF</w:t>
      </w:r>
      <w:r w:rsidRPr="00811801">
        <w:t>0</w:t>
      </w:r>
      <w:r>
        <w:t>.</w:t>
      </w:r>
    </w:p>
    <w:p w14:paraId="7E9B2160" w14:textId="7EA17534" w:rsidR="001664E2" w:rsidRDefault="001664E2">
      <w:pPr>
        <w:spacing w:line="240" w:lineRule="auto"/>
        <w:ind w:firstLine="0"/>
        <w:jc w:val="left"/>
        <w:rPr>
          <w:rFonts w:eastAsiaTheme="majorEastAsia" w:cstheme="majorBidi"/>
          <w:b/>
          <w:kern w:val="0"/>
          <w:sz w:val="32"/>
          <w:szCs w:val="32"/>
          <w:lang w:eastAsia="en-US" w:bidi="ar-SA"/>
        </w:rPr>
      </w:pPr>
    </w:p>
    <w:p w14:paraId="1B26FBFE" w14:textId="77777777" w:rsidR="00502F4B" w:rsidRDefault="00502F4B">
      <w:pPr>
        <w:spacing w:line="240" w:lineRule="auto"/>
        <w:ind w:firstLine="0"/>
        <w:jc w:val="left"/>
        <w:rPr>
          <w:rFonts w:eastAsiaTheme="majorEastAsia" w:cstheme="majorBidi"/>
          <w:b/>
          <w:kern w:val="0"/>
          <w:sz w:val="32"/>
          <w:szCs w:val="32"/>
          <w:lang w:eastAsia="en-US" w:bidi="ar-SA"/>
        </w:rPr>
      </w:pPr>
      <w:r>
        <w:br w:type="page"/>
      </w:r>
    </w:p>
    <w:p w14:paraId="14215BC2" w14:textId="01DD2026" w:rsidR="008660B2" w:rsidRDefault="008660B2" w:rsidP="008660B2">
      <w:pPr>
        <w:pStyle w:val="1"/>
      </w:pPr>
      <w:bookmarkStart w:id="22" w:name="_Toc104249784"/>
      <w:r w:rsidRPr="00EE176D">
        <w:lastRenderedPageBreak/>
        <w:t>3</w:t>
      </w:r>
      <w:r>
        <w:t xml:space="preserve"> Технологический раздел</w:t>
      </w:r>
      <w:bookmarkEnd w:id="22"/>
    </w:p>
    <w:p w14:paraId="435F89A8" w14:textId="766D1F82" w:rsidR="00AC6160" w:rsidRDefault="00AC6160" w:rsidP="00AC6160">
      <w:pPr>
        <w:rPr>
          <w:lang w:eastAsia="en-US" w:bidi="ar-SA"/>
        </w:rPr>
      </w:pPr>
      <w:r>
        <w:rPr>
          <w:lang w:eastAsia="en-US" w:bidi="ar-SA"/>
        </w:rPr>
        <w:t xml:space="preserve">В данном разделе будет выполнено обоснование программных средств реализации метода. Также будет </w:t>
      </w:r>
      <w:r w:rsidR="00D36084">
        <w:rPr>
          <w:lang w:eastAsia="en-US" w:bidi="ar-SA"/>
        </w:rPr>
        <w:t xml:space="preserve">разработано программное обеспечение, реализующее описанный метод, и </w:t>
      </w:r>
      <w:r w:rsidR="00E35713">
        <w:rPr>
          <w:lang w:eastAsia="en-US" w:bidi="ar-SA"/>
        </w:rPr>
        <w:t>выполнено тестирование путем выполнения запросов в пределах одного соединения в нескольких потоках</w:t>
      </w:r>
      <w:r w:rsidR="0058173F">
        <w:rPr>
          <w:lang w:eastAsia="en-US" w:bidi="ar-SA"/>
        </w:rPr>
        <w:t>. Будут описаны основные особенности реализации.</w:t>
      </w:r>
    </w:p>
    <w:p w14:paraId="2C9D355E" w14:textId="759403A8" w:rsidR="00F07F2E" w:rsidRDefault="00C258B8" w:rsidP="00CD627D">
      <w:pPr>
        <w:pStyle w:val="2"/>
        <w:rPr>
          <w:lang w:eastAsia="en-US" w:bidi="ar-SA"/>
        </w:rPr>
      </w:pPr>
      <w:bookmarkStart w:id="23" w:name="_Toc104249785"/>
      <w:r>
        <w:rPr>
          <w:lang w:eastAsia="en-US" w:bidi="ar-SA"/>
        </w:rPr>
        <w:t>3.1 О</w:t>
      </w:r>
      <w:r w:rsidR="001B1311">
        <w:rPr>
          <w:lang w:eastAsia="en-US" w:bidi="ar-SA"/>
        </w:rPr>
        <w:t>боснование программных средств</w:t>
      </w:r>
      <w:bookmarkEnd w:id="23"/>
    </w:p>
    <w:p w14:paraId="6F77AFDB" w14:textId="77777777" w:rsidR="008D5B0F" w:rsidRDefault="00A858A5" w:rsidP="00321166">
      <w:pPr>
        <w:rPr>
          <w:lang w:eastAsia="en-US" w:bidi="ar-SA"/>
        </w:rPr>
      </w:pPr>
      <w:r>
        <w:rPr>
          <w:lang w:eastAsia="en-US" w:bidi="ar-SA"/>
        </w:rPr>
        <w:t>В качестве языка программирования был выбран язык Си</w:t>
      </w:r>
      <w:r w:rsidR="00892343">
        <w:rPr>
          <w:lang w:eastAsia="en-US" w:bidi="ar-SA"/>
        </w:rPr>
        <w:t>, так как и</w:t>
      </w:r>
      <w:r w:rsidR="00BF75A9">
        <w:rPr>
          <w:lang w:eastAsia="en-US" w:bidi="ar-SA"/>
        </w:rPr>
        <w:t xml:space="preserve">сходный код </w:t>
      </w:r>
      <w:r w:rsidR="00BF75A9">
        <w:rPr>
          <w:lang w:val="en-US" w:eastAsia="en-US" w:bidi="ar-SA"/>
        </w:rPr>
        <w:t>PostgreSQL</w:t>
      </w:r>
      <w:r w:rsidR="00BF75A9">
        <w:rPr>
          <w:lang w:eastAsia="en-US" w:bidi="ar-SA"/>
        </w:rPr>
        <w:t xml:space="preserve">, в том числе библиотека </w:t>
      </w:r>
      <w:r w:rsidR="00BF75A9">
        <w:rPr>
          <w:lang w:val="en-US" w:eastAsia="en-US" w:bidi="ar-SA"/>
        </w:rPr>
        <w:t>libpq</w:t>
      </w:r>
      <w:r w:rsidR="007E64CB">
        <w:rPr>
          <w:lang w:eastAsia="en-US" w:bidi="ar-SA"/>
        </w:rPr>
        <w:t>,</w:t>
      </w:r>
      <w:r w:rsidR="00BF75A9" w:rsidRPr="00BF75A9">
        <w:rPr>
          <w:lang w:eastAsia="en-US" w:bidi="ar-SA"/>
        </w:rPr>
        <w:t xml:space="preserve"> </w:t>
      </w:r>
      <w:r w:rsidR="00BF75A9">
        <w:rPr>
          <w:lang w:eastAsia="en-US" w:bidi="ar-SA"/>
        </w:rPr>
        <w:t>написан</w:t>
      </w:r>
      <w:r w:rsidR="007E64CB">
        <w:rPr>
          <w:lang w:eastAsia="en-US" w:bidi="ar-SA"/>
        </w:rPr>
        <w:t>ы</w:t>
      </w:r>
      <w:r w:rsidR="00BF75A9">
        <w:rPr>
          <w:lang w:eastAsia="en-US" w:bidi="ar-SA"/>
        </w:rPr>
        <w:t xml:space="preserve"> на</w:t>
      </w:r>
      <w:r w:rsidR="007E64CB">
        <w:rPr>
          <w:lang w:eastAsia="en-US" w:bidi="ar-SA"/>
        </w:rPr>
        <w:t xml:space="preserve"> </w:t>
      </w:r>
      <w:r w:rsidR="00892343">
        <w:rPr>
          <w:lang w:eastAsia="en-US" w:bidi="ar-SA"/>
        </w:rPr>
        <w:t>нем</w:t>
      </w:r>
      <w:r w:rsidR="007E64CB">
        <w:rPr>
          <w:lang w:eastAsia="en-US" w:bidi="ar-SA"/>
        </w:rPr>
        <w:t>.</w:t>
      </w:r>
      <w:r w:rsidR="007254AD" w:rsidRPr="007254AD">
        <w:rPr>
          <w:lang w:eastAsia="en-US" w:bidi="ar-SA"/>
        </w:rPr>
        <w:t xml:space="preserve"> </w:t>
      </w:r>
      <w:r w:rsidR="00355188">
        <w:rPr>
          <w:lang w:eastAsia="en-US" w:bidi="ar-SA"/>
        </w:rPr>
        <w:t>Языком программирования внешнего модуля был выбран С++</w:t>
      </w:r>
      <w:r w:rsidR="003A7AB1">
        <w:rPr>
          <w:lang w:eastAsia="en-US" w:bidi="ar-SA"/>
        </w:rPr>
        <w:t xml:space="preserve"> из-за наличия </w:t>
      </w:r>
      <w:r w:rsidR="004C110F">
        <w:rPr>
          <w:lang w:eastAsia="en-US" w:bidi="ar-SA"/>
        </w:rPr>
        <w:t xml:space="preserve">опыта написания на нем, а также </w:t>
      </w:r>
      <w:r w:rsidR="00B83C56">
        <w:rPr>
          <w:lang w:eastAsia="en-US" w:bidi="ar-SA"/>
        </w:rPr>
        <w:t>предоставляемых</w:t>
      </w:r>
      <w:r w:rsidR="008B1709">
        <w:rPr>
          <w:lang w:eastAsia="en-US" w:bidi="ar-SA"/>
        </w:rPr>
        <w:t xml:space="preserve"> возможностей</w:t>
      </w:r>
      <w:r w:rsidR="00B83C56">
        <w:rPr>
          <w:lang w:eastAsia="en-US" w:bidi="ar-SA"/>
        </w:rPr>
        <w:t xml:space="preserve"> использования объектно-ориентированного подхода.</w:t>
      </w:r>
      <w:r w:rsidR="00A77885" w:rsidRPr="00A77885">
        <w:rPr>
          <w:lang w:eastAsia="en-US" w:bidi="ar-SA"/>
        </w:rPr>
        <w:t xml:space="preserve"> </w:t>
      </w:r>
    </w:p>
    <w:p w14:paraId="14FF975B" w14:textId="22609D1A" w:rsidR="00F07F2E" w:rsidRDefault="006238C2" w:rsidP="00321166">
      <w:pPr>
        <w:rPr>
          <w:lang w:eastAsia="en-US" w:bidi="ar-SA"/>
        </w:rPr>
      </w:pPr>
      <w:r>
        <w:rPr>
          <w:lang w:eastAsia="en-US" w:bidi="ar-SA"/>
        </w:rPr>
        <w:t xml:space="preserve">Средой разработки </w:t>
      </w:r>
      <w:r w:rsidR="00A3647B">
        <w:rPr>
          <w:lang w:eastAsia="en-US" w:bidi="ar-SA"/>
        </w:rPr>
        <w:t xml:space="preserve">был выбран текстовый редактор </w:t>
      </w:r>
      <w:r w:rsidR="00A3647B">
        <w:rPr>
          <w:lang w:val="en-US" w:eastAsia="en-US" w:bidi="ar-SA"/>
        </w:rPr>
        <w:t>SublimeText</w:t>
      </w:r>
      <w:r w:rsidR="001D23D0">
        <w:rPr>
          <w:lang w:eastAsia="en-US" w:bidi="ar-SA"/>
        </w:rPr>
        <w:t xml:space="preserve"> из-за его </w:t>
      </w:r>
      <w:r w:rsidR="00FB0586">
        <w:rPr>
          <w:lang w:eastAsia="en-US" w:bidi="ar-SA"/>
        </w:rPr>
        <w:t xml:space="preserve">высокой скорости работы и низких требований к ресурсам </w:t>
      </w:r>
      <w:r w:rsidR="00E85275">
        <w:rPr>
          <w:lang w:eastAsia="en-US" w:bidi="ar-SA"/>
        </w:rPr>
        <w:t>операционной системы</w:t>
      </w:r>
      <w:r w:rsidR="00FB0586">
        <w:rPr>
          <w:lang w:eastAsia="en-US" w:bidi="ar-SA"/>
        </w:rPr>
        <w:t>.</w:t>
      </w:r>
    </w:p>
    <w:p w14:paraId="070D101F" w14:textId="77777777" w:rsidR="00DF6B44" w:rsidRDefault="00DF6B44" w:rsidP="00321166">
      <w:pPr>
        <w:rPr>
          <w:lang w:eastAsia="en-US" w:bidi="ar-SA"/>
        </w:rPr>
      </w:pPr>
    </w:p>
    <w:p w14:paraId="3559E990" w14:textId="77777777" w:rsidR="00DF6B44" w:rsidRDefault="00DF6B44" w:rsidP="002B73CC">
      <w:pPr>
        <w:pStyle w:val="2"/>
      </w:pPr>
      <w:bookmarkStart w:id="24" w:name="_Toc104249786"/>
      <w:r>
        <w:t>3.X Реализация основных этапов метода</w:t>
      </w:r>
      <w:bookmarkEnd w:id="24"/>
    </w:p>
    <w:p w14:paraId="55620E0E" w14:textId="77777777" w:rsidR="00DF6B44" w:rsidRDefault="00DF6B44" w:rsidP="00DF6B44">
      <w:pPr>
        <w:pStyle w:val="Standard"/>
        <w:spacing w:line="360" w:lineRule="auto"/>
        <w:jc w:val="both"/>
        <w:rPr>
          <w:rFonts w:ascii="Times New Roman" w:hAnsi="Times New Roman"/>
          <w:sz w:val="28"/>
          <w:szCs w:val="28"/>
        </w:rPr>
      </w:pPr>
      <w:r>
        <w:rPr>
          <w:rFonts w:ascii="Times New Roman" w:hAnsi="Times New Roman"/>
          <w:sz w:val="28"/>
          <w:szCs w:val="28"/>
        </w:rPr>
        <w:t>Посмотреть лаб6 по ОС</w:t>
      </w:r>
    </w:p>
    <w:p w14:paraId="4950DA66" w14:textId="77777777" w:rsidR="00EB39B0" w:rsidRDefault="00EB39B0" w:rsidP="00DF6B44">
      <w:pPr>
        <w:pStyle w:val="Standard"/>
        <w:spacing w:line="360" w:lineRule="auto"/>
        <w:jc w:val="both"/>
        <w:rPr>
          <w:rFonts w:ascii="Times New Roman" w:hAnsi="Times New Roman"/>
          <w:sz w:val="28"/>
          <w:szCs w:val="28"/>
        </w:rPr>
      </w:pPr>
    </w:p>
    <w:p w14:paraId="07D5FB2F" w14:textId="77777777" w:rsidR="00EB39B0" w:rsidRDefault="00EB39B0" w:rsidP="002B73CC">
      <w:pPr>
        <w:pStyle w:val="2"/>
      </w:pPr>
      <w:bookmarkStart w:id="25" w:name="_Toc104249787"/>
      <w:r>
        <w:t>3.X Внешний модуль</w:t>
      </w:r>
      <w:bookmarkEnd w:id="25"/>
    </w:p>
    <w:p w14:paraId="74CA4B86" w14:textId="307DF9F7" w:rsidR="00C440D8" w:rsidRDefault="00EB39B0" w:rsidP="00C440D8">
      <w:r>
        <w:t xml:space="preserve">Так как разработанный метод является функцией интерфейса libpq, был реализован внешний </w:t>
      </w:r>
      <w:r w:rsidR="002B73CC">
        <w:t>модуль</w:t>
      </w:r>
      <w:r>
        <w:t xml:space="preserve">, выполняющий создание потоков, в каждом из которых вызывается функция PQexecThread(). </w:t>
      </w:r>
      <w:r w:rsidR="00C440D8">
        <w:t xml:space="preserve">Помимо разработанного метода, пользователю доступны следующие реализации: </w:t>
      </w:r>
    </w:p>
    <w:p w14:paraId="6BEB545E" w14:textId="7A557641" w:rsidR="00C440D8" w:rsidRDefault="00876D88" w:rsidP="00C440D8">
      <w:pPr>
        <w:pStyle w:val="ac"/>
        <w:numPr>
          <w:ilvl w:val="0"/>
          <w:numId w:val="14"/>
        </w:numPr>
      </w:pPr>
      <w:r>
        <w:t>о</w:t>
      </w:r>
      <w:r w:rsidR="00C440D8">
        <w:t>днопоточная;</w:t>
      </w:r>
    </w:p>
    <w:p w14:paraId="363540D7" w14:textId="0016E404" w:rsidR="00C440D8" w:rsidRDefault="00876D88" w:rsidP="00C440D8">
      <w:pPr>
        <w:pStyle w:val="ac"/>
        <w:numPr>
          <w:ilvl w:val="0"/>
          <w:numId w:val="14"/>
        </w:numPr>
      </w:pPr>
      <w:r>
        <w:t>м</w:t>
      </w:r>
      <w:r w:rsidR="00C440D8">
        <w:t>ногопоточная;</w:t>
      </w:r>
    </w:p>
    <w:p w14:paraId="59C54326" w14:textId="1531C71A" w:rsidR="00B216F7" w:rsidRDefault="00876D88" w:rsidP="00B216F7">
      <w:pPr>
        <w:pStyle w:val="ac"/>
        <w:numPr>
          <w:ilvl w:val="0"/>
          <w:numId w:val="14"/>
        </w:numPr>
      </w:pPr>
      <w:r>
        <w:t>с использованием внешнего пула.</w:t>
      </w:r>
    </w:p>
    <w:p w14:paraId="6CC755F6" w14:textId="5C9DD117" w:rsidR="00B216F7" w:rsidRDefault="00B216F7" w:rsidP="00B216F7">
      <w:r>
        <w:lastRenderedPageBreak/>
        <w:t>Также пользователю предоставляется возможность выполнения всех описанных реализаций с выводом результатов замера времени в таблицу для их последую</w:t>
      </w:r>
      <w:r w:rsidR="002406B7">
        <w:t>щ</w:t>
      </w:r>
      <w:r>
        <w:t xml:space="preserve">его сравнения. </w:t>
      </w:r>
    </w:p>
    <w:p w14:paraId="4A73C8C7" w14:textId="568BDBD2" w:rsidR="00F8340A" w:rsidRDefault="00EB39B0" w:rsidP="00F8340A">
      <w:r>
        <w:t xml:space="preserve">На рисунке </w:t>
      </w:r>
      <w:r w:rsidR="00B45EA5">
        <w:t>3.1</w:t>
      </w:r>
      <w:r>
        <w:t xml:space="preserve"> изображен пример работы внешнего модуля. В приведенном пример</w:t>
      </w:r>
      <w:r w:rsidR="00965808">
        <w:t>е</w:t>
      </w:r>
      <w:r>
        <w:t xml:space="preserve"> сначала выполняется запрос "SELECT * FROM table100;" посредством описанного метода, а затем этот же запрос выполняется </w:t>
      </w:r>
      <w:r w:rsidR="00F05BC0">
        <w:t>всеми доступными реализациями для выполнения сравнения</w:t>
      </w:r>
      <w:r>
        <w:t>.</w:t>
      </w:r>
    </w:p>
    <w:p w14:paraId="2A646ADD" w14:textId="1A159EA4" w:rsidR="008C0688" w:rsidRPr="00F8340A" w:rsidRDefault="008C0688" w:rsidP="00F8340A">
      <w:pPr>
        <w:ind w:firstLine="0"/>
        <w:jc w:val="center"/>
      </w:pPr>
      <w:r>
        <w:rPr>
          <w:noProof/>
          <w:szCs w:val="28"/>
        </w:rPr>
        <w:drawing>
          <wp:inline distT="0" distB="0" distL="0" distR="0" wp14:anchorId="08B0E779" wp14:editId="114C9FA2">
            <wp:extent cx="2772434" cy="339090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9550" cy="3399603"/>
                    </a:xfrm>
                    <a:prstGeom prst="rect">
                      <a:avLst/>
                    </a:prstGeom>
                    <a:noFill/>
                    <a:ln>
                      <a:noFill/>
                    </a:ln>
                  </pic:spPr>
                </pic:pic>
              </a:graphicData>
            </a:graphic>
          </wp:inline>
        </w:drawing>
      </w:r>
    </w:p>
    <w:p w14:paraId="6995716F" w14:textId="4CEC9030" w:rsidR="00EB39B0" w:rsidRDefault="00EB39B0" w:rsidP="001D20C9">
      <w:pPr>
        <w:pStyle w:val="Standard"/>
        <w:spacing w:line="360" w:lineRule="auto"/>
        <w:jc w:val="center"/>
      </w:pPr>
      <w:r>
        <w:rPr>
          <w:rFonts w:ascii="Times New Roman" w:hAnsi="Times New Roman"/>
          <w:sz w:val="28"/>
          <w:szCs w:val="28"/>
        </w:rPr>
        <w:t xml:space="preserve">Рисунок </w:t>
      </w:r>
      <w:r w:rsidR="00F50BBA">
        <w:rPr>
          <w:rFonts w:ascii="Times New Roman" w:hAnsi="Times New Roman"/>
          <w:sz w:val="28"/>
          <w:szCs w:val="28"/>
        </w:rPr>
        <w:t>3</w:t>
      </w:r>
      <w:r>
        <w:rPr>
          <w:rFonts w:ascii="Times New Roman" w:hAnsi="Times New Roman"/>
          <w:sz w:val="28"/>
          <w:szCs w:val="28"/>
        </w:rPr>
        <w:t>.</w:t>
      </w:r>
      <w:r w:rsidR="00F50BBA">
        <w:rPr>
          <w:rFonts w:ascii="Times New Roman" w:hAnsi="Times New Roman"/>
          <w:sz w:val="28"/>
          <w:szCs w:val="28"/>
        </w:rPr>
        <w:t>1</w:t>
      </w:r>
      <w:r>
        <w:rPr>
          <w:rFonts w:ascii="Times New Roman" w:hAnsi="Times New Roman"/>
          <w:sz w:val="28"/>
          <w:szCs w:val="28"/>
        </w:rPr>
        <w:t xml:space="preserve"> — Демонстрация работы внешнего модуля, выполняющего вызов реализованной функции.</w:t>
      </w:r>
    </w:p>
    <w:p w14:paraId="252DA7D0" w14:textId="77777777" w:rsidR="00EB39B0" w:rsidRDefault="00EB39B0" w:rsidP="00EB39B0">
      <w:pPr>
        <w:pStyle w:val="Standard"/>
        <w:spacing w:line="360" w:lineRule="auto"/>
        <w:jc w:val="both"/>
        <w:rPr>
          <w:rFonts w:ascii="Times New Roman" w:hAnsi="Times New Roman"/>
          <w:sz w:val="28"/>
          <w:szCs w:val="28"/>
        </w:rPr>
      </w:pPr>
    </w:p>
    <w:p w14:paraId="638B8D09" w14:textId="54685B8C" w:rsidR="00EB39B0" w:rsidRDefault="00EB39B0" w:rsidP="00995CE8">
      <w:pPr>
        <w:pStyle w:val="2"/>
      </w:pPr>
      <w:bookmarkStart w:id="26" w:name="_Toc104249788"/>
      <w:r>
        <w:t>3.Х Внешний пул</w:t>
      </w:r>
      <w:r w:rsidR="00A07CD6">
        <w:t xml:space="preserve"> соединений</w:t>
      </w:r>
      <w:bookmarkEnd w:id="26"/>
    </w:p>
    <w:p w14:paraId="7BAE6E21" w14:textId="4C404ADE" w:rsidR="00EB39B0" w:rsidRPr="005F2D1C" w:rsidRDefault="00EB39B0" w:rsidP="00EB39B0">
      <w:pPr>
        <w:pStyle w:val="Standard"/>
        <w:spacing w:line="360" w:lineRule="auto"/>
        <w:jc w:val="both"/>
      </w:pPr>
      <w:r>
        <w:rPr>
          <w:rFonts w:ascii="Times New Roman" w:hAnsi="Times New Roman"/>
          <w:sz w:val="28"/>
          <w:szCs w:val="28"/>
        </w:rPr>
        <w:tab/>
        <w:t xml:space="preserve">Внешний модуль, описанный выше, также включает в себя реализацию внешнего пула соединений, использующего интерфейс библиотеки libpq. </w:t>
      </w:r>
      <w:r w:rsidR="00EB6B0A">
        <w:rPr>
          <w:rFonts w:ascii="Times New Roman" w:hAnsi="Times New Roman"/>
          <w:sz w:val="28"/>
          <w:szCs w:val="28"/>
        </w:rPr>
        <w:t>Внешний пул</w:t>
      </w:r>
      <w:r>
        <w:rPr>
          <w:rFonts w:ascii="Times New Roman" w:hAnsi="Times New Roman"/>
          <w:sz w:val="28"/>
          <w:szCs w:val="28"/>
        </w:rPr>
        <w:t xml:space="preserve"> был разработан с использованием умных указателей для предотвращения возможной утечки ресурсов. </w:t>
      </w:r>
      <w:r w:rsidR="00D66D53">
        <w:rPr>
          <w:rFonts w:ascii="Times New Roman" w:hAnsi="Times New Roman"/>
          <w:sz w:val="28"/>
          <w:szCs w:val="28"/>
        </w:rPr>
        <w:t>Сам п</w:t>
      </w:r>
      <w:r>
        <w:rPr>
          <w:rFonts w:ascii="Times New Roman" w:hAnsi="Times New Roman"/>
          <w:sz w:val="28"/>
          <w:szCs w:val="28"/>
        </w:rPr>
        <w:t>ул был реализован в качестве очереди соединений: в конец добавлялись свободные соединения, работа с которыми была завершена.</w:t>
      </w:r>
      <w:r w:rsidR="00346582">
        <w:rPr>
          <w:rFonts w:ascii="Times New Roman" w:hAnsi="Times New Roman"/>
          <w:sz w:val="28"/>
          <w:szCs w:val="28"/>
        </w:rPr>
        <w:t xml:space="preserve"> </w:t>
      </w:r>
    </w:p>
    <w:p w14:paraId="6DC3DC59" w14:textId="59713247" w:rsidR="00EB39B0" w:rsidRDefault="00EB39B0" w:rsidP="00EB39B0">
      <w:pPr>
        <w:pStyle w:val="Standard"/>
        <w:spacing w:line="360" w:lineRule="auto"/>
        <w:jc w:val="both"/>
      </w:pPr>
      <w:r>
        <w:rPr>
          <w:rFonts w:ascii="Times New Roman" w:hAnsi="Times New Roman"/>
          <w:sz w:val="28"/>
          <w:szCs w:val="28"/>
        </w:rPr>
        <w:lastRenderedPageBreak/>
        <w:tab/>
        <w:t xml:space="preserve">На </w:t>
      </w:r>
      <w:r w:rsidR="002A30CE">
        <w:rPr>
          <w:rFonts w:ascii="Times New Roman" w:hAnsi="Times New Roman"/>
          <w:sz w:val="28"/>
          <w:szCs w:val="28"/>
        </w:rPr>
        <w:t>листингах</w:t>
      </w:r>
      <w:r>
        <w:rPr>
          <w:rFonts w:ascii="Times New Roman" w:hAnsi="Times New Roman"/>
          <w:sz w:val="28"/>
          <w:szCs w:val="28"/>
        </w:rPr>
        <w:t xml:space="preserve"> 3.</w:t>
      </w:r>
      <w:r w:rsidR="002A30CE">
        <w:rPr>
          <w:rFonts w:ascii="Times New Roman" w:hAnsi="Times New Roman"/>
          <w:sz w:val="28"/>
          <w:szCs w:val="28"/>
        </w:rPr>
        <w:t>1-</w:t>
      </w:r>
      <w:r w:rsidR="008C119B">
        <w:rPr>
          <w:rFonts w:ascii="Times New Roman" w:hAnsi="Times New Roman"/>
          <w:sz w:val="28"/>
          <w:szCs w:val="28"/>
        </w:rPr>
        <w:t>2</w:t>
      </w:r>
      <w:r>
        <w:rPr>
          <w:rFonts w:ascii="Times New Roman" w:hAnsi="Times New Roman"/>
          <w:sz w:val="28"/>
          <w:szCs w:val="28"/>
        </w:rPr>
        <w:t xml:space="preserve"> приведена реализация класса PGBackend, содержащего метод создания пула.</w:t>
      </w:r>
      <w:r w:rsidR="005B19A4">
        <w:rPr>
          <w:rFonts w:ascii="Times New Roman" w:hAnsi="Times New Roman"/>
          <w:sz w:val="28"/>
          <w:szCs w:val="28"/>
        </w:rPr>
        <w:t xml:space="preserve"> Следует отметить, что в реализации используется </w:t>
      </w:r>
      <w:r w:rsidR="005B19A4">
        <w:rPr>
          <w:rFonts w:ascii="Times New Roman" w:hAnsi="Times New Roman"/>
          <w:sz w:val="28"/>
          <w:szCs w:val="28"/>
          <w:lang w:val="en-US"/>
        </w:rPr>
        <w:t>mutex</w:t>
      </w:r>
      <w:r w:rsidR="005B19A4" w:rsidRPr="005F2D1C">
        <w:rPr>
          <w:rFonts w:ascii="Times New Roman" w:hAnsi="Times New Roman"/>
          <w:sz w:val="28"/>
          <w:szCs w:val="28"/>
        </w:rPr>
        <w:t xml:space="preserve"> </w:t>
      </w:r>
      <w:r w:rsidR="005B19A4">
        <w:rPr>
          <w:rFonts w:ascii="Times New Roman" w:hAnsi="Times New Roman"/>
          <w:sz w:val="28"/>
          <w:szCs w:val="28"/>
        </w:rPr>
        <w:t>для ожидания соединения в случае, когда пул пустой, а все соединения с БД выполняют запросы.</w:t>
      </w:r>
    </w:p>
    <w:p w14:paraId="4640B005" w14:textId="77777777" w:rsidR="003A18C0" w:rsidRDefault="003A18C0" w:rsidP="00EB39B0">
      <w:pPr>
        <w:pStyle w:val="Standard"/>
        <w:spacing w:line="360" w:lineRule="auto"/>
        <w:jc w:val="both"/>
        <w:rPr>
          <w:rFonts w:ascii="Times New Roman" w:hAnsi="Times New Roman"/>
          <w:sz w:val="28"/>
          <w:szCs w:val="28"/>
        </w:rPr>
      </w:pPr>
    </w:p>
    <w:p w14:paraId="30AEAAE0" w14:textId="796B79BE" w:rsidR="003A18C0" w:rsidRPr="003A18C0" w:rsidRDefault="003A18C0" w:rsidP="003A18C0">
      <w:pPr>
        <w:pStyle w:val="Standard"/>
        <w:spacing w:line="360" w:lineRule="auto"/>
      </w:pPr>
      <w:r>
        <w:rPr>
          <w:rFonts w:ascii="Times New Roman" w:hAnsi="Times New Roman"/>
          <w:sz w:val="28"/>
          <w:szCs w:val="28"/>
        </w:rPr>
        <w:t>Листинг 3.1 — Класс PGBackend.</w:t>
      </w:r>
    </w:p>
    <w:p w14:paraId="4416B769" w14:textId="77777777" w:rsidR="00650FBB" w:rsidRDefault="0011643D" w:rsidP="00A3534D">
      <w:pPr>
        <w:pStyle w:val="Standard"/>
        <w:spacing w:line="360" w:lineRule="auto"/>
        <w:rPr>
          <w:rFonts w:ascii="Times New Roman" w:hAnsi="Times New Roman"/>
          <w:sz w:val="28"/>
          <w:szCs w:val="28"/>
        </w:rPr>
      </w:pPr>
      <w:r>
        <w:rPr>
          <w:rFonts w:ascii="Times New Roman" w:hAnsi="Times New Roman"/>
          <w:noProof/>
          <w:sz w:val="28"/>
          <w:szCs w:val="28"/>
        </w:rPr>
        <w:drawing>
          <wp:inline distT="0" distB="0" distL="0" distR="0" wp14:anchorId="00B24EDC" wp14:editId="37164638">
            <wp:extent cx="4808220" cy="24250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197" cy="2432621"/>
                    </a:xfrm>
                    <a:prstGeom prst="rect">
                      <a:avLst/>
                    </a:prstGeom>
                    <a:noFill/>
                    <a:ln>
                      <a:noFill/>
                    </a:ln>
                  </pic:spPr>
                </pic:pic>
              </a:graphicData>
            </a:graphic>
          </wp:inline>
        </w:drawing>
      </w:r>
    </w:p>
    <w:p w14:paraId="741CA250" w14:textId="77777777" w:rsidR="00650FBB" w:rsidRDefault="00650FBB" w:rsidP="00650FBB">
      <w:pPr>
        <w:pStyle w:val="Standard"/>
        <w:spacing w:line="360" w:lineRule="auto"/>
        <w:rPr>
          <w:rFonts w:ascii="Times New Roman" w:hAnsi="Times New Roman"/>
          <w:sz w:val="28"/>
          <w:szCs w:val="28"/>
        </w:rPr>
      </w:pPr>
    </w:p>
    <w:p w14:paraId="209E637F" w14:textId="30C662B1" w:rsidR="00EB39B0" w:rsidRDefault="00650FBB" w:rsidP="00650FBB">
      <w:pPr>
        <w:pStyle w:val="Standard"/>
        <w:spacing w:line="360" w:lineRule="auto"/>
        <w:rPr>
          <w:rFonts w:ascii="Times New Roman" w:hAnsi="Times New Roman"/>
          <w:sz w:val="28"/>
          <w:szCs w:val="28"/>
        </w:rPr>
      </w:pPr>
      <w:r>
        <w:rPr>
          <w:rFonts w:ascii="Times New Roman" w:hAnsi="Times New Roman"/>
          <w:sz w:val="28"/>
          <w:szCs w:val="28"/>
        </w:rPr>
        <w:t>Листинг</w:t>
      </w:r>
      <w:r w:rsidR="00EB39B0">
        <w:rPr>
          <w:rFonts w:ascii="Times New Roman" w:hAnsi="Times New Roman"/>
          <w:sz w:val="28"/>
          <w:szCs w:val="28"/>
        </w:rPr>
        <w:t xml:space="preserve"> </w:t>
      </w:r>
      <w:r w:rsidR="000E64AC">
        <w:rPr>
          <w:rFonts w:ascii="Times New Roman" w:hAnsi="Times New Roman"/>
          <w:sz w:val="28"/>
          <w:szCs w:val="28"/>
        </w:rPr>
        <w:t>3</w:t>
      </w:r>
      <w:r w:rsidR="00EB39B0">
        <w:rPr>
          <w:rFonts w:ascii="Times New Roman" w:hAnsi="Times New Roman"/>
          <w:sz w:val="28"/>
          <w:szCs w:val="28"/>
        </w:rPr>
        <w:t>.</w:t>
      </w:r>
      <w:r w:rsidR="000E64AC">
        <w:rPr>
          <w:rFonts w:ascii="Times New Roman" w:hAnsi="Times New Roman"/>
          <w:sz w:val="28"/>
          <w:szCs w:val="28"/>
        </w:rPr>
        <w:t>2</w:t>
      </w:r>
      <w:r w:rsidR="00EB39B0">
        <w:rPr>
          <w:rFonts w:ascii="Times New Roman" w:hAnsi="Times New Roman"/>
          <w:sz w:val="28"/>
          <w:szCs w:val="28"/>
        </w:rPr>
        <w:t xml:space="preserve"> — Реализация</w:t>
      </w:r>
      <w:r w:rsidR="00F22B99">
        <w:rPr>
          <w:rFonts w:ascii="Times New Roman" w:hAnsi="Times New Roman"/>
          <w:sz w:val="28"/>
          <w:szCs w:val="28"/>
        </w:rPr>
        <w:t xml:space="preserve"> методов</w:t>
      </w:r>
      <w:r w:rsidR="00EB39B0">
        <w:rPr>
          <w:rFonts w:ascii="Times New Roman" w:hAnsi="Times New Roman"/>
          <w:sz w:val="28"/>
          <w:szCs w:val="28"/>
        </w:rPr>
        <w:t xml:space="preserve"> класса PGBackend.</w:t>
      </w:r>
    </w:p>
    <w:p w14:paraId="775BC2B8" w14:textId="3E6EC85B" w:rsidR="00EB39B0" w:rsidRDefault="00A3534D" w:rsidP="002A3502">
      <w:pPr>
        <w:pStyle w:val="Standard"/>
        <w:spacing w:line="360" w:lineRule="auto"/>
        <w:rPr>
          <w:rFonts w:ascii="Times New Roman" w:hAnsi="Times New Roman"/>
          <w:sz w:val="28"/>
          <w:szCs w:val="28"/>
        </w:rPr>
      </w:pPr>
      <w:r>
        <w:rPr>
          <w:rFonts w:ascii="Times New Roman" w:hAnsi="Times New Roman"/>
          <w:noProof/>
          <w:sz w:val="28"/>
          <w:szCs w:val="28"/>
        </w:rPr>
        <w:drawing>
          <wp:inline distT="0" distB="0" distL="0" distR="0" wp14:anchorId="6896B355" wp14:editId="3DFC9CA8">
            <wp:extent cx="4815840" cy="4114155"/>
            <wp:effectExtent l="0" t="0" r="381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268" cy="4117938"/>
                    </a:xfrm>
                    <a:prstGeom prst="rect">
                      <a:avLst/>
                    </a:prstGeom>
                    <a:noFill/>
                    <a:ln>
                      <a:noFill/>
                    </a:ln>
                  </pic:spPr>
                </pic:pic>
              </a:graphicData>
            </a:graphic>
          </wp:inline>
        </w:drawing>
      </w:r>
    </w:p>
    <w:p w14:paraId="164A06E8" w14:textId="77777777" w:rsidR="00EB39B0" w:rsidRDefault="00EB39B0" w:rsidP="000B1D32">
      <w:pPr>
        <w:pStyle w:val="2"/>
      </w:pPr>
      <w:bookmarkStart w:id="27" w:name="_Toc104249789"/>
      <w:r>
        <w:lastRenderedPageBreak/>
        <w:t>3.X Тестирование программного продукта</w:t>
      </w:r>
      <w:bookmarkEnd w:id="27"/>
    </w:p>
    <w:p w14:paraId="30F7A1B6" w14:textId="5E39B85C"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ab/>
        <w:t>Для выполнения тестирования была создана БД, состоящая из таблиц размером 10, 100, 200, 500, 1000, 5000 и 10.000 строк. При выполнени</w:t>
      </w:r>
      <w:r w:rsidR="00ED1FF1">
        <w:rPr>
          <w:rFonts w:ascii="Times New Roman" w:hAnsi="Times New Roman"/>
          <w:sz w:val="28"/>
          <w:szCs w:val="28"/>
        </w:rPr>
        <w:t>и</w:t>
      </w:r>
      <w:r>
        <w:rPr>
          <w:rFonts w:ascii="Times New Roman" w:hAnsi="Times New Roman"/>
          <w:sz w:val="28"/>
          <w:szCs w:val="28"/>
        </w:rPr>
        <w:t xml:space="preserve"> запроса SELECT для каждой из таблиц наблюдалась стабильная работа </w:t>
      </w:r>
      <w:r w:rsidR="00A0355D">
        <w:rPr>
          <w:rFonts w:ascii="Times New Roman" w:hAnsi="Times New Roman"/>
          <w:sz w:val="28"/>
          <w:szCs w:val="28"/>
        </w:rPr>
        <w:t xml:space="preserve">разработанного </w:t>
      </w:r>
      <w:r>
        <w:rPr>
          <w:rFonts w:ascii="Times New Roman" w:hAnsi="Times New Roman"/>
          <w:sz w:val="28"/>
          <w:szCs w:val="28"/>
        </w:rPr>
        <w:t>ПО. Также тестирование включало в себя выполнение четырех базовых запросов БД: SELECT, INSERT, UPDATE и DELETE. В таблице 3.1 приведены результаты замеров времени выполнения каждого запроса для стандартной функции PQexec и для разработанного метода PQexecThread.</w:t>
      </w:r>
    </w:p>
    <w:p w14:paraId="27039C22" w14:textId="77777777" w:rsidR="00EB39B0" w:rsidRDefault="00EB39B0" w:rsidP="00EB39B0">
      <w:pPr>
        <w:pStyle w:val="Standard"/>
        <w:spacing w:line="360" w:lineRule="auto"/>
        <w:jc w:val="both"/>
        <w:rPr>
          <w:rFonts w:ascii="Times New Roman" w:hAnsi="Times New Roman"/>
          <w:sz w:val="28"/>
          <w:szCs w:val="28"/>
        </w:rPr>
      </w:pPr>
    </w:p>
    <w:p w14:paraId="50899619" w14:textId="77777777"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Таблица 3.1 — Время выполнения базовых запросов БД для стандартной и реализованной функций.</w:t>
      </w:r>
    </w:p>
    <w:tbl>
      <w:tblPr>
        <w:tblStyle w:val="13"/>
        <w:tblW w:w="0" w:type="auto"/>
        <w:jc w:val="center"/>
        <w:tblLook w:val="04A0" w:firstRow="1" w:lastRow="0" w:firstColumn="1" w:lastColumn="0" w:noHBand="0" w:noVBand="1"/>
      </w:tblPr>
      <w:tblGrid>
        <w:gridCol w:w="2114"/>
        <w:gridCol w:w="2366"/>
        <w:gridCol w:w="2109"/>
      </w:tblGrid>
      <w:tr w:rsidR="00FE35CA" w:rsidRPr="0041157B" w14:paraId="65F69272" w14:textId="77777777" w:rsidTr="00FE35CA">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0C32675" w14:textId="77777777" w:rsidR="00FE35CA" w:rsidRPr="00FE35CA" w:rsidRDefault="00FE35CA" w:rsidP="00FE35CA">
            <w:pPr>
              <w:pStyle w:val="ad"/>
              <w:ind w:firstLine="0"/>
              <w:jc w:val="left"/>
            </w:pPr>
          </w:p>
        </w:tc>
        <w:tc>
          <w:tcPr>
            <w:tcW w:w="2366" w:type="dxa"/>
            <w:vAlign w:val="center"/>
          </w:tcPr>
          <w:p w14:paraId="19A723A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r w:rsidRPr="00FE35CA">
              <w:t>PQexec</w:t>
            </w:r>
          </w:p>
        </w:tc>
        <w:tc>
          <w:tcPr>
            <w:tcW w:w="2109" w:type="dxa"/>
            <w:vAlign w:val="center"/>
          </w:tcPr>
          <w:p w14:paraId="3C10A77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r w:rsidRPr="00FE35CA">
              <w:t>PQexecThread</w:t>
            </w:r>
          </w:p>
        </w:tc>
      </w:tr>
      <w:tr w:rsidR="00FE35CA" w14:paraId="017366D1"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F5CFB0D" w14:textId="77777777" w:rsidR="00FE35CA" w:rsidRPr="00FE35CA" w:rsidRDefault="00FE35CA" w:rsidP="00FE35CA">
            <w:pPr>
              <w:pStyle w:val="ad"/>
              <w:ind w:firstLine="0"/>
            </w:pPr>
            <w:r w:rsidRPr="00FE35CA">
              <w:t>SELECT</w:t>
            </w:r>
          </w:p>
        </w:tc>
        <w:tc>
          <w:tcPr>
            <w:tcW w:w="2366" w:type="dxa"/>
            <w:vAlign w:val="center"/>
          </w:tcPr>
          <w:p w14:paraId="6D18012E"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1.029</w:t>
            </w:r>
          </w:p>
        </w:tc>
        <w:tc>
          <w:tcPr>
            <w:tcW w:w="2109" w:type="dxa"/>
            <w:vAlign w:val="center"/>
          </w:tcPr>
          <w:p w14:paraId="4CF22B49"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1.0557</w:t>
            </w:r>
          </w:p>
        </w:tc>
      </w:tr>
      <w:tr w:rsidR="00FE35CA" w14:paraId="58CC888C"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33C047E" w14:textId="77777777" w:rsidR="00FE35CA" w:rsidRPr="00FE35CA" w:rsidRDefault="00FE35CA" w:rsidP="00FE35CA">
            <w:pPr>
              <w:pStyle w:val="ad"/>
              <w:ind w:firstLine="0"/>
              <w:jc w:val="left"/>
            </w:pPr>
            <w:r w:rsidRPr="00FE35CA">
              <w:t>INSERT</w:t>
            </w:r>
          </w:p>
        </w:tc>
        <w:tc>
          <w:tcPr>
            <w:tcW w:w="2366" w:type="dxa"/>
            <w:vAlign w:val="center"/>
          </w:tcPr>
          <w:p w14:paraId="708521D3"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1.204</w:t>
            </w:r>
          </w:p>
        </w:tc>
        <w:tc>
          <w:tcPr>
            <w:tcW w:w="2109" w:type="dxa"/>
            <w:vAlign w:val="center"/>
          </w:tcPr>
          <w:p w14:paraId="3E6F8EF8"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1.6248</w:t>
            </w:r>
          </w:p>
        </w:tc>
      </w:tr>
      <w:tr w:rsidR="00FE35CA" w14:paraId="0CE9F637"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99F5580" w14:textId="77777777" w:rsidR="00FE35CA" w:rsidRPr="00FE35CA" w:rsidRDefault="00FE35CA" w:rsidP="00FE35CA">
            <w:pPr>
              <w:pStyle w:val="ad"/>
              <w:ind w:firstLine="0"/>
              <w:jc w:val="left"/>
            </w:pPr>
            <w:r w:rsidRPr="00FE35CA">
              <w:t>UPDATE</w:t>
            </w:r>
          </w:p>
        </w:tc>
        <w:tc>
          <w:tcPr>
            <w:tcW w:w="2366" w:type="dxa"/>
            <w:vAlign w:val="center"/>
          </w:tcPr>
          <w:p w14:paraId="309FE5E5"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1.123</w:t>
            </w:r>
          </w:p>
        </w:tc>
        <w:tc>
          <w:tcPr>
            <w:tcW w:w="2109" w:type="dxa"/>
            <w:vAlign w:val="center"/>
          </w:tcPr>
          <w:p w14:paraId="0143463B"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1.223</w:t>
            </w:r>
          </w:p>
        </w:tc>
      </w:tr>
      <w:tr w:rsidR="00FE35CA" w14:paraId="68B878E4"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69758FA" w14:textId="77777777" w:rsidR="00FE35CA" w:rsidRPr="00FE35CA" w:rsidRDefault="00FE35CA" w:rsidP="00FE35CA">
            <w:pPr>
              <w:pStyle w:val="ad"/>
              <w:ind w:firstLine="0"/>
              <w:jc w:val="left"/>
            </w:pPr>
            <w:r w:rsidRPr="00FE35CA">
              <w:t>DELETE</w:t>
            </w:r>
          </w:p>
        </w:tc>
        <w:tc>
          <w:tcPr>
            <w:tcW w:w="2366" w:type="dxa"/>
            <w:vAlign w:val="center"/>
          </w:tcPr>
          <w:p w14:paraId="773D2840"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1.356</w:t>
            </w:r>
          </w:p>
        </w:tc>
        <w:tc>
          <w:tcPr>
            <w:tcW w:w="2109" w:type="dxa"/>
            <w:vAlign w:val="center"/>
          </w:tcPr>
          <w:p w14:paraId="003E1501"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1.911</w:t>
            </w:r>
          </w:p>
        </w:tc>
      </w:tr>
    </w:tbl>
    <w:p w14:paraId="49501D71" w14:textId="77777777" w:rsidR="00EB39B0" w:rsidRDefault="00EB39B0" w:rsidP="00EB39B0">
      <w:pPr>
        <w:pStyle w:val="Standard"/>
        <w:spacing w:line="360" w:lineRule="auto"/>
        <w:jc w:val="both"/>
        <w:rPr>
          <w:rFonts w:ascii="Times New Roman" w:hAnsi="Times New Roman"/>
          <w:sz w:val="28"/>
          <w:szCs w:val="28"/>
        </w:rPr>
      </w:pPr>
    </w:p>
    <w:p w14:paraId="21864228" w14:textId="41AC99C6" w:rsidR="00EB39B0" w:rsidRDefault="00172239" w:rsidP="0080579C">
      <w:pPr>
        <w:pStyle w:val="2"/>
      </w:pPr>
      <w:bookmarkStart w:id="28" w:name="_Toc104249790"/>
      <w:r>
        <w:t xml:space="preserve">3.Х </w:t>
      </w:r>
      <w:r w:rsidR="00EB39B0">
        <w:t>Вывод</w:t>
      </w:r>
      <w:bookmarkEnd w:id="28"/>
    </w:p>
    <w:p w14:paraId="36A4C4A9" w14:textId="77777777" w:rsidR="00EB39B0" w:rsidRDefault="00EB39B0" w:rsidP="00EB39B0">
      <w:pPr>
        <w:pStyle w:val="Standard"/>
        <w:spacing w:line="360" w:lineRule="auto"/>
        <w:jc w:val="both"/>
      </w:pPr>
      <w:r>
        <w:rPr>
          <w:rFonts w:ascii="Times New Roman" w:hAnsi="Times New Roman"/>
          <w:b/>
          <w:bCs/>
          <w:sz w:val="28"/>
          <w:szCs w:val="28"/>
        </w:rPr>
        <w:tab/>
      </w:r>
      <w:r>
        <w:rPr>
          <w:rFonts w:ascii="Times New Roman" w:hAnsi="Times New Roman"/>
          <w:sz w:val="28"/>
          <w:szCs w:val="28"/>
        </w:rPr>
        <w:t>В данном разделе было выполнено обоснование программных средств реализации метода. Также было выполнено тестирование разработанного программного обеспечения, реализующее описанный метод. Тестирование проводилось путем выполнения запросов в пределах одного соединения в нескольких потоках. Были описаны основные особенности реализации.</w:t>
      </w:r>
    </w:p>
    <w:p w14:paraId="09F49A74" w14:textId="77777777" w:rsidR="00EB39B0" w:rsidRDefault="00EB39B0" w:rsidP="00DF6B44">
      <w:pPr>
        <w:pStyle w:val="Standard"/>
        <w:spacing w:line="360" w:lineRule="auto"/>
        <w:jc w:val="both"/>
      </w:pPr>
    </w:p>
    <w:p w14:paraId="20A35754" w14:textId="77777777" w:rsidR="00DF6B44" w:rsidRDefault="00DF6B44" w:rsidP="00321166">
      <w:pPr>
        <w:rPr>
          <w:lang w:eastAsia="en-US" w:bidi="ar-SA"/>
        </w:rPr>
      </w:pPr>
    </w:p>
    <w:p w14:paraId="5EC13505" w14:textId="77777777" w:rsidR="00F96781" w:rsidRPr="001D23D0" w:rsidRDefault="00F96781" w:rsidP="00321166">
      <w:pPr>
        <w:rPr>
          <w:lang w:eastAsia="en-US" w:bidi="ar-SA"/>
        </w:rPr>
      </w:pPr>
    </w:p>
    <w:p w14:paraId="27DB291D" w14:textId="77777777" w:rsidR="00F07F2E" w:rsidRPr="00321166" w:rsidRDefault="00F07F2E" w:rsidP="00321166">
      <w:pPr>
        <w:rPr>
          <w:lang w:eastAsia="en-US" w:bidi="ar-SA"/>
        </w:rPr>
      </w:pPr>
    </w:p>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9" w:name="_Toc104249791"/>
      <w:r>
        <w:lastRenderedPageBreak/>
        <w:t>4 Исследовательский раздел</w:t>
      </w:r>
      <w:bookmarkEnd w:id="29"/>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30" w:name="_Toc104249792"/>
      <w:r>
        <w:t>4.1 Выполнение простого запроса без нагрузки БД</w:t>
      </w:r>
      <w:bookmarkEnd w:id="30"/>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7405053D" w14:textId="647BA84C" w:rsidR="00220147" w:rsidRDefault="002E48A6" w:rsidP="005051B7">
      <w:r>
        <w:t>В качестве внешнего пула</w:t>
      </w:r>
      <w:r w:rsidR="00D95419">
        <w:t xml:space="preserve"> был выбран </w:t>
      </w:r>
      <w:r w:rsidR="002821F4">
        <w:t xml:space="preserve">разработанный </w:t>
      </w:r>
      <w:r w:rsidR="00D95419">
        <w:t>пул</w:t>
      </w:r>
      <w:r w:rsidR="00BC1FBD">
        <w:t xml:space="preserve">, работа которого основана на асинхронных функциях библиотеки </w:t>
      </w:r>
      <w:r w:rsidR="00BC1FBD">
        <w:rPr>
          <w:lang w:val="en-US"/>
        </w:rPr>
        <w:t>libpq</w:t>
      </w:r>
      <w:r w:rsidR="00BC1FBD" w:rsidRPr="00BC1FBD">
        <w:t>.</w:t>
      </w:r>
      <w:r w:rsidR="00D95419" w:rsidRPr="00D95419">
        <w:t xml:space="preserve"> </w:t>
      </w:r>
    </w:p>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lastRenderedPageBreak/>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31" w:name="_Toc104249793"/>
      <w:r>
        <w:t xml:space="preserve">4.1.1 </w:t>
      </w:r>
      <w:r w:rsidR="009F6200">
        <w:t xml:space="preserve">Сравнение разработанного метода с </w:t>
      </w:r>
      <w:r w:rsidR="007218AD">
        <w:t>пулом соединений</w:t>
      </w:r>
      <w:bookmarkEnd w:id="31"/>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r w:rsidR="00582A2E">
        <w:rPr>
          <w:lang w:val="en-US"/>
        </w:rPr>
        <w:t>libpq</w:t>
      </w:r>
      <w:r w:rsidR="00582A2E">
        <w:t xml:space="preserve"> и </w:t>
      </w:r>
      <w:r w:rsidR="006E061F">
        <w:t>пула, реализованного в качестве внешней службы (</w:t>
      </w:r>
      <w:r w:rsidR="006E061F">
        <w:rPr>
          <w:lang w:val="en-US"/>
        </w:rPr>
        <w:t>PGBouncer</w:t>
      </w:r>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lastRenderedPageBreak/>
        <w:t>Был выбран</w:t>
      </w:r>
      <w:r w:rsidR="00E77EFE">
        <w:t xml:space="preserve"> </w:t>
      </w:r>
      <w:r w:rsidR="00E77EFE">
        <w:rPr>
          <w:lang w:val="en-US"/>
        </w:rPr>
        <w:t>PGBouncer</w:t>
      </w:r>
      <w:r>
        <w:t>, поскольку он</w:t>
      </w:r>
      <w:r w:rsidR="00E77EFE" w:rsidRPr="002B2051">
        <w:t xml:space="preserve"> </w:t>
      </w:r>
      <w:r w:rsidR="00E77EFE">
        <w:t>потребляет меньше памяти</w:t>
      </w:r>
      <w:r w:rsidR="002B2051">
        <w:t xml:space="preserve">, чем </w:t>
      </w:r>
      <w:r w:rsidR="002B2051">
        <w:rPr>
          <w:lang w:val="en-US"/>
        </w:rPr>
        <w:t>PGPool</w:t>
      </w:r>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r w:rsidR="00240A6E">
        <w:rPr>
          <w:lang w:val="en-US"/>
        </w:rPr>
        <w:t>PGBouncer</w:t>
      </w:r>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1A26FD" w14:textId="218AE47B" w:rsidR="00CD33DA" w:rsidRPr="00766548" w:rsidRDefault="006A03FE" w:rsidP="00766548">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32" w:name="_Toc104249794"/>
      <w:r>
        <w:t>4.2 Выполнение простого запроса с нагрузкой БД</w:t>
      </w:r>
      <w:bookmarkEnd w:id="32"/>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r w:rsidR="003B7467">
        <w:rPr>
          <w:lang w:val="en-US"/>
        </w:rPr>
        <w:t>Jmeter</w:t>
      </w:r>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lastRenderedPageBreak/>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r w:rsidR="00BD39C4">
        <w:rPr>
          <w:lang w:val="en-US"/>
        </w:rPr>
        <w:t>Jmeter</w:t>
      </w:r>
      <w:r w:rsidRPr="00B81CBE">
        <w:t>.</w:t>
      </w:r>
    </w:p>
    <w:p w14:paraId="43059C49" w14:textId="1CF72767" w:rsidR="00873944" w:rsidRDefault="00AE7074" w:rsidP="00873944">
      <w:pPr>
        <w:ind w:firstLine="0"/>
        <w:jc w:val="center"/>
      </w:pPr>
      <w:r>
        <w:rPr>
          <w:noProof/>
        </w:rPr>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r>
        <w:rPr>
          <w:lang w:val="en-US"/>
        </w:rPr>
        <w:t>Jmeter</w:t>
      </w:r>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lastRenderedPageBreak/>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r>
        <w:rPr>
          <w:lang w:val="en-US"/>
        </w:rPr>
        <w:t>Jmeter</w:t>
      </w:r>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15641FCE" w14:textId="77777777" w:rsidR="00766548" w:rsidRDefault="00766548" w:rsidP="00866B1B"/>
    <w:p w14:paraId="511103E8" w14:textId="686C14BA" w:rsidR="00157DC4" w:rsidRDefault="0061331C" w:rsidP="00866B1B">
      <w:r>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9 мс.</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33" w:name="_Toc104249795"/>
      <w:r>
        <w:lastRenderedPageBreak/>
        <w:t>4.3 Анализ памяти</w:t>
      </w:r>
      <w:bookmarkEnd w:id="33"/>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Таблица 4.1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34" w:name="_Toc104249796"/>
      <w:r>
        <w:t>4</w:t>
      </w:r>
      <w:r w:rsidRPr="006B3246">
        <w:t>.</w:t>
      </w:r>
      <w:r>
        <w:t>4</w:t>
      </w:r>
      <w:r w:rsidRPr="006B3246">
        <w:t xml:space="preserve"> </w:t>
      </w:r>
      <w:r>
        <w:t>Вывод</w:t>
      </w:r>
      <w:bookmarkEnd w:id="34"/>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lastRenderedPageBreak/>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r>
        <w:rPr>
          <w:lang w:val="en-US"/>
        </w:rPr>
        <w:t>libpq</w:t>
      </w:r>
      <w:r>
        <w:t xml:space="preserve">, пула в качестве внешней службы и разработанного метода было выявлено, что наибольшее время выполнения соответствует службе </w:t>
      </w:r>
      <w:r>
        <w:rPr>
          <w:lang w:val="en-US"/>
        </w:rPr>
        <w:t>PGBouncer</w:t>
      </w:r>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023D9E79" w14:textId="77777777" w:rsidR="00796DEC" w:rsidRDefault="00796DEC">
      <w:pPr>
        <w:spacing w:line="240" w:lineRule="auto"/>
        <w:ind w:firstLine="0"/>
        <w:jc w:val="left"/>
        <w:rPr>
          <w:rFonts w:eastAsiaTheme="majorEastAsia" w:cstheme="majorBidi"/>
          <w:b/>
          <w:kern w:val="0"/>
          <w:sz w:val="32"/>
          <w:szCs w:val="32"/>
          <w:lang w:eastAsia="en-US" w:bidi="ar-SA"/>
        </w:rPr>
      </w:pPr>
      <w:r>
        <w:br w:type="page"/>
      </w:r>
    </w:p>
    <w:p w14:paraId="201AE66C" w14:textId="4EBEA144" w:rsidR="00D952E7" w:rsidRDefault="00611A0C" w:rsidP="00611A0C">
      <w:pPr>
        <w:pStyle w:val="1"/>
      </w:pPr>
      <w:bookmarkStart w:id="35" w:name="_Toc104249797"/>
      <w:r>
        <w:lastRenderedPageBreak/>
        <w:t>Вывод</w:t>
      </w:r>
      <w:bookmarkEnd w:id="35"/>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36" w:name="_Toc104249798"/>
      <w:r>
        <w:lastRenderedPageBreak/>
        <w:t>Список использованных источников</w:t>
      </w:r>
      <w:bookmarkEnd w:id="36"/>
    </w:p>
    <w:p w14:paraId="542FD38E" w14:textId="77777777" w:rsidR="00137A69" w:rsidRDefault="004A042A" w:rsidP="00887254">
      <w:pPr>
        <w:pStyle w:val="ac"/>
        <w:numPr>
          <w:ilvl w:val="0"/>
          <w:numId w:val="5"/>
        </w:numPr>
      </w:pPr>
      <w:hyperlink r:id="rId28"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r>
        <w:t>Аникьева</w:t>
      </w:r>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Концепция архитектуры PostgreSQL</w:t>
      </w:r>
      <w:r w:rsidR="00402185" w:rsidRPr="00402185">
        <w:t xml:space="preserve">. </w:t>
      </w:r>
      <w:r w:rsidR="00402185" w:rsidRPr="00887254">
        <w:rPr>
          <w:sz w:val="26"/>
        </w:rPr>
        <w:t xml:space="preserve">[Электронный ресурс]. Режим доступа: </w:t>
      </w:r>
      <w:hyperlink r:id="rId29"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Цымблер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Вестник ЮУрГУ</w:t>
      </w:r>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Воронова, Н. М. Алгоритмы оценки производительности модуля работы с данными / Н. М. Воронова, А. С. Кованова,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r w:rsidRPr="001140D5">
        <w:rPr>
          <w:lang w:val="en-US"/>
        </w:rPr>
        <w:t>Документация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Shaikh S. S., Pachghare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30"/>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14D4" w14:textId="77777777" w:rsidR="004A042A" w:rsidRDefault="004A042A">
      <w:r>
        <w:separator/>
      </w:r>
    </w:p>
  </w:endnote>
  <w:endnote w:type="continuationSeparator" w:id="0">
    <w:p w14:paraId="6000346F" w14:textId="77777777" w:rsidR="004A042A" w:rsidRDefault="004A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CBF4" w14:textId="77777777" w:rsidR="004A042A" w:rsidRDefault="004A042A">
      <w:r>
        <w:rPr>
          <w:color w:val="000000"/>
        </w:rPr>
        <w:separator/>
      </w:r>
    </w:p>
  </w:footnote>
  <w:footnote w:type="continuationSeparator" w:id="0">
    <w:p w14:paraId="415A6C53" w14:textId="77777777" w:rsidR="004A042A" w:rsidRDefault="004A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9509E2"/>
    <w:multiLevelType w:val="hybridMultilevel"/>
    <w:tmpl w:val="98240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3848C4"/>
    <w:multiLevelType w:val="hybridMultilevel"/>
    <w:tmpl w:val="8998FF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6"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5008F7"/>
    <w:multiLevelType w:val="hybridMultilevel"/>
    <w:tmpl w:val="4D203E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8"/>
  </w:num>
  <w:num w:numId="2" w16cid:durableId="1888224970">
    <w:abstractNumId w:val="6"/>
  </w:num>
  <w:num w:numId="3" w16cid:durableId="1977105948">
    <w:abstractNumId w:val="10"/>
  </w:num>
  <w:num w:numId="4" w16cid:durableId="818573932">
    <w:abstractNumId w:val="2"/>
  </w:num>
  <w:num w:numId="5" w16cid:durableId="1511875201">
    <w:abstractNumId w:val="9"/>
  </w:num>
  <w:num w:numId="6" w16cid:durableId="1006518161">
    <w:abstractNumId w:val="11"/>
  </w:num>
  <w:num w:numId="7" w16cid:durableId="495148027">
    <w:abstractNumId w:val="13"/>
  </w:num>
  <w:num w:numId="8" w16cid:durableId="549461344">
    <w:abstractNumId w:val="3"/>
  </w:num>
  <w:num w:numId="9" w16cid:durableId="2146199322">
    <w:abstractNumId w:val="5"/>
  </w:num>
  <w:num w:numId="10" w16cid:durableId="195823751">
    <w:abstractNumId w:val="12"/>
  </w:num>
  <w:num w:numId="11" w16cid:durableId="815955055">
    <w:abstractNumId w:val="0"/>
  </w:num>
  <w:num w:numId="12" w16cid:durableId="1750494236">
    <w:abstractNumId w:val="7"/>
  </w:num>
  <w:num w:numId="13" w16cid:durableId="1784109022">
    <w:abstractNumId w:val="4"/>
  </w:num>
  <w:num w:numId="14" w16cid:durableId="139574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07A4"/>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1D32"/>
    <w:rsid w:val="000B4331"/>
    <w:rsid w:val="000B5E7E"/>
    <w:rsid w:val="000C020E"/>
    <w:rsid w:val="000C1317"/>
    <w:rsid w:val="000D02E0"/>
    <w:rsid w:val="000D1E3F"/>
    <w:rsid w:val="000E47BD"/>
    <w:rsid w:val="000E5110"/>
    <w:rsid w:val="000E6436"/>
    <w:rsid w:val="000E64AC"/>
    <w:rsid w:val="000F13AC"/>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1643D"/>
    <w:rsid w:val="00120305"/>
    <w:rsid w:val="00120D13"/>
    <w:rsid w:val="00123B23"/>
    <w:rsid w:val="00126158"/>
    <w:rsid w:val="00126495"/>
    <w:rsid w:val="00132885"/>
    <w:rsid w:val="00135B43"/>
    <w:rsid w:val="00137A69"/>
    <w:rsid w:val="00140C96"/>
    <w:rsid w:val="00141F92"/>
    <w:rsid w:val="00145016"/>
    <w:rsid w:val="00150A92"/>
    <w:rsid w:val="001521E5"/>
    <w:rsid w:val="00157DC4"/>
    <w:rsid w:val="0016165B"/>
    <w:rsid w:val="00162C34"/>
    <w:rsid w:val="00164090"/>
    <w:rsid w:val="001664E2"/>
    <w:rsid w:val="00170390"/>
    <w:rsid w:val="00172239"/>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311"/>
    <w:rsid w:val="001B1D0B"/>
    <w:rsid w:val="001B2C0C"/>
    <w:rsid w:val="001B2D1E"/>
    <w:rsid w:val="001B378D"/>
    <w:rsid w:val="001B40A0"/>
    <w:rsid w:val="001B57AC"/>
    <w:rsid w:val="001C211C"/>
    <w:rsid w:val="001C3C69"/>
    <w:rsid w:val="001C41E4"/>
    <w:rsid w:val="001D20C9"/>
    <w:rsid w:val="001D23D0"/>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4D87"/>
    <w:rsid w:val="001F6E5D"/>
    <w:rsid w:val="001F7A47"/>
    <w:rsid w:val="00200C28"/>
    <w:rsid w:val="00201388"/>
    <w:rsid w:val="0020447F"/>
    <w:rsid w:val="00206520"/>
    <w:rsid w:val="0021015B"/>
    <w:rsid w:val="00212AB6"/>
    <w:rsid w:val="00213F84"/>
    <w:rsid w:val="002164B2"/>
    <w:rsid w:val="00220147"/>
    <w:rsid w:val="00221554"/>
    <w:rsid w:val="00221703"/>
    <w:rsid w:val="00223857"/>
    <w:rsid w:val="00226FD4"/>
    <w:rsid w:val="00230FB3"/>
    <w:rsid w:val="00233672"/>
    <w:rsid w:val="00233751"/>
    <w:rsid w:val="00234FFD"/>
    <w:rsid w:val="00235143"/>
    <w:rsid w:val="0023778F"/>
    <w:rsid w:val="002377F1"/>
    <w:rsid w:val="002406B7"/>
    <w:rsid w:val="00240A6E"/>
    <w:rsid w:val="002410E2"/>
    <w:rsid w:val="00241B0E"/>
    <w:rsid w:val="00242445"/>
    <w:rsid w:val="00242737"/>
    <w:rsid w:val="002427CE"/>
    <w:rsid w:val="002444A0"/>
    <w:rsid w:val="0024665D"/>
    <w:rsid w:val="00247AB1"/>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1F4"/>
    <w:rsid w:val="002825ED"/>
    <w:rsid w:val="002834CE"/>
    <w:rsid w:val="002855FA"/>
    <w:rsid w:val="002923C5"/>
    <w:rsid w:val="00292C73"/>
    <w:rsid w:val="00293C06"/>
    <w:rsid w:val="00295CB3"/>
    <w:rsid w:val="002968BC"/>
    <w:rsid w:val="00297592"/>
    <w:rsid w:val="002A10DA"/>
    <w:rsid w:val="002A2644"/>
    <w:rsid w:val="002A30CE"/>
    <w:rsid w:val="002A3502"/>
    <w:rsid w:val="002A6A43"/>
    <w:rsid w:val="002B0583"/>
    <w:rsid w:val="002B0AFD"/>
    <w:rsid w:val="002B1460"/>
    <w:rsid w:val="002B2051"/>
    <w:rsid w:val="002B5811"/>
    <w:rsid w:val="002B724F"/>
    <w:rsid w:val="002B73CC"/>
    <w:rsid w:val="002C35A9"/>
    <w:rsid w:val="002C3750"/>
    <w:rsid w:val="002C3FC2"/>
    <w:rsid w:val="002C720E"/>
    <w:rsid w:val="002D1850"/>
    <w:rsid w:val="002D2042"/>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49C5"/>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16B5B"/>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46582"/>
    <w:rsid w:val="00351149"/>
    <w:rsid w:val="00354446"/>
    <w:rsid w:val="00355188"/>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18C0"/>
    <w:rsid w:val="003A52A0"/>
    <w:rsid w:val="003A6D6D"/>
    <w:rsid w:val="003A7AB1"/>
    <w:rsid w:val="003B25C5"/>
    <w:rsid w:val="003B27BA"/>
    <w:rsid w:val="003B6018"/>
    <w:rsid w:val="003B7467"/>
    <w:rsid w:val="003C0C14"/>
    <w:rsid w:val="003C4290"/>
    <w:rsid w:val="003C60E8"/>
    <w:rsid w:val="003C6963"/>
    <w:rsid w:val="003C76C6"/>
    <w:rsid w:val="003C7B20"/>
    <w:rsid w:val="003D1241"/>
    <w:rsid w:val="003D4275"/>
    <w:rsid w:val="003D4D95"/>
    <w:rsid w:val="003D5FA6"/>
    <w:rsid w:val="003D7990"/>
    <w:rsid w:val="003D7ADB"/>
    <w:rsid w:val="003E2463"/>
    <w:rsid w:val="003E2C26"/>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1CE5"/>
    <w:rsid w:val="00433AAF"/>
    <w:rsid w:val="00434F38"/>
    <w:rsid w:val="004356BD"/>
    <w:rsid w:val="00450D38"/>
    <w:rsid w:val="00453AFB"/>
    <w:rsid w:val="00454456"/>
    <w:rsid w:val="0045500B"/>
    <w:rsid w:val="004574BD"/>
    <w:rsid w:val="00462455"/>
    <w:rsid w:val="00465FE0"/>
    <w:rsid w:val="00466265"/>
    <w:rsid w:val="0047008B"/>
    <w:rsid w:val="004746B2"/>
    <w:rsid w:val="004773CE"/>
    <w:rsid w:val="00480BD6"/>
    <w:rsid w:val="00480EE2"/>
    <w:rsid w:val="00481106"/>
    <w:rsid w:val="00481759"/>
    <w:rsid w:val="00482916"/>
    <w:rsid w:val="00484665"/>
    <w:rsid w:val="00486561"/>
    <w:rsid w:val="0048714E"/>
    <w:rsid w:val="00496226"/>
    <w:rsid w:val="004A042A"/>
    <w:rsid w:val="004A0ECB"/>
    <w:rsid w:val="004A4177"/>
    <w:rsid w:val="004A4572"/>
    <w:rsid w:val="004A78A7"/>
    <w:rsid w:val="004B04CD"/>
    <w:rsid w:val="004B12BB"/>
    <w:rsid w:val="004B1711"/>
    <w:rsid w:val="004B1CD2"/>
    <w:rsid w:val="004B1EBE"/>
    <w:rsid w:val="004B3988"/>
    <w:rsid w:val="004B4F62"/>
    <w:rsid w:val="004B515F"/>
    <w:rsid w:val="004B5C5A"/>
    <w:rsid w:val="004B6138"/>
    <w:rsid w:val="004C110F"/>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E783A"/>
    <w:rsid w:val="004F2D88"/>
    <w:rsid w:val="004F2ED3"/>
    <w:rsid w:val="004F6D86"/>
    <w:rsid w:val="00500A1D"/>
    <w:rsid w:val="005019EE"/>
    <w:rsid w:val="005029E3"/>
    <w:rsid w:val="00502F4B"/>
    <w:rsid w:val="005051B7"/>
    <w:rsid w:val="005058DD"/>
    <w:rsid w:val="00506A65"/>
    <w:rsid w:val="00510683"/>
    <w:rsid w:val="0051241E"/>
    <w:rsid w:val="0051344E"/>
    <w:rsid w:val="00513943"/>
    <w:rsid w:val="00514D05"/>
    <w:rsid w:val="00514DFD"/>
    <w:rsid w:val="005229A1"/>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173F"/>
    <w:rsid w:val="00582A2E"/>
    <w:rsid w:val="0058548A"/>
    <w:rsid w:val="00587493"/>
    <w:rsid w:val="0059196F"/>
    <w:rsid w:val="00593C93"/>
    <w:rsid w:val="00594F9F"/>
    <w:rsid w:val="0059538E"/>
    <w:rsid w:val="005A0E9A"/>
    <w:rsid w:val="005A18A3"/>
    <w:rsid w:val="005A2563"/>
    <w:rsid w:val="005A4E01"/>
    <w:rsid w:val="005B19A4"/>
    <w:rsid w:val="005B2D1A"/>
    <w:rsid w:val="005B34EB"/>
    <w:rsid w:val="005B4278"/>
    <w:rsid w:val="005C0332"/>
    <w:rsid w:val="005C08C0"/>
    <w:rsid w:val="005C1CB8"/>
    <w:rsid w:val="005C2C38"/>
    <w:rsid w:val="005C5C94"/>
    <w:rsid w:val="005C671C"/>
    <w:rsid w:val="005C6CF0"/>
    <w:rsid w:val="005C759B"/>
    <w:rsid w:val="005D1F4E"/>
    <w:rsid w:val="005D23A9"/>
    <w:rsid w:val="005D4B06"/>
    <w:rsid w:val="005E0480"/>
    <w:rsid w:val="005E43CE"/>
    <w:rsid w:val="005E49B7"/>
    <w:rsid w:val="005E521B"/>
    <w:rsid w:val="005F1964"/>
    <w:rsid w:val="005F2B08"/>
    <w:rsid w:val="005F2C70"/>
    <w:rsid w:val="005F2C98"/>
    <w:rsid w:val="005F2D1C"/>
    <w:rsid w:val="005F34B9"/>
    <w:rsid w:val="005F4A60"/>
    <w:rsid w:val="00610326"/>
    <w:rsid w:val="00611A0C"/>
    <w:rsid w:val="0061331C"/>
    <w:rsid w:val="00614402"/>
    <w:rsid w:val="00614725"/>
    <w:rsid w:val="00614876"/>
    <w:rsid w:val="00616C94"/>
    <w:rsid w:val="006204AC"/>
    <w:rsid w:val="006238C2"/>
    <w:rsid w:val="00623BA4"/>
    <w:rsid w:val="00624B23"/>
    <w:rsid w:val="00625275"/>
    <w:rsid w:val="00625BF0"/>
    <w:rsid w:val="00631FBE"/>
    <w:rsid w:val="006321F9"/>
    <w:rsid w:val="00637906"/>
    <w:rsid w:val="00640BBF"/>
    <w:rsid w:val="00640F20"/>
    <w:rsid w:val="006434BF"/>
    <w:rsid w:val="00645B7C"/>
    <w:rsid w:val="00645FF4"/>
    <w:rsid w:val="00650FBB"/>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0A4C"/>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3F47"/>
    <w:rsid w:val="006D4DDF"/>
    <w:rsid w:val="006D6AE7"/>
    <w:rsid w:val="006D762A"/>
    <w:rsid w:val="006E061F"/>
    <w:rsid w:val="006E1820"/>
    <w:rsid w:val="006E6E98"/>
    <w:rsid w:val="006F10C0"/>
    <w:rsid w:val="006F1D06"/>
    <w:rsid w:val="006F2B08"/>
    <w:rsid w:val="006F5BAE"/>
    <w:rsid w:val="0070085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54AD"/>
    <w:rsid w:val="0072723D"/>
    <w:rsid w:val="0072737E"/>
    <w:rsid w:val="00731A0B"/>
    <w:rsid w:val="0073524B"/>
    <w:rsid w:val="00736B76"/>
    <w:rsid w:val="00737483"/>
    <w:rsid w:val="00737AB7"/>
    <w:rsid w:val="00746319"/>
    <w:rsid w:val="00751FA9"/>
    <w:rsid w:val="00756030"/>
    <w:rsid w:val="007565ED"/>
    <w:rsid w:val="00756FFB"/>
    <w:rsid w:val="0075772C"/>
    <w:rsid w:val="007601AB"/>
    <w:rsid w:val="00761751"/>
    <w:rsid w:val="00762DB7"/>
    <w:rsid w:val="00763890"/>
    <w:rsid w:val="00766548"/>
    <w:rsid w:val="007670C6"/>
    <w:rsid w:val="0077002E"/>
    <w:rsid w:val="007729B0"/>
    <w:rsid w:val="0077564A"/>
    <w:rsid w:val="00777CE1"/>
    <w:rsid w:val="00780509"/>
    <w:rsid w:val="00785018"/>
    <w:rsid w:val="00786F7B"/>
    <w:rsid w:val="0079034C"/>
    <w:rsid w:val="0079109C"/>
    <w:rsid w:val="00791D1E"/>
    <w:rsid w:val="0079422A"/>
    <w:rsid w:val="007942A7"/>
    <w:rsid w:val="00796DEC"/>
    <w:rsid w:val="00796FFB"/>
    <w:rsid w:val="007A10D6"/>
    <w:rsid w:val="007A2C89"/>
    <w:rsid w:val="007A306C"/>
    <w:rsid w:val="007A62B9"/>
    <w:rsid w:val="007A684E"/>
    <w:rsid w:val="007A6BA2"/>
    <w:rsid w:val="007A7743"/>
    <w:rsid w:val="007A7E94"/>
    <w:rsid w:val="007B0F3D"/>
    <w:rsid w:val="007B490F"/>
    <w:rsid w:val="007B501B"/>
    <w:rsid w:val="007B5691"/>
    <w:rsid w:val="007C0CD0"/>
    <w:rsid w:val="007C1F5B"/>
    <w:rsid w:val="007C43A6"/>
    <w:rsid w:val="007C7C94"/>
    <w:rsid w:val="007D0866"/>
    <w:rsid w:val="007D0DD0"/>
    <w:rsid w:val="007D71E6"/>
    <w:rsid w:val="007D7BF9"/>
    <w:rsid w:val="007E57BA"/>
    <w:rsid w:val="007E5AB0"/>
    <w:rsid w:val="007E64CB"/>
    <w:rsid w:val="007E74E1"/>
    <w:rsid w:val="007F0530"/>
    <w:rsid w:val="00800938"/>
    <w:rsid w:val="00803739"/>
    <w:rsid w:val="00803FEA"/>
    <w:rsid w:val="00804B95"/>
    <w:rsid w:val="0080579C"/>
    <w:rsid w:val="00806399"/>
    <w:rsid w:val="00806A47"/>
    <w:rsid w:val="00810BD5"/>
    <w:rsid w:val="00811801"/>
    <w:rsid w:val="008142B6"/>
    <w:rsid w:val="00817338"/>
    <w:rsid w:val="00817D55"/>
    <w:rsid w:val="00820FA7"/>
    <w:rsid w:val="00821643"/>
    <w:rsid w:val="0082308D"/>
    <w:rsid w:val="008231C5"/>
    <w:rsid w:val="00826EE6"/>
    <w:rsid w:val="008275A5"/>
    <w:rsid w:val="0082795B"/>
    <w:rsid w:val="00832860"/>
    <w:rsid w:val="00832A42"/>
    <w:rsid w:val="00833FEE"/>
    <w:rsid w:val="0083444C"/>
    <w:rsid w:val="008360FB"/>
    <w:rsid w:val="00837890"/>
    <w:rsid w:val="0084164C"/>
    <w:rsid w:val="00844F50"/>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76D88"/>
    <w:rsid w:val="00882094"/>
    <w:rsid w:val="00885027"/>
    <w:rsid w:val="00887254"/>
    <w:rsid w:val="00887415"/>
    <w:rsid w:val="00891718"/>
    <w:rsid w:val="00892343"/>
    <w:rsid w:val="008945D4"/>
    <w:rsid w:val="00894B2C"/>
    <w:rsid w:val="00895063"/>
    <w:rsid w:val="008A04F2"/>
    <w:rsid w:val="008A18DA"/>
    <w:rsid w:val="008A46F5"/>
    <w:rsid w:val="008A7864"/>
    <w:rsid w:val="008B0F21"/>
    <w:rsid w:val="008B1709"/>
    <w:rsid w:val="008B2B20"/>
    <w:rsid w:val="008B33A2"/>
    <w:rsid w:val="008B61EB"/>
    <w:rsid w:val="008B62D0"/>
    <w:rsid w:val="008C0579"/>
    <w:rsid w:val="008C0648"/>
    <w:rsid w:val="008C0688"/>
    <w:rsid w:val="008C119B"/>
    <w:rsid w:val="008C3C79"/>
    <w:rsid w:val="008C7DFB"/>
    <w:rsid w:val="008D042F"/>
    <w:rsid w:val="008D28D7"/>
    <w:rsid w:val="008D5B0F"/>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1067"/>
    <w:rsid w:val="009020EF"/>
    <w:rsid w:val="0090225E"/>
    <w:rsid w:val="009025AB"/>
    <w:rsid w:val="00902CAF"/>
    <w:rsid w:val="009037C5"/>
    <w:rsid w:val="00903EF1"/>
    <w:rsid w:val="00906994"/>
    <w:rsid w:val="009071D5"/>
    <w:rsid w:val="00910EC5"/>
    <w:rsid w:val="00911170"/>
    <w:rsid w:val="00913BF4"/>
    <w:rsid w:val="00915451"/>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BBD"/>
    <w:rsid w:val="00961C74"/>
    <w:rsid w:val="00961DD8"/>
    <w:rsid w:val="009620B5"/>
    <w:rsid w:val="0096454D"/>
    <w:rsid w:val="00965808"/>
    <w:rsid w:val="00967055"/>
    <w:rsid w:val="00971BCD"/>
    <w:rsid w:val="00973D87"/>
    <w:rsid w:val="009747F4"/>
    <w:rsid w:val="0097693F"/>
    <w:rsid w:val="0097774B"/>
    <w:rsid w:val="00977920"/>
    <w:rsid w:val="00981F04"/>
    <w:rsid w:val="009844A2"/>
    <w:rsid w:val="00985E8D"/>
    <w:rsid w:val="0098758A"/>
    <w:rsid w:val="00991209"/>
    <w:rsid w:val="009942DC"/>
    <w:rsid w:val="00995CE8"/>
    <w:rsid w:val="00996031"/>
    <w:rsid w:val="009A0B1E"/>
    <w:rsid w:val="009A145C"/>
    <w:rsid w:val="009A2213"/>
    <w:rsid w:val="009A5EBC"/>
    <w:rsid w:val="009A75E0"/>
    <w:rsid w:val="009B2ADD"/>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52FE"/>
    <w:rsid w:val="009E6141"/>
    <w:rsid w:val="009F0630"/>
    <w:rsid w:val="009F073F"/>
    <w:rsid w:val="009F20AA"/>
    <w:rsid w:val="009F2388"/>
    <w:rsid w:val="009F4E2E"/>
    <w:rsid w:val="009F5D77"/>
    <w:rsid w:val="009F6200"/>
    <w:rsid w:val="009F7624"/>
    <w:rsid w:val="009F7E3E"/>
    <w:rsid w:val="00A00C3F"/>
    <w:rsid w:val="00A0355D"/>
    <w:rsid w:val="00A04294"/>
    <w:rsid w:val="00A053CB"/>
    <w:rsid w:val="00A05AE2"/>
    <w:rsid w:val="00A07658"/>
    <w:rsid w:val="00A07CD6"/>
    <w:rsid w:val="00A105AE"/>
    <w:rsid w:val="00A10681"/>
    <w:rsid w:val="00A15988"/>
    <w:rsid w:val="00A15B35"/>
    <w:rsid w:val="00A15B4A"/>
    <w:rsid w:val="00A16F05"/>
    <w:rsid w:val="00A22F6C"/>
    <w:rsid w:val="00A2305B"/>
    <w:rsid w:val="00A24D86"/>
    <w:rsid w:val="00A26A6D"/>
    <w:rsid w:val="00A34D6F"/>
    <w:rsid w:val="00A35304"/>
    <w:rsid w:val="00A3534D"/>
    <w:rsid w:val="00A3647B"/>
    <w:rsid w:val="00A36622"/>
    <w:rsid w:val="00A36A59"/>
    <w:rsid w:val="00A37392"/>
    <w:rsid w:val="00A42CC8"/>
    <w:rsid w:val="00A44D2F"/>
    <w:rsid w:val="00A44E3F"/>
    <w:rsid w:val="00A462AD"/>
    <w:rsid w:val="00A47AC1"/>
    <w:rsid w:val="00A515BE"/>
    <w:rsid w:val="00A51D96"/>
    <w:rsid w:val="00A52888"/>
    <w:rsid w:val="00A52D57"/>
    <w:rsid w:val="00A53E30"/>
    <w:rsid w:val="00A573EB"/>
    <w:rsid w:val="00A57C1E"/>
    <w:rsid w:val="00A60068"/>
    <w:rsid w:val="00A61460"/>
    <w:rsid w:val="00A644FB"/>
    <w:rsid w:val="00A6483A"/>
    <w:rsid w:val="00A669F8"/>
    <w:rsid w:val="00A673FC"/>
    <w:rsid w:val="00A758DF"/>
    <w:rsid w:val="00A7618A"/>
    <w:rsid w:val="00A77885"/>
    <w:rsid w:val="00A81CAE"/>
    <w:rsid w:val="00A824F9"/>
    <w:rsid w:val="00A838CB"/>
    <w:rsid w:val="00A8586C"/>
    <w:rsid w:val="00A858A5"/>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6160"/>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AF5E82"/>
    <w:rsid w:val="00B01038"/>
    <w:rsid w:val="00B060B0"/>
    <w:rsid w:val="00B06C80"/>
    <w:rsid w:val="00B06DFE"/>
    <w:rsid w:val="00B07FB5"/>
    <w:rsid w:val="00B14A82"/>
    <w:rsid w:val="00B1558B"/>
    <w:rsid w:val="00B169A3"/>
    <w:rsid w:val="00B216F7"/>
    <w:rsid w:val="00B2287C"/>
    <w:rsid w:val="00B22C23"/>
    <w:rsid w:val="00B24759"/>
    <w:rsid w:val="00B25133"/>
    <w:rsid w:val="00B30ED8"/>
    <w:rsid w:val="00B41379"/>
    <w:rsid w:val="00B42276"/>
    <w:rsid w:val="00B42B8C"/>
    <w:rsid w:val="00B42BBD"/>
    <w:rsid w:val="00B44C2B"/>
    <w:rsid w:val="00B45EA5"/>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222A"/>
    <w:rsid w:val="00B83C56"/>
    <w:rsid w:val="00B84C15"/>
    <w:rsid w:val="00B85CE0"/>
    <w:rsid w:val="00B866C2"/>
    <w:rsid w:val="00B87B3F"/>
    <w:rsid w:val="00B90E3F"/>
    <w:rsid w:val="00B92833"/>
    <w:rsid w:val="00B9373D"/>
    <w:rsid w:val="00B96605"/>
    <w:rsid w:val="00BA3B8F"/>
    <w:rsid w:val="00BA7B69"/>
    <w:rsid w:val="00BC1FBD"/>
    <w:rsid w:val="00BC2062"/>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5A9"/>
    <w:rsid w:val="00BF7693"/>
    <w:rsid w:val="00C0095C"/>
    <w:rsid w:val="00C011D9"/>
    <w:rsid w:val="00C0125B"/>
    <w:rsid w:val="00C05B85"/>
    <w:rsid w:val="00C06647"/>
    <w:rsid w:val="00C07755"/>
    <w:rsid w:val="00C1017B"/>
    <w:rsid w:val="00C12DEC"/>
    <w:rsid w:val="00C149FD"/>
    <w:rsid w:val="00C17557"/>
    <w:rsid w:val="00C17721"/>
    <w:rsid w:val="00C221E4"/>
    <w:rsid w:val="00C258B8"/>
    <w:rsid w:val="00C27E2B"/>
    <w:rsid w:val="00C31F31"/>
    <w:rsid w:val="00C32196"/>
    <w:rsid w:val="00C4078D"/>
    <w:rsid w:val="00C41276"/>
    <w:rsid w:val="00C41345"/>
    <w:rsid w:val="00C42CBB"/>
    <w:rsid w:val="00C42E79"/>
    <w:rsid w:val="00C440D8"/>
    <w:rsid w:val="00C47966"/>
    <w:rsid w:val="00C520A1"/>
    <w:rsid w:val="00C52AF8"/>
    <w:rsid w:val="00C53858"/>
    <w:rsid w:val="00C54EA3"/>
    <w:rsid w:val="00C56041"/>
    <w:rsid w:val="00C63543"/>
    <w:rsid w:val="00C6410B"/>
    <w:rsid w:val="00C65581"/>
    <w:rsid w:val="00C661D5"/>
    <w:rsid w:val="00C7072F"/>
    <w:rsid w:val="00C73477"/>
    <w:rsid w:val="00C7597D"/>
    <w:rsid w:val="00C75F8D"/>
    <w:rsid w:val="00C77185"/>
    <w:rsid w:val="00C835DF"/>
    <w:rsid w:val="00C8426B"/>
    <w:rsid w:val="00C903A8"/>
    <w:rsid w:val="00C9165A"/>
    <w:rsid w:val="00C91F08"/>
    <w:rsid w:val="00C929D2"/>
    <w:rsid w:val="00C92F4B"/>
    <w:rsid w:val="00C9778C"/>
    <w:rsid w:val="00CA2CDD"/>
    <w:rsid w:val="00CA30B1"/>
    <w:rsid w:val="00CA3140"/>
    <w:rsid w:val="00CA4BED"/>
    <w:rsid w:val="00CA6C5D"/>
    <w:rsid w:val="00CA78B2"/>
    <w:rsid w:val="00CB32D6"/>
    <w:rsid w:val="00CB71A5"/>
    <w:rsid w:val="00CC3023"/>
    <w:rsid w:val="00CC3D4D"/>
    <w:rsid w:val="00CC5960"/>
    <w:rsid w:val="00CC5BA9"/>
    <w:rsid w:val="00CC697B"/>
    <w:rsid w:val="00CC73AD"/>
    <w:rsid w:val="00CD0947"/>
    <w:rsid w:val="00CD0A2E"/>
    <w:rsid w:val="00CD33DA"/>
    <w:rsid w:val="00CD627D"/>
    <w:rsid w:val="00CD7089"/>
    <w:rsid w:val="00CE03C3"/>
    <w:rsid w:val="00CE16C8"/>
    <w:rsid w:val="00CE2E5D"/>
    <w:rsid w:val="00CE4B4D"/>
    <w:rsid w:val="00CE550F"/>
    <w:rsid w:val="00CE628E"/>
    <w:rsid w:val="00CE7D26"/>
    <w:rsid w:val="00CF00F9"/>
    <w:rsid w:val="00CF0E2B"/>
    <w:rsid w:val="00CF22A0"/>
    <w:rsid w:val="00D0020F"/>
    <w:rsid w:val="00D019C5"/>
    <w:rsid w:val="00D01B57"/>
    <w:rsid w:val="00D026C3"/>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0940"/>
    <w:rsid w:val="00D322AE"/>
    <w:rsid w:val="00D337BC"/>
    <w:rsid w:val="00D36084"/>
    <w:rsid w:val="00D40D2B"/>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60151"/>
    <w:rsid w:val="00D62CB1"/>
    <w:rsid w:val="00D65F94"/>
    <w:rsid w:val="00D66D53"/>
    <w:rsid w:val="00D706CF"/>
    <w:rsid w:val="00D71985"/>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6B44"/>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713"/>
    <w:rsid w:val="00E35819"/>
    <w:rsid w:val="00E40126"/>
    <w:rsid w:val="00E41287"/>
    <w:rsid w:val="00E41898"/>
    <w:rsid w:val="00E41EDF"/>
    <w:rsid w:val="00E438E4"/>
    <w:rsid w:val="00E44F94"/>
    <w:rsid w:val="00E46048"/>
    <w:rsid w:val="00E46661"/>
    <w:rsid w:val="00E474DC"/>
    <w:rsid w:val="00E55B87"/>
    <w:rsid w:val="00E57C69"/>
    <w:rsid w:val="00E60F28"/>
    <w:rsid w:val="00E62A3D"/>
    <w:rsid w:val="00E638FE"/>
    <w:rsid w:val="00E63E6B"/>
    <w:rsid w:val="00E6683C"/>
    <w:rsid w:val="00E67F91"/>
    <w:rsid w:val="00E70679"/>
    <w:rsid w:val="00E7087F"/>
    <w:rsid w:val="00E75D27"/>
    <w:rsid w:val="00E76EFA"/>
    <w:rsid w:val="00E77EFE"/>
    <w:rsid w:val="00E826AD"/>
    <w:rsid w:val="00E82EDF"/>
    <w:rsid w:val="00E8481F"/>
    <w:rsid w:val="00E85275"/>
    <w:rsid w:val="00E8795B"/>
    <w:rsid w:val="00E879AB"/>
    <w:rsid w:val="00E92265"/>
    <w:rsid w:val="00E939AD"/>
    <w:rsid w:val="00E97AD7"/>
    <w:rsid w:val="00EA12F8"/>
    <w:rsid w:val="00EA1BBC"/>
    <w:rsid w:val="00EA40F7"/>
    <w:rsid w:val="00EA52DF"/>
    <w:rsid w:val="00EB019B"/>
    <w:rsid w:val="00EB0E17"/>
    <w:rsid w:val="00EB200E"/>
    <w:rsid w:val="00EB2C3B"/>
    <w:rsid w:val="00EB2C5D"/>
    <w:rsid w:val="00EB39B0"/>
    <w:rsid w:val="00EB6058"/>
    <w:rsid w:val="00EB6B0A"/>
    <w:rsid w:val="00EB6D3D"/>
    <w:rsid w:val="00EB7DD4"/>
    <w:rsid w:val="00EC1D25"/>
    <w:rsid w:val="00EC2499"/>
    <w:rsid w:val="00EC3613"/>
    <w:rsid w:val="00EC464C"/>
    <w:rsid w:val="00EC521F"/>
    <w:rsid w:val="00EC6343"/>
    <w:rsid w:val="00EC709E"/>
    <w:rsid w:val="00ED0977"/>
    <w:rsid w:val="00ED1FF1"/>
    <w:rsid w:val="00ED3501"/>
    <w:rsid w:val="00EE176D"/>
    <w:rsid w:val="00EE6DD2"/>
    <w:rsid w:val="00EF3977"/>
    <w:rsid w:val="00EF6EB0"/>
    <w:rsid w:val="00EF7C55"/>
    <w:rsid w:val="00F042E8"/>
    <w:rsid w:val="00F0493F"/>
    <w:rsid w:val="00F05BC0"/>
    <w:rsid w:val="00F06510"/>
    <w:rsid w:val="00F069A7"/>
    <w:rsid w:val="00F06A0C"/>
    <w:rsid w:val="00F071C2"/>
    <w:rsid w:val="00F07F2E"/>
    <w:rsid w:val="00F14F7A"/>
    <w:rsid w:val="00F1642C"/>
    <w:rsid w:val="00F16C0E"/>
    <w:rsid w:val="00F22B99"/>
    <w:rsid w:val="00F232A9"/>
    <w:rsid w:val="00F2650C"/>
    <w:rsid w:val="00F31E4A"/>
    <w:rsid w:val="00F335ED"/>
    <w:rsid w:val="00F37A62"/>
    <w:rsid w:val="00F4001B"/>
    <w:rsid w:val="00F421CD"/>
    <w:rsid w:val="00F423E1"/>
    <w:rsid w:val="00F44C3B"/>
    <w:rsid w:val="00F450DE"/>
    <w:rsid w:val="00F45395"/>
    <w:rsid w:val="00F50BBA"/>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340A"/>
    <w:rsid w:val="00F841CA"/>
    <w:rsid w:val="00F86818"/>
    <w:rsid w:val="00F868E2"/>
    <w:rsid w:val="00F9034B"/>
    <w:rsid w:val="00F90387"/>
    <w:rsid w:val="00F908B2"/>
    <w:rsid w:val="00F90A28"/>
    <w:rsid w:val="00F9610E"/>
    <w:rsid w:val="00F96781"/>
    <w:rsid w:val="00F97BCA"/>
    <w:rsid w:val="00F97F64"/>
    <w:rsid w:val="00FA0295"/>
    <w:rsid w:val="00FA06DF"/>
    <w:rsid w:val="00FA0D02"/>
    <w:rsid w:val="00FA15CE"/>
    <w:rsid w:val="00FA2AE9"/>
    <w:rsid w:val="00FA77F8"/>
    <w:rsid w:val="00FB0586"/>
    <w:rsid w:val="00FB2C56"/>
    <w:rsid w:val="00FB2DB2"/>
    <w:rsid w:val="00FB4661"/>
    <w:rsid w:val="00FB4753"/>
    <w:rsid w:val="00FB4911"/>
    <w:rsid w:val="00FC170E"/>
    <w:rsid w:val="00FC5689"/>
    <w:rsid w:val="00FC7498"/>
    <w:rsid w:val="00FD0810"/>
    <w:rsid w:val="00FD0AE9"/>
    <w:rsid w:val="00FD4C95"/>
    <w:rsid w:val="00FD58A9"/>
    <w:rsid w:val="00FD5D01"/>
    <w:rsid w:val="00FD65A8"/>
    <w:rsid w:val="00FE24D5"/>
    <w:rsid w:val="00FE35CA"/>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chart" Target="charts/chart3.xml"/><Relationship Id="rId27" Type="http://schemas.openxmlformats.org/officeDocument/2006/relationships/chart" Target="charts/chart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36</Pages>
  <Words>5749</Words>
  <Characters>32773</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1264</cp:revision>
  <cp:lastPrinted>2022-05-23T19:11:00Z</cp:lastPrinted>
  <dcterms:created xsi:type="dcterms:W3CDTF">2021-11-11T22:56:00Z</dcterms:created>
  <dcterms:modified xsi:type="dcterms:W3CDTF">2022-05-24T11:30:00Z</dcterms:modified>
</cp:coreProperties>
</file>