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XXI веке</w:t>
      </w:r>
      <w:r>
        <w:rPr>
          <w:rFonts w:ascii="Times New Roman" w:hAnsi="Times New Roman"/>
          <w:sz w:val="28"/>
          <w:szCs w:val="28"/>
        </w:rPr>
        <w:t xml:space="preserve"> человечество владеет невообразимым объемом данных. Знания, передававшиеся из поколения в поколение в течение многих тысячелетий продолжают увеличиваться и по сей день. Так, ежегодный прирост информации составляет 30% [1].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С появлением письменности, будь</w:t>
      </w:r>
      <w:r>
        <w:rPr>
          <w:rFonts w:ascii="Times New Roman" w:hAnsi="Times New Roman"/>
          <w:sz w:val="28"/>
          <w:szCs w:val="28"/>
        </w:rPr>
        <w:t xml:space="preserve"> то шумерские таблички или берестяные грамоты, перед человечеством возникает вопрос хранения и обработки данных. Причем с развитием цивилизации, и, как следствие, увеличением документооборота, проблема хранения информации требует  систематического решения.</w:t>
      </w:r>
      <w:r>
        <w:rPr>
          <w:rFonts w:ascii="Times New Roman" w:hAnsi="Times New Roman"/>
          <w:sz w:val="28"/>
          <w:szCs w:val="28"/>
        </w:rPr>
        <w:t xml:space="preserve"> Например, в конце XX века данные крупной компании могли занимать несколько этажей, что требовало дополнительных кадров для работы с ними.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Первым этапом решения этого вопроса стало внедрение компьютеров. Многие операции с данными были упрощены, а быстрый</w:t>
      </w:r>
      <w:r>
        <w:rPr>
          <w:rFonts w:ascii="Times New Roman" w:hAnsi="Times New Roman"/>
          <w:sz w:val="28"/>
          <w:szCs w:val="28"/>
        </w:rPr>
        <w:t xml:space="preserve"> рост информационных технологий привел к увеличению скорости работы над данными. Однако хранение информации в виде файлов на одном компьютере стало неэффективным. Во-первых, поиск файла в файловой системе был долгим. Во-вторых, хранение информации в одном </w:t>
      </w:r>
      <w:r>
        <w:rPr>
          <w:rFonts w:ascii="Times New Roman" w:hAnsi="Times New Roman"/>
          <w:sz w:val="28"/>
          <w:szCs w:val="28"/>
        </w:rPr>
        <w:t>файле затрудняло поиск необходимых данных.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Решение проблемы разрозненного хранения данных впервые было представлено на симпозиуме в 1963 году в Санта-Монике. Хотя речь шла о внедрении баз данных в военные приложения, этот момент считается точкой отсчета </w:t>
      </w:r>
      <w:r>
        <w:rPr>
          <w:rFonts w:ascii="Times New Roman" w:hAnsi="Times New Roman"/>
          <w:sz w:val="28"/>
          <w:szCs w:val="28"/>
        </w:rPr>
        <w:t>истории базы данных. Их применение в работе компаний привело к увеличению скорости работы. А автоматизация основных процессов базы данных, таких как создание, просмотр, удаление данных привело к созданию системы управления базы данных (СУБД).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2021 году </w:t>
      </w:r>
      <w:r>
        <w:rPr>
          <w:rFonts w:ascii="Times New Roman" w:hAnsi="Times New Roman"/>
          <w:sz w:val="28"/>
          <w:szCs w:val="28"/>
        </w:rPr>
        <w:t>ни одна сфера жизни не обходится без компьютеризации. Организации используют базы и СУБД для перевода данных в электронный вид. Необходимость перевода заключается не столько в потребности сократить временные и материальные (сокращение кадров) расходы, скол</w:t>
      </w:r>
      <w:r>
        <w:rPr>
          <w:rFonts w:ascii="Times New Roman" w:hAnsi="Times New Roman"/>
          <w:sz w:val="28"/>
          <w:szCs w:val="28"/>
        </w:rPr>
        <w:t xml:space="preserve">ько в </w:t>
      </w:r>
      <w:r>
        <w:rPr>
          <w:rFonts w:ascii="Times New Roman" w:hAnsi="Times New Roman"/>
          <w:sz w:val="28"/>
          <w:szCs w:val="28"/>
        </w:rPr>
        <w:lastRenderedPageBreak/>
        <w:t>поддержании конкурентоспособности. Переход компании в электронный вид дает возможность приобретения принципиально новых качеств, позволяющих иметь существенные преимущества над другими.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Из-за высокой популярности СУБД возникает вопрос об оптимизации</w:t>
      </w:r>
      <w:r>
        <w:rPr>
          <w:rFonts w:ascii="Times New Roman" w:hAnsi="Times New Roman"/>
          <w:sz w:val="28"/>
          <w:szCs w:val="28"/>
        </w:rPr>
        <w:t xml:space="preserve"> ее работы. Так как один из самых распространенных способов увеличения производительности - параллельное выполнение, следует рассмотреть оптимизацию многопоточной программы. Поскольку операция соединения с базой данных является одной из самых долгих, следу</w:t>
      </w:r>
      <w:r>
        <w:rPr>
          <w:rFonts w:ascii="Times New Roman" w:hAnsi="Times New Roman"/>
          <w:sz w:val="28"/>
          <w:szCs w:val="28"/>
        </w:rPr>
        <w:t>ет минимизировать количество соединений.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Целью данной работы является реализация многопоточного доступа к СУБД. Для достижения поставленной цели необходимо решить следующие задачи: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Исследование и анализ существующих решений;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Исследование возможности</w:t>
      </w:r>
      <w:r>
        <w:rPr>
          <w:rFonts w:ascii="Times New Roman" w:hAnsi="Times New Roman"/>
          <w:sz w:val="28"/>
          <w:szCs w:val="28"/>
        </w:rPr>
        <w:t xml:space="preserve"> распараллеливания подключения;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Реализация распараллеливания;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Анализ и сравнение времени работы для исходного случая и реализуемого.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2C3FC2">
      <w:pPr>
        <w:pStyle w:val="Standard"/>
        <w:pageBreakBefore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1. Аналитический раздел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будет выполнен анализ СУБД, представлены существующие методы и алгоритмы р</w:t>
      </w:r>
      <w:r>
        <w:rPr>
          <w:rFonts w:ascii="Times New Roman" w:hAnsi="Times New Roman"/>
          <w:sz w:val="28"/>
          <w:szCs w:val="28"/>
        </w:rPr>
        <w:t>ешения поставленной задачи. Также будет выполнен анализ решений с указанием достоинств и недостатков.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1.1. Выбор СУБД</w:t>
      </w:r>
    </w:p>
    <w:p w:rsidR="00F16C0E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1 представлен рейтинг популярности СУБД составленный компанией «DB-Engines» по состоянию на конец 2021 года [2].</w:t>
      </w:r>
    </w:p>
    <w:p w:rsidR="007729B0" w:rsidRPr="00F16C0E" w:rsidRDefault="00F16C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1240" cy="2286000"/>
            <wp:effectExtent l="0" t="0" r="3810" b="0"/>
            <wp:docPr id="2" name="Рисунок 2" descr="C:\Users\plato\AppData\Local\Microsoft\Windows\INetCache\Content.Word\Снимок экрана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to\AppData\Local\Microsoft\Windows\INetCache\Content.Word\Снимок экрана (1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B0" w:rsidRPr="00BE396B" w:rsidRDefault="00BE396B" w:rsidP="00BE396B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 популярности СУБД.</w:t>
      </w:r>
    </w:p>
    <w:p w:rsidR="00F16C0E" w:rsidRDefault="00F16C0E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29B0" w:rsidRDefault="002C3FC2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Согласно рейтингу, лидирующие позиции занимают реляционные модели баз данных. В данной работе будет рассматриваться СУБД PostgreSQL, занимающая 4-ую строчку.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-цель и основные задачи работы;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-краткий обзор предметной области (1 – 3 абзаца);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-актуаль</w:t>
      </w:r>
      <w:r>
        <w:rPr>
          <w:rFonts w:ascii="Times New Roman" w:hAnsi="Times New Roman"/>
          <w:sz w:val="28"/>
          <w:szCs w:val="28"/>
        </w:rPr>
        <w:t>ность изучаемой проблемы (2 – 3 абзаца);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-краткий обзор текущего состояния проблемы и анализ отрицательных моментов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-существующих решений (3 – 4 абзаца);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-описание предлагаемого решения и способов проверки его правильности (2 – 3</w:t>
      </w:r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абзаца)</w:t>
      </w:r>
    </w:p>
    <w:p w:rsidR="007729B0" w:rsidRDefault="002C3FC2">
      <w:pPr>
        <w:pStyle w:val="Standard"/>
        <w:pageBreakBefore/>
        <w:spacing w:before="57" w:after="57" w:line="36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Литература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Шафронов-Куцев Г.Ф. Новые ориентиры модернизации профессианального образования в условиях информационного взрыва // West Kazakhstan Medical Journal. 2012. №2 (34). URL: </w:t>
      </w:r>
      <w:hyperlink r:id="rId7" w:history="1">
        <w:r>
          <w:t>https://cyberleninka.ru/article/n/novye-orientiry-modernizatsii-professianalnogo-obrazovaniya-v-usloviyah-informatsionnogo-vzryva</w:t>
        </w:r>
      </w:hyperlink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(дата обращения: 11.11.2021).</w:t>
      </w:r>
    </w:p>
    <w:p w:rsidR="007729B0" w:rsidRDefault="002C3FC2">
      <w:pPr>
        <w:pStyle w:val="Standard"/>
        <w:spacing w:before="57" w:after="57" w:line="360" w:lineRule="auto"/>
        <w:jc w:val="both"/>
      </w:pPr>
      <w:r w:rsidRPr="00BE396B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 Knowledge Base of Relational and </w:t>
      </w:r>
      <w:r w:rsidRPr="00BE396B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NoSQL Database Management Systems.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[Электронный ресурс]. – Режим доступа: https://db-engines.com/en/ranking (Дата обращения: 12.11.2021) </w:t>
      </w:r>
      <w:r>
        <w:rPr>
          <w:rFonts w:ascii="Times New Roman" w:hAnsi="Times New Roman"/>
          <w:b/>
          <w:bCs/>
          <w:color w:val="FFFFFF"/>
          <w:sz w:val="28"/>
          <w:szCs w:val="28"/>
        </w:rPr>
        <w:t xml:space="preserve"> (дата обращения: 11.11.2021).</w:t>
      </w:r>
    </w:p>
    <w:sectPr w:rsidR="007729B0" w:rsidSect="00BE396B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C2" w:rsidRDefault="002C3FC2">
      <w:r>
        <w:separator/>
      </w:r>
    </w:p>
  </w:endnote>
  <w:endnote w:type="continuationSeparator" w:id="0">
    <w:p w:rsidR="002C3FC2" w:rsidRDefault="002C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C2" w:rsidRDefault="002C3FC2">
      <w:r>
        <w:rPr>
          <w:color w:val="000000"/>
        </w:rPr>
        <w:separator/>
      </w:r>
    </w:p>
  </w:footnote>
  <w:footnote w:type="continuationSeparator" w:id="0">
    <w:p w:rsidR="002C3FC2" w:rsidRDefault="002C3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729B0"/>
    <w:rsid w:val="002C3FC2"/>
    <w:rsid w:val="007729B0"/>
    <w:rsid w:val="00AD1C04"/>
    <w:rsid w:val="00BE396B"/>
    <w:rsid w:val="00F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novye-orientiry-modernizatsii-professianalnogo-obrazovaniya-v-usloviyah-informatsionnogo-vzry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4</cp:revision>
  <dcterms:created xsi:type="dcterms:W3CDTF">2021-11-11T22:56:00Z</dcterms:created>
  <dcterms:modified xsi:type="dcterms:W3CDTF">2021-11-11T22:59:00Z</dcterms:modified>
</cp:coreProperties>
</file>