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342E1F" w14:paraId="7DBA6BFF" w14:textId="77777777">
        <w:tc>
          <w:tcPr>
            <w:tcW w:w="1386" w:type="dxa"/>
          </w:tcPr>
          <w:p w14:paraId="5B9B10F1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bookmarkStart w:id="0" w:name="_Hlk100605276"/>
            <w:bookmarkEnd w:id="0"/>
            <w:r>
              <w:rPr>
                <w:rFonts w:eastAsia="Calibri" w:cs="Times New Roman"/>
                <w:b/>
                <w:noProof/>
                <w:sz w:val="22"/>
              </w:rPr>
              <w:drawing>
                <wp:anchor distT="0" distB="0" distL="114300" distR="114300" simplePos="0" relativeHeight="2" behindDoc="0" locked="0" layoutInCell="1" allowOverlap="1" wp14:anchorId="2125BECD" wp14:editId="40157E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66E5DB7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B21765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DC5C916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57C036E5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406CA3C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13890783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AF1EA69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73CE1C21" w14:textId="77777777" w:rsidR="00342E1F" w:rsidRDefault="00342E1F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51A1FFD" w14:textId="77777777" w:rsidR="00342E1F" w:rsidRDefault="00342E1F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164A0C72" w14:textId="77777777" w:rsidR="00342E1F" w:rsidRDefault="004961A1">
      <w:pPr>
        <w:spacing w:after="0" w:line="240" w:lineRule="auto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ФАКУЛЬТЕТ </w:t>
      </w:r>
      <w:r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>
        <w:rPr>
          <w:rFonts w:eastAsia="Calibri" w:cs="Times New Roman"/>
          <w:sz w:val="22"/>
        </w:rPr>
        <w:t>____________________________________</w:t>
      </w:r>
    </w:p>
    <w:p w14:paraId="31CC3B98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03170951" w14:textId="77777777" w:rsidR="00342E1F" w:rsidRDefault="004961A1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 xml:space="preserve"> </w:t>
      </w:r>
      <w:r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2"/>
        </w:rPr>
        <w:t>______________</w:t>
      </w:r>
    </w:p>
    <w:p w14:paraId="25CD2CC3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4B3B017E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31B528A6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0DE53509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2D304DBF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31236A0F" w14:textId="77777777" w:rsidR="00342E1F" w:rsidRDefault="004961A1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 6</w:t>
      </w:r>
    </w:p>
    <w:p w14:paraId="36A89AD7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D48F854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36BA0A1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2FE32E8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342E1F" w14:paraId="390B7FA1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6CF3AFD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5BADC8D6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4FEA2B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 w14:paraId="27B532AE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6D65FBC6" w14:textId="26C17EA4" w:rsidR="00342E1F" w:rsidRPr="00FE3D68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5D7A69" w:rsidRPr="00FE3D68">
              <w:rPr>
                <w:rFonts w:eastAsia="Calibri" w:cs="Times New Roman"/>
                <w:bCs/>
                <w:szCs w:val="28"/>
              </w:rPr>
              <w:t>2</w:t>
            </w:r>
          </w:p>
          <w:p w14:paraId="7C78CE77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195AF0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 w14:paraId="26688CDD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13F0D4A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ИУ7-85Б</w:t>
            </w:r>
          </w:p>
          <w:p w14:paraId="191AC06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2539F3C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4D1091A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FB04069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Барышникова М.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A3AAF9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CE30073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B952E7F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5257522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92C1B1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C17B510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8A2F1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3E083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ACEAF14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61F5E77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C77F10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06614F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73F6B3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7015096" w14:textId="77777777" w:rsidR="00342E1F" w:rsidRDefault="004961A1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14:paraId="287D4D08" w14:textId="77777777" w:rsidR="00342E1F" w:rsidRDefault="004961A1">
      <w:r>
        <w:rPr>
          <w:b/>
          <w:bCs/>
        </w:rPr>
        <w:lastRenderedPageBreak/>
        <w:tab/>
        <w:t>Цель работы:</w:t>
      </w:r>
      <w:r>
        <w:t xml:space="preserve"> ознакомление с существующими методиками предварительной оценки параметров программного проекта и практическая оценка затрат на примере методики COCOMO.</w:t>
      </w:r>
    </w:p>
    <w:p w14:paraId="6A00EAC5" w14:textId="77777777" w:rsidR="00342E1F" w:rsidRDefault="00342E1F">
      <w:pPr>
        <w:rPr>
          <w:b/>
          <w:bCs/>
        </w:rPr>
      </w:pPr>
    </w:p>
    <w:p w14:paraId="403B709E" w14:textId="77777777" w:rsidR="00342E1F" w:rsidRDefault="004961A1">
      <w:pPr>
        <w:rPr>
          <w:b/>
          <w:bCs/>
        </w:rPr>
      </w:pPr>
      <w:r>
        <w:rPr>
          <w:b/>
          <w:bCs/>
        </w:rPr>
        <w:tab/>
        <w:t>Задание</w:t>
      </w:r>
    </w:p>
    <w:p w14:paraId="435C2A33" w14:textId="77777777" w:rsidR="00342E1F" w:rsidRDefault="004961A1">
      <w:pPr>
        <w:spacing w:line="240" w:lineRule="auto"/>
      </w:pPr>
      <w:r>
        <w:tab/>
        <w:t>1. 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</w:p>
    <w:p w14:paraId="41CBC756" w14:textId="77777777" w:rsidR="00342E1F" w:rsidRDefault="004961A1">
      <w:pPr>
        <w:spacing w:line="240" w:lineRule="auto"/>
      </w:pPr>
      <w:r>
        <w:tab/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 w14:paraId="41AAFBCB" w14:textId="77777777" w:rsidR="00342E1F" w:rsidRDefault="00342E1F">
      <w:pPr>
        <w:spacing w:line="240" w:lineRule="auto"/>
      </w:pPr>
    </w:p>
    <w:p w14:paraId="578A7482" w14:textId="77777777" w:rsidR="00342E1F" w:rsidRDefault="004961A1">
      <w:pPr>
        <w:spacing w:line="240" w:lineRule="auto"/>
        <w:rPr>
          <w:b/>
          <w:bCs/>
        </w:rPr>
      </w:pPr>
      <w:r>
        <w:rPr>
          <w:b/>
          <w:bCs/>
        </w:rPr>
        <w:t xml:space="preserve">Методика </w:t>
      </w:r>
      <w:r>
        <w:rPr>
          <w:b/>
          <w:bCs/>
          <w:lang w:val="en-US"/>
        </w:rPr>
        <w:t>COCOMO</w:t>
      </w:r>
    </w:p>
    <w:p w14:paraId="6845C0F6" w14:textId="5448AE38" w:rsidR="00342E1F" w:rsidRPr="002A3874" w:rsidRDefault="004961A1">
      <w:r>
        <w:tab/>
        <w:t>COnstructive COst MOdel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 w14:paraId="57088571" w14:textId="77777777" w:rsidR="00342E1F" w:rsidRDefault="004961A1">
      <w:pPr>
        <w:pStyle w:val="ab"/>
        <w:spacing w:before="280" w:after="280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F41E49D" w14:textId="77777777" w:rsidR="002A3874" w:rsidRPr="00A05552" w:rsidRDefault="004961A1">
      <w:pPr>
        <w:spacing w:line="240" w:lineRule="auto"/>
        <w:rPr>
          <w:rFonts w:eastAsia="Calibri" w:cs="Times New Roman"/>
          <w:bCs/>
        </w:rPr>
      </w:pPr>
      <w:r>
        <w:rPr>
          <w:rFonts w:ascii="Times" w:eastAsia="Calibri" w:hAnsi="Times"/>
          <w:bCs/>
        </w:rPr>
        <w:br/>
      </w:r>
      <w:r w:rsidRPr="00A05552">
        <w:rPr>
          <w:rFonts w:eastAsia="Calibri" w:cs="Times New Roman"/>
          <w:bCs/>
          <w:i/>
          <w:iCs/>
        </w:rPr>
        <w:t>Трудозатраты</w:t>
      </w:r>
      <w:r w:rsidRPr="00A05552">
        <w:rPr>
          <w:rFonts w:eastAsia="Calibri" w:cs="Times New Roman"/>
          <w:bCs/>
        </w:rPr>
        <w:t xml:space="preserve"> (работа) — количество человеко-месяцев;</w:t>
      </w:r>
    </w:p>
    <w:p w14:paraId="7CF4255A" w14:textId="40309BE1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С1</w:t>
      </w:r>
      <w:r w:rsidRPr="00A05552">
        <w:rPr>
          <w:rFonts w:eastAsia="Calibri" w:cs="Times New Roman"/>
          <w:bCs/>
        </w:rPr>
        <w:t xml:space="preserve"> — </w:t>
      </w:r>
      <w:r w:rsidR="002A3874" w:rsidRPr="00A05552">
        <w:rPr>
          <w:rFonts w:eastAsia="Calibri" w:cs="Times New Roman"/>
          <w:bCs/>
        </w:rPr>
        <w:t>масштабирующий</w:t>
      </w:r>
      <w:r w:rsidRPr="00A05552">
        <w:rPr>
          <w:rFonts w:eastAsia="Calibri" w:cs="Times New Roman"/>
          <w:bCs/>
        </w:rPr>
        <w:t xml:space="preserve"> коэффициен</w:t>
      </w:r>
      <w:r w:rsidR="005707D0" w:rsidRPr="00A05552">
        <w:rPr>
          <w:rFonts w:eastAsia="Calibri" w:cs="Times New Roman"/>
          <w:bCs/>
        </w:rPr>
        <w:t>т;</w:t>
      </w:r>
    </w:p>
    <w:p w14:paraId="3D49DDB7" w14:textId="186F0417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lastRenderedPageBreak/>
        <w:t>EAF</w:t>
      </w:r>
      <w:r w:rsidRPr="00A05552">
        <w:rPr>
          <w:rFonts w:eastAsia="Calibri" w:cs="Times New Roman"/>
          <w:bCs/>
        </w:rPr>
        <w:t xml:space="preserve"> — уточняющий фактор, характеризующий предметную область, персонал, среду и инструментарий, используемый для создания рабочих продуктов процесса</w:t>
      </w:r>
      <w:r w:rsidR="00A05552" w:rsidRPr="00A05552">
        <w:rPr>
          <w:rFonts w:eastAsia="Calibri" w:cs="Times New Roman"/>
          <w:bCs/>
        </w:rPr>
        <w:t>;</w:t>
      </w:r>
    </w:p>
    <w:p w14:paraId="55CB7E3C" w14:textId="1E598A86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Размер</w:t>
      </w:r>
      <w:r w:rsidRPr="00A05552">
        <w:rPr>
          <w:rFonts w:eastAsia="Calibri" w:cs="Times New Roman"/>
          <w:bCs/>
        </w:rPr>
        <w:t xml:space="preserve"> — размер конечного продукта (кода, созданного человеком), измеряемый в исходных инструкциях (DSI, delivered source instructions), которые необходимы для реализации требуемой функциональной возможности</w:t>
      </w:r>
      <w:r w:rsidR="00F01812">
        <w:rPr>
          <w:rFonts w:eastAsia="Calibri" w:cs="Times New Roman"/>
          <w:bCs/>
        </w:rPr>
        <w:t>;</w:t>
      </w:r>
    </w:p>
    <w:p w14:paraId="7AB6ABF2" w14:textId="6C23F218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P1</w:t>
      </w:r>
      <w:r w:rsidRPr="00A05552">
        <w:rPr>
          <w:rFonts w:eastAsia="Calibri" w:cs="Times New Roman"/>
          <w:bCs/>
        </w:rPr>
        <w:t xml:space="preserve"> —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</w:t>
      </w:r>
      <w:r w:rsidR="00F01812">
        <w:rPr>
          <w:rFonts w:eastAsia="Calibri" w:cs="Times New Roman"/>
          <w:bCs/>
        </w:rPr>
        <w:t>;</w:t>
      </w:r>
    </w:p>
    <w:p w14:paraId="4CEF4F2F" w14:textId="3A0B847F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Время</w:t>
      </w:r>
      <w:r w:rsidRPr="00A05552">
        <w:rPr>
          <w:rFonts w:eastAsia="Calibri" w:cs="Times New Roman"/>
          <w:bCs/>
        </w:rPr>
        <w:t xml:space="preserve"> — общее количество месяцев</w:t>
      </w:r>
      <w:r w:rsidR="00F01812">
        <w:rPr>
          <w:rFonts w:eastAsia="Calibri" w:cs="Times New Roman"/>
          <w:bCs/>
        </w:rPr>
        <w:t>;</w:t>
      </w:r>
    </w:p>
    <w:p w14:paraId="13BDAA0D" w14:textId="66E6C6B0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С2</w:t>
      </w:r>
      <w:r w:rsidRPr="00A05552">
        <w:rPr>
          <w:rFonts w:eastAsia="Calibri" w:cs="Times New Roman"/>
          <w:bCs/>
        </w:rPr>
        <w:t xml:space="preserve"> — масштабирующий коэффициент для сроков исполнения</w:t>
      </w:r>
      <w:r w:rsidR="00F01812">
        <w:rPr>
          <w:rFonts w:eastAsia="Calibri" w:cs="Times New Roman"/>
          <w:bCs/>
        </w:rPr>
        <w:t>;</w:t>
      </w:r>
    </w:p>
    <w:p w14:paraId="6E315E61" w14:textId="769DE1C2" w:rsidR="00342E1F" w:rsidRPr="00FE3D68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Р2</w:t>
      </w:r>
      <w:r w:rsidRPr="00A05552">
        <w:rPr>
          <w:rFonts w:eastAsia="Calibri" w:cs="Times New Roman"/>
          <w:bCs/>
        </w:rPr>
        <w:t xml:space="preserve"> — показатель степени, который характеризует инерцию и распараллеливание, присущие управлению разработкой ПО</w:t>
      </w:r>
      <w:r w:rsidR="00F01812">
        <w:rPr>
          <w:rFonts w:eastAsia="Calibri" w:cs="Times New Roman"/>
          <w:bCs/>
        </w:rPr>
        <w:t>.</w:t>
      </w:r>
    </w:p>
    <w:p w14:paraId="21EAC617" w14:textId="46BE2883" w:rsidR="00F733F2" w:rsidRPr="00FE3D68" w:rsidRDefault="00F733F2">
      <w:pPr>
        <w:spacing w:line="240" w:lineRule="auto"/>
        <w:rPr>
          <w:rFonts w:eastAsia="Calibri" w:cs="Times New Roman"/>
          <w:bCs/>
        </w:rPr>
      </w:pPr>
    </w:p>
    <w:p w14:paraId="7806F5F7" w14:textId="0C611E4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Выделяют 15 драйверов затрат, </w:t>
      </w:r>
      <w:r w:rsidRPr="00F733F2">
        <w:rPr>
          <w:rFonts w:eastAsia="Calibri" w:cs="Times New Roman"/>
          <w:bCs/>
        </w:rPr>
        <w:t>используемы</w:t>
      </w:r>
      <w:r w:rsidR="00E23BF9">
        <w:rPr>
          <w:rFonts w:eastAsia="Calibri" w:cs="Times New Roman"/>
          <w:bCs/>
        </w:rPr>
        <w:t>х</w:t>
      </w:r>
      <w:r w:rsidRPr="00F733F2">
        <w:rPr>
          <w:rFonts w:eastAsia="Calibri" w:cs="Times New Roman"/>
          <w:bCs/>
        </w:rPr>
        <w:t xml:space="preserve"> для оценки стоимости разработки ПО:</w:t>
      </w:r>
    </w:p>
    <w:p w14:paraId="13F718A5" w14:textId="04D356AC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продукта</w:t>
      </w:r>
    </w:p>
    <w:p w14:paraId="06F972EB" w14:textId="6E31B521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1. </w:t>
      </w:r>
      <w:r w:rsidR="005B52FF">
        <w:rPr>
          <w:rFonts w:eastAsia="Calibri" w:cs="Times New Roman"/>
          <w:bCs/>
          <w:lang w:val="en-US"/>
        </w:rPr>
        <w:t>RELY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Требуемая надежность ПО</w:t>
      </w:r>
    </w:p>
    <w:p w14:paraId="49F9B322" w14:textId="0D01D43E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2. </w:t>
      </w:r>
      <w:r w:rsidR="005B52FF">
        <w:rPr>
          <w:rFonts w:eastAsia="Calibri" w:cs="Times New Roman"/>
          <w:bCs/>
          <w:lang w:val="en-US"/>
        </w:rPr>
        <w:t>DATA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Размер БД приложения</w:t>
      </w:r>
    </w:p>
    <w:p w14:paraId="0B59F406" w14:textId="7C838FF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3. </w:t>
      </w:r>
      <w:r w:rsidR="005B52FF">
        <w:rPr>
          <w:rFonts w:eastAsia="Calibri" w:cs="Times New Roman"/>
          <w:bCs/>
          <w:lang w:val="en-US"/>
        </w:rPr>
        <w:t>CPLX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Сложность продукта</w:t>
      </w:r>
    </w:p>
    <w:p w14:paraId="14F34766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256EC391" w14:textId="10188AB0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аппаратного обеспечения</w:t>
      </w:r>
    </w:p>
    <w:p w14:paraId="3F659AD3" w14:textId="0452EC0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4. </w:t>
      </w:r>
      <w:r w:rsidR="005B52FF">
        <w:rPr>
          <w:rFonts w:eastAsia="Calibri" w:cs="Times New Roman"/>
          <w:bCs/>
          <w:lang w:val="en-US"/>
        </w:rPr>
        <w:t>TIME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быстродействия при выполнении программы</w:t>
      </w:r>
    </w:p>
    <w:p w14:paraId="427E21BB" w14:textId="51D65DC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5. </w:t>
      </w:r>
      <w:r w:rsidR="005B52FF">
        <w:rPr>
          <w:rFonts w:eastAsia="Calibri" w:cs="Times New Roman"/>
          <w:bCs/>
          <w:lang w:val="en-US"/>
        </w:rPr>
        <w:t>STOR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памяти</w:t>
      </w:r>
    </w:p>
    <w:p w14:paraId="7D9EFCCB" w14:textId="3C02FF14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6. </w:t>
      </w:r>
      <w:r w:rsidR="005B52FF">
        <w:rPr>
          <w:rFonts w:eastAsia="Calibri" w:cs="Times New Roman"/>
          <w:bCs/>
          <w:lang w:val="en-US"/>
        </w:rPr>
        <w:t>VIRT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Неустойчивость окружения виртуальной машины</w:t>
      </w:r>
    </w:p>
    <w:p w14:paraId="57550596" w14:textId="41712556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7. </w:t>
      </w:r>
      <w:r w:rsidR="005B52FF">
        <w:rPr>
          <w:rFonts w:eastAsia="Calibri" w:cs="Times New Roman"/>
          <w:bCs/>
          <w:lang w:val="en-US"/>
        </w:rPr>
        <w:t>TURN</w:t>
      </w:r>
      <w:r w:rsidR="005B52FF" w:rsidRPr="00FE3D68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Требуемое время восстановления</w:t>
      </w:r>
    </w:p>
    <w:p w14:paraId="73C41F7C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745C5A23" w14:textId="3225A1F6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персонала</w:t>
      </w:r>
    </w:p>
    <w:p w14:paraId="569A5D76" w14:textId="79BE41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8. </w:t>
      </w:r>
      <w:r w:rsidR="005B52FF">
        <w:rPr>
          <w:rFonts w:eastAsia="Calibri" w:cs="Times New Roman"/>
          <w:bCs/>
          <w:lang w:val="en-US"/>
        </w:rPr>
        <w:t>ACAP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Аналитические способности</w:t>
      </w:r>
    </w:p>
    <w:p w14:paraId="55B30547" w14:textId="0B8E5F9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9. </w:t>
      </w:r>
      <w:r w:rsidR="005B52FF">
        <w:rPr>
          <w:rFonts w:eastAsia="Calibri" w:cs="Times New Roman"/>
          <w:bCs/>
          <w:lang w:val="en-US"/>
        </w:rPr>
        <w:t>AEXP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</w:t>
      </w:r>
    </w:p>
    <w:p w14:paraId="22698143" w14:textId="04A474FC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lastRenderedPageBreak/>
        <w:t xml:space="preserve">10. </w:t>
      </w:r>
      <w:r w:rsidR="005B52FF">
        <w:rPr>
          <w:rFonts w:eastAsia="Calibri" w:cs="Times New Roman"/>
          <w:bCs/>
          <w:lang w:val="en-US"/>
        </w:rPr>
        <w:t>PCAP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Способности к разработке ПО</w:t>
      </w:r>
    </w:p>
    <w:p w14:paraId="7CCEFBBB" w14:textId="3A8AF3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11. </w:t>
      </w:r>
      <w:r w:rsidR="005B52FF">
        <w:rPr>
          <w:rFonts w:eastAsia="Calibri" w:cs="Times New Roman"/>
          <w:bCs/>
          <w:lang w:val="en-US"/>
        </w:rPr>
        <w:t>VEXP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использования виртуальных машин</w:t>
      </w:r>
    </w:p>
    <w:p w14:paraId="2B9C221B" w14:textId="523753B9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12. </w:t>
      </w:r>
      <w:r w:rsidR="005B52FF">
        <w:rPr>
          <w:rFonts w:eastAsia="Calibri" w:cs="Times New Roman"/>
          <w:bCs/>
          <w:lang w:val="en-US"/>
        </w:rPr>
        <w:t>LEXP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 на языках программирования</w:t>
      </w:r>
    </w:p>
    <w:p w14:paraId="1FD53250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522573AC" w14:textId="1D97D249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проекта</w:t>
      </w:r>
    </w:p>
    <w:p w14:paraId="25F34F8B" w14:textId="19F1B6A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13. </w:t>
      </w:r>
      <w:r w:rsidR="005B52FF">
        <w:rPr>
          <w:rFonts w:eastAsia="Calibri" w:cs="Times New Roman"/>
          <w:bCs/>
          <w:lang w:val="en-US"/>
        </w:rPr>
        <w:t>MODP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Применение методов разработки ПО</w:t>
      </w:r>
    </w:p>
    <w:p w14:paraId="502D9AF7" w14:textId="5AC51EE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14. </w:t>
      </w:r>
      <w:r w:rsidR="005B52FF">
        <w:rPr>
          <w:rFonts w:eastAsia="Calibri" w:cs="Times New Roman"/>
          <w:bCs/>
          <w:lang w:val="en-US"/>
        </w:rPr>
        <w:t>TOOL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Использование инструментария разработки ПО</w:t>
      </w:r>
    </w:p>
    <w:p w14:paraId="0825005C" w14:textId="132F7135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15. </w:t>
      </w:r>
      <w:r w:rsidR="005B52FF">
        <w:rPr>
          <w:rFonts w:eastAsia="Calibri" w:cs="Times New Roman"/>
          <w:bCs/>
          <w:lang w:val="en-US"/>
        </w:rPr>
        <w:t>SCED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Требования соблюдения графика разработки</w:t>
      </w:r>
    </w:p>
    <w:p w14:paraId="76FEAF23" w14:textId="77777777" w:rsidR="00342E1F" w:rsidRDefault="00342E1F">
      <w:pPr>
        <w:rPr>
          <w:b/>
          <w:bCs/>
        </w:rPr>
      </w:pPr>
    </w:p>
    <w:p w14:paraId="2391D451" w14:textId="365D6262" w:rsidR="00342E1F" w:rsidRDefault="00A50356">
      <w:r>
        <w:rPr>
          <w:b/>
          <w:bCs/>
        </w:rPr>
        <w:t xml:space="preserve">Разработать ПО для расчета параметров по базовой методике </w:t>
      </w:r>
      <w:r>
        <w:rPr>
          <w:b/>
          <w:bCs/>
          <w:lang w:val="en-US"/>
        </w:rPr>
        <w:t>COCOMO</w:t>
      </w:r>
      <w:r w:rsidRPr="00A50356">
        <w:t>.</w:t>
      </w:r>
    </w:p>
    <w:p w14:paraId="37940745" w14:textId="3DD31C6C" w:rsidR="00075E9D" w:rsidRDefault="00075E9D">
      <w:r>
        <w:t xml:space="preserve">Пример расчета обычного режима проекта размером 50 </w:t>
      </w:r>
      <w:r>
        <w:rPr>
          <w:lang w:val="en-US"/>
        </w:rPr>
        <w:t>KLOC</w:t>
      </w:r>
      <w:r w:rsidRPr="00075E9D">
        <w:t xml:space="preserve">. </w:t>
      </w:r>
    </w:p>
    <w:p w14:paraId="23ECCA45" w14:textId="2CC6EBA3" w:rsidR="00FE3D68" w:rsidRPr="00075E9D" w:rsidRDefault="00FE3D68">
      <w:r>
        <w:rPr>
          <w:noProof/>
        </w:rPr>
        <w:drawing>
          <wp:inline distT="0" distB="0" distL="0" distR="0" wp14:anchorId="04979B61" wp14:editId="6ED642A0">
            <wp:extent cx="6187440" cy="4404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F1FB" w14:textId="77777777" w:rsidR="00342E1F" w:rsidRDefault="004961A1">
      <w:pPr>
        <w:spacing w:line="259" w:lineRule="auto"/>
        <w:jc w:val="left"/>
      </w:pPr>
      <w:r>
        <w:br w:type="page"/>
      </w:r>
    </w:p>
    <w:p w14:paraId="0D9E4C81" w14:textId="5E8B9BB9" w:rsidR="00155BFB" w:rsidRDefault="00155BFB">
      <w:pPr>
        <w:spacing w:line="259" w:lineRule="auto"/>
        <w:jc w:val="left"/>
      </w:pPr>
      <w:r>
        <w:lastRenderedPageBreak/>
        <w:t>П</w:t>
      </w:r>
      <w:r w:rsidRPr="00155BFB">
        <w:t xml:space="preserve">ровести анализ влияния драйверов </w:t>
      </w:r>
      <w:r w:rsidR="00AB1450">
        <w:rPr>
          <w:lang w:val="en-US"/>
        </w:rPr>
        <w:t>MODP</w:t>
      </w:r>
      <w:r w:rsidR="00AB1450" w:rsidRPr="00AB1450">
        <w:t xml:space="preserve">, </w:t>
      </w:r>
      <w:r w:rsidR="00AB1450">
        <w:rPr>
          <w:lang w:val="en-US"/>
        </w:rPr>
        <w:t>TOOL</w:t>
      </w:r>
      <w:r w:rsidR="00AB1450" w:rsidRPr="00AB1450">
        <w:t xml:space="preserve"> </w:t>
      </w:r>
      <w:r w:rsidRPr="00155BFB">
        <w:t>на трудоемкость и длительность программного проекта.</w:t>
      </w:r>
    </w:p>
    <w:p w14:paraId="3EFB5210" w14:textId="4A87F2DF" w:rsidR="00697061" w:rsidRPr="00FE3D68" w:rsidRDefault="00DA1564">
      <w:pPr>
        <w:spacing w:line="259" w:lineRule="auto"/>
        <w:jc w:val="left"/>
      </w:pPr>
      <w:r>
        <w:rPr>
          <w:lang w:val="en-US"/>
        </w:rPr>
        <w:t>SIZE</w:t>
      </w:r>
      <w:r w:rsidRPr="00FE3D68">
        <w:t xml:space="preserve"> – 50 </w:t>
      </w:r>
      <w:r>
        <w:rPr>
          <w:lang w:val="en-US"/>
        </w:rPr>
        <w:t>KLOC</w:t>
      </w:r>
    </w:p>
    <w:p w14:paraId="5C7D44A7" w14:textId="4CBFAD3C" w:rsidR="00697061" w:rsidRPr="00FE3D68" w:rsidRDefault="00697061">
      <w:pPr>
        <w:spacing w:line="259" w:lineRule="auto"/>
        <w:jc w:val="left"/>
      </w:pPr>
    </w:p>
    <w:p w14:paraId="7065A638" w14:textId="078DEB2A" w:rsidR="00697061" w:rsidRPr="00697061" w:rsidRDefault="00697061">
      <w:pPr>
        <w:spacing w:line="259" w:lineRule="auto"/>
        <w:jc w:val="left"/>
      </w:pPr>
      <w:r>
        <w:t>Обычный режим проекта.</w:t>
      </w:r>
    </w:p>
    <w:p w14:paraId="2CE1F6BA" w14:textId="22DA4EE8" w:rsidR="00DA1564" w:rsidRDefault="00697061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CFA3D" wp14:editId="445B4D05">
            <wp:extent cx="6187440" cy="32689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37A5" w14:textId="25406C89" w:rsidR="00CF61D7" w:rsidRPr="00697061" w:rsidRDefault="00CF61D7" w:rsidP="00CF61D7">
      <w:pPr>
        <w:spacing w:line="259" w:lineRule="auto"/>
        <w:jc w:val="left"/>
      </w:pPr>
      <w:r>
        <w:t>Промежуточный режим проекта.</w:t>
      </w:r>
    </w:p>
    <w:p w14:paraId="3AF4556B" w14:textId="5BA34883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89C2A" wp14:editId="2C1F2AE8">
            <wp:extent cx="6187440" cy="3268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B2A4" w14:textId="01CF0A62" w:rsidR="007611CB" w:rsidRDefault="007611CB">
      <w:pPr>
        <w:spacing w:line="259" w:lineRule="auto"/>
        <w:jc w:val="left"/>
        <w:rPr>
          <w:lang w:val="en-US"/>
        </w:rPr>
      </w:pPr>
    </w:p>
    <w:p w14:paraId="7ECE0C0B" w14:textId="263C8B35" w:rsidR="007611CB" w:rsidRPr="007611CB" w:rsidRDefault="003B32E3">
      <w:pPr>
        <w:spacing w:line="259" w:lineRule="auto"/>
        <w:jc w:val="left"/>
      </w:pPr>
      <w:r>
        <w:lastRenderedPageBreak/>
        <w:t>Встроенный</w:t>
      </w:r>
      <w:r w:rsidR="007611CB">
        <w:t xml:space="preserve"> режим проекта.</w:t>
      </w:r>
    </w:p>
    <w:p w14:paraId="16BCE84C" w14:textId="542F30B4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2684D" wp14:editId="27660438">
            <wp:extent cx="6187440" cy="32689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4D32" w14:textId="6C9F1E2D" w:rsidR="00CF61D7" w:rsidRDefault="007A730E" w:rsidP="004A448B">
      <w:r>
        <w:t xml:space="preserve">В зависимости от режима, изменяются значений трудоемкости и времени разработки проекта. Так, при встроенном режиме наблюдается максимальное значение трудоемкости – 335. </w:t>
      </w:r>
      <w:r w:rsidR="004A448B">
        <w:t>При обычном режиме</w:t>
      </w:r>
      <w:r>
        <w:t xml:space="preserve"> </w:t>
      </w:r>
      <w:r w:rsidR="004A448B">
        <w:t>время разработки максимально – 19.2.</w:t>
      </w:r>
      <w:r w:rsidR="00BC43F2">
        <w:t xml:space="preserve"> Поскольку значения </w:t>
      </w:r>
      <w:r w:rsidR="00BC43F2">
        <w:rPr>
          <w:lang w:val="en-US"/>
        </w:rPr>
        <w:t>MODP</w:t>
      </w:r>
      <w:r w:rsidR="00BC43F2" w:rsidRPr="00BC43F2">
        <w:t xml:space="preserve"> </w:t>
      </w:r>
      <w:r w:rsidR="00BC43F2">
        <w:t xml:space="preserve">и </w:t>
      </w:r>
      <w:r w:rsidR="00BC43F2">
        <w:rPr>
          <w:lang w:val="en-US"/>
        </w:rPr>
        <w:t>TOOL</w:t>
      </w:r>
      <w:r w:rsidR="00BC43F2" w:rsidRPr="00BC43F2">
        <w:t xml:space="preserve"> </w:t>
      </w:r>
      <w:r w:rsidR="00BC43F2">
        <w:t>совпадают в каждом из режимов</w:t>
      </w:r>
      <w:r w:rsidR="005D3050">
        <w:t xml:space="preserve">, то </w:t>
      </w:r>
      <w:r w:rsidR="009F1351">
        <w:t>результаты</w:t>
      </w:r>
      <w:r w:rsidR="00BC43F2">
        <w:t xml:space="preserve"> идентичны.</w:t>
      </w:r>
      <w:r w:rsidR="004A448B">
        <w:t xml:space="preserve"> </w:t>
      </w:r>
    </w:p>
    <w:p w14:paraId="2F558B86" w14:textId="48052398" w:rsidR="00386D46" w:rsidRDefault="00386D46" w:rsidP="004A448B">
      <w:r>
        <w:t>Также следует отметить обратную зависимость: чем больше используются современные методы и программные инструменты, тем меньше трудоемкость и время разработки.</w:t>
      </w:r>
    </w:p>
    <w:p w14:paraId="3553A337" w14:textId="64A9374A" w:rsidR="00BD0BAA" w:rsidRDefault="00BD0BAA" w:rsidP="004A448B"/>
    <w:p w14:paraId="79DFB7E3" w14:textId="77777777" w:rsidR="0054020F" w:rsidRDefault="0054020F" w:rsidP="004A448B"/>
    <w:p w14:paraId="5B15C389" w14:textId="77777777" w:rsidR="0054020F" w:rsidRDefault="0054020F" w:rsidP="004A448B"/>
    <w:p w14:paraId="012CB701" w14:textId="77777777" w:rsidR="0054020F" w:rsidRDefault="0054020F" w:rsidP="004A448B"/>
    <w:p w14:paraId="513E7704" w14:textId="77777777" w:rsidR="0054020F" w:rsidRDefault="0054020F" w:rsidP="004A448B"/>
    <w:p w14:paraId="21253BAD" w14:textId="77777777" w:rsidR="0054020F" w:rsidRDefault="0054020F" w:rsidP="004A448B"/>
    <w:p w14:paraId="127AC9B6" w14:textId="2C6F1252" w:rsidR="0078221B" w:rsidRPr="00386D46" w:rsidRDefault="00BD0BAA" w:rsidP="004A448B">
      <w:r>
        <w:lastRenderedPageBreak/>
        <w:t xml:space="preserve">Проанализируем влияние фактора </w:t>
      </w:r>
      <w:r>
        <w:rPr>
          <w:lang w:val="en-US"/>
        </w:rPr>
        <w:t>SCED</w:t>
      </w:r>
      <w:r w:rsidRPr="00386D46">
        <w:t>.</w:t>
      </w:r>
    </w:p>
    <w:p w14:paraId="08FB6CEB" w14:textId="58C880C1" w:rsidR="0078221B" w:rsidRPr="0078221B" w:rsidRDefault="0078221B" w:rsidP="0078221B">
      <w:pPr>
        <w:spacing w:line="259" w:lineRule="auto"/>
        <w:jc w:val="left"/>
      </w:pPr>
      <w:r>
        <w:t>Обычный режим проекта.</w:t>
      </w:r>
    </w:p>
    <w:p w14:paraId="75F783CE" w14:textId="44C0B3E9" w:rsidR="00BD0BAA" w:rsidRDefault="00433DF1" w:rsidP="004A44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F1255" wp14:editId="3789F2E5">
            <wp:extent cx="6187440" cy="3268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C232" w14:textId="5DA0B5C1" w:rsidR="002E7993" w:rsidRDefault="002E7993" w:rsidP="004A448B">
      <w:pPr>
        <w:rPr>
          <w:lang w:val="en-US"/>
        </w:rPr>
      </w:pPr>
    </w:p>
    <w:p w14:paraId="796992CA" w14:textId="102AC4EB" w:rsidR="002E7993" w:rsidRPr="002E7993" w:rsidRDefault="002E7993" w:rsidP="002E7993">
      <w:pPr>
        <w:spacing w:line="259" w:lineRule="auto"/>
        <w:jc w:val="left"/>
      </w:pPr>
      <w:r>
        <w:t>Промежуточный режим проекта.</w:t>
      </w:r>
    </w:p>
    <w:p w14:paraId="61258DF8" w14:textId="54FF8016" w:rsidR="00155BFB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56EE1079" wp14:editId="2E4658AE">
            <wp:extent cx="6187440" cy="3268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AE39" w14:textId="34E59F91" w:rsidR="00D25450" w:rsidRDefault="00D25450">
      <w:pPr>
        <w:spacing w:line="259" w:lineRule="auto"/>
        <w:jc w:val="left"/>
      </w:pPr>
    </w:p>
    <w:p w14:paraId="0DC39DEC" w14:textId="248E2CB8" w:rsidR="00D25450" w:rsidRDefault="00D25450">
      <w:pPr>
        <w:spacing w:line="259" w:lineRule="auto"/>
        <w:jc w:val="left"/>
      </w:pPr>
    </w:p>
    <w:p w14:paraId="7D565B58" w14:textId="007B1FBD" w:rsidR="00D25450" w:rsidRPr="00155BFB" w:rsidRDefault="00D25450">
      <w:pPr>
        <w:spacing w:line="259" w:lineRule="auto"/>
        <w:jc w:val="left"/>
      </w:pPr>
      <w:r>
        <w:lastRenderedPageBreak/>
        <w:t>Встроенный режим проекта.</w:t>
      </w:r>
    </w:p>
    <w:p w14:paraId="7EB856B3" w14:textId="77777777" w:rsidR="00433DF1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08C6DEC8" wp14:editId="505D65EA">
            <wp:extent cx="6187440" cy="3268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9523" w14:textId="2E4C3AAA" w:rsidR="00A0701F" w:rsidRDefault="0054020F" w:rsidP="00423FD8">
      <w:r>
        <w:t xml:space="preserve">Наблюдается нелинейная зависимость от параметра </w:t>
      </w:r>
      <w:r>
        <w:rPr>
          <w:lang w:val="en-US"/>
        </w:rPr>
        <w:t>SCED</w:t>
      </w:r>
      <w:r>
        <w:t xml:space="preserve">: график можно разделить на две части. В первой части использование современных ресурсов и программных инструментов </w:t>
      </w:r>
      <w:r w:rsidR="00423FD8">
        <w:t>требуют наибольшую трудоемкость и время, однако во второй части графика наибольшее влияние оказывают сроки разработки.</w:t>
      </w:r>
      <w:r w:rsidR="00B808B0">
        <w:t xml:space="preserve"> </w:t>
      </w:r>
      <w:r w:rsidR="00307084">
        <w:t xml:space="preserve">Увеличение параметра </w:t>
      </w:r>
      <w:r w:rsidR="00307084">
        <w:rPr>
          <w:lang w:val="en-US"/>
        </w:rPr>
        <w:t>SCED</w:t>
      </w:r>
      <w:r w:rsidR="00307084" w:rsidRPr="00307084">
        <w:t xml:space="preserve"> </w:t>
      </w:r>
      <w:r w:rsidR="00307084">
        <w:t>приводит к увеличению трудоемкости и времени разработки.</w:t>
      </w:r>
    </w:p>
    <w:p w14:paraId="3D7361B3" w14:textId="0E77F6FB" w:rsidR="00597906" w:rsidRDefault="00597906" w:rsidP="00423FD8"/>
    <w:p w14:paraId="2B4AC4B1" w14:textId="25CD0819" w:rsidR="00597906" w:rsidRDefault="0009363D" w:rsidP="00423FD8">
      <w:pPr>
        <w:rPr>
          <w:b/>
          <w:bCs/>
        </w:rPr>
      </w:pPr>
      <w:r>
        <w:rPr>
          <w:b/>
          <w:bCs/>
        </w:rPr>
        <w:t>Р</w:t>
      </w:r>
      <w:r w:rsidRPr="0009363D">
        <w:rPr>
          <w:b/>
          <w:bCs/>
        </w:rPr>
        <w:t>асчет параметров проекта</w:t>
      </w:r>
      <w:r>
        <w:rPr>
          <w:b/>
          <w:bCs/>
        </w:rPr>
        <w:t>.</w:t>
      </w:r>
    </w:p>
    <w:p w14:paraId="45BC7A1A" w14:textId="3FC8C33D" w:rsidR="0009363D" w:rsidRDefault="00B355C8" w:rsidP="00015451">
      <w:r>
        <w:t>В соответствии с описанием проекта были выделены следующие параметры:</w:t>
      </w:r>
    </w:p>
    <w:p w14:paraId="13F6E3D7" w14:textId="7755BFD6" w:rsidR="00B355C8" w:rsidRPr="00F77E25" w:rsidRDefault="00F77E25" w:rsidP="00015451">
      <w:r>
        <w:rPr>
          <w:lang w:val="en-US"/>
        </w:rPr>
        <w:t>SIZE</w:t>
      </w:r>
      <w:r w:rsidRPr="00F77E25">
        <w:t xml:space="preserve"> – 55 </w:t>
      </w:r>
      <w:r>
        <w:rPr>
          <w:lang w:val="en-US"/>
        </w:rPr>
        <w:t>KLOC</w:t>
      </w:r>
    </w:p>
    <w:p w14:paraId="67115155" w14:textId="0CC196D8" w:rsidR="00F77E25" w:rsidRDefault="00F77E25" w:rsidP="00F77E25">
      <w:r w:rsidRPr="00F77E25">
        <w:t xml:space="preserve">Режим </w:t>
      </w:r>
      <w:r>
        <w:t>–</w:t>
      </w:r>
      <w:r w:rsidRPr="00F77E25">
        <w:t xml:space="preserve"> промежуточный</w:t>
      </w:r>
    </w:p>
    <w:p w14:paraId="79C49C3B" w14:textId="6A51E7D6" w:rsidR="005B75DA" w:rsidRPr="005B75DA" w:rsidRDefault="005B75DA" w:rsidP="00F77E25">
      <w:r>
        <w:rPr>
          <w:lang w:val="en-US"/>
        </w:rPr>
        <w:t>CPLX</w:t>
      </w:r>
      <w:r w:rsidRPr="00FE3D68">
        <w:t xml:space="preserve"> – </w:t>
      </w:r>
      <w:r>
        <w:t>номинальный</w:t>
      </w:r>
    </w:p>
    <w:p w14:paraId="1E6A25E3" w14:textId="3B329447" w:rsidR="00F77E25" w:rsidRPr="00F77E25" w:rsidRDefault="00F77E25" w:rsidP="00F77E25">
      <w:r w:rsidRPr="00F77E25">
        <w:rPr>
          <w:lang w:val="en-US"/>
        </w:rPr>
        <w:t>DATA</w:t>
      </w:r>
      <w:r w:rsidRPr="00F77E25">
        <w:t xml:space="preserve"> </w:t>
      </w:r>
      <w:r w:rsidR="00043022">
        <w:t>–</w:t>
      </w:r>
      <w:r w:rsidRPr="00F77E25">
        <w:t xml:space="preserve"> высокий</w:t>
      </w:r>
    </w:p>
    <w:p w14:paraId="746C3C64" w14:textId="067BB56C" w:rsidR="00F77E25" w:rsidRDefault="00F77E25" w:rsidP="00F77E25">
      <w:r w:rsidRPr="00F77E25">
        <w:rPr>
          <w:lang w:val="en-US"/>
        </w:rPr>
        <w:t>ACAP</w:t>
      </w:r>
      <w:r w:rsidRPr="005B75DA">
        <w:t xml:space="preserve"> </w:t>
      </w:r>
      <w:r w:rsidR="00043022" w:rsidRPr="005B75DA">
        <w:t>–</w:t>
      </w:r>
      <w:r w:rsidRPr="005B75DA">
        <w:t xml:space="preserve"> высокий</w:t>
      </w:r>
    </w:p>
    <w:p w14:paraId="52EB9732" w14:textId="7784C71E" w:rsidR="00D5063A" w:rsidRDefault="00D5063A" w:rsidP="0033685D">
      <w:r>
        <w:lastRenderedPageBreak/>
        <w:t>Остальные параметры по умолчанию заданы номинальными.</w:t>
      </w:r>
    </w:p>
    <w:p w14:paraId="11AA5A04" w14:textId="4F4C1615" w:rsidR="000C76A1" w:rsidRDefault="00970B3D" w:rsidP="000C76A1">
      <w:r>
        <w:t>Результаты расчета.</w:t>
      </w:r>
    </w:p>
    <w:p w14:paraId="71B02D38" w14:textId="293491E3" w:rsidR="00BF4029" w:rsidRDefault="00BF4029" w:rsidP="000C76A1">
      <w:r>
        <w:rPr>
          <w:noProof/>
        </w:rPr>
        <w:drawing>
          <wp:inline distT="0" distB="0" distL="0" distR="0" wp14:anchorId="476BD185" wp14:editId="5BFD8DC4">
            <wp:extent cx="6179820" cy="4366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2431" w14:textId="60CD8AB4" w:rsidR="00A0701F" w:rsidRDefault="00A0701F">
      <w:pPr>
        <w:spacing w:line="259" w:lineRule="auto"/>
        <w:jc w:val="left"/>
      </w:pPr>
    </w:p>
    <w:p w14:paraId="7F8486B0" w14:textId="77777777" w:rsidR="00A0701F" w:rsidRDefault="00A0701F">
      <w:pPr>
        <w:spacing w:line="259" w:lineRule="auto"/>
        <w:jc w:val="left"/>
      </w:pPr>
    </w:p>
    <w:p w14:paraId="1A0E33FE" w14:textId="1D806A9C" w:rsidR="00BF4029" w:rsidRDefault="00BF4029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FF501A0" wp14:editId="6CCA0721">
            <wp:extent cx="6179820" cy="5478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5221" w14:textId="6286B29E" w:rsidR="00A0701F" w:rsidRDefault="00A0701F">
      <w:pPr>
        <w:spacing w:line="259" w:lineRule="auto"/>
        <w:jc w:val="left"/>
      </w:pPr>
    </w:p>
    <w:p w14:paraId="52B793A4" w14:textId="77777777" w:rsidR="00DA3625" w:rsidRDefault="00DA3625">
      <w:pPr>
        <w:spacing w:line="259" w:lineRule="auto"/>
        <w:jc w:val="left"/>
      </w:pPr>
    </w:p>
    <w:p w14:paraId="12AEAC9A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</w:p>
    <w:p w14:paraId="52205D58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  <w:r w:rsidRPr="00DA3625">
        <w:rPr>
          <w:rFonts w:cs="Times New Roman"/>
          <w:color w:val="000000"/>
          <w:sz w:val="24"/>
          <w:szCs w:val="24"/>
        </w:rPr>
        <w:t xml:space="preserve"> </w:t>
      </w:r>
    </w:p>
    <w:p w14:paraId="540DCC5B" w14:textId="77777777" w:rsidR="007E3951" w:rsidRDefault="007E3951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EA9EB29" w14:textId="63FB6997" w:rsid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Pr="00DA3625">
        <w:rPr>
          <w:rFonts w:cs="Times New Roman"/>
          <w:color w:val="000000"/>
          <w:szCs w:val="28"/>
        </w:rPr>
        <w:t>оличеств</w:t>
      </w:r>
      <w:r>
        <w:rPr>
          <w:rFonts w:cs="Times New Roman"/>
          <w:color w:val="000000"/>
          <w:szCs w:val="28"/>
        </w:rPr>
        <w:t>о</w:t>
      </w:r>
      <w:r w:rsidRPr="00DA3625">
        <w:rPr>
          <w:rFonts w:cs="Times New Roman"/>
          <w:color w:val="000000"/>
          <w:szCs w:val="28"/>
        </w:rPr>
        <w:t xml:space="preserve"> работников на протяжении всего цикла создания продукта. </w:t>
      </w:r>
    </w:p>
    <w:p w14:paraId="2E5EB3EC" w14:textId="24CF63B7" w:rsidR="00DA3625" w:rsidRPr="00DA3625" w:rsidRDefault="00AD0721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7D8E3BCF" wp14:editId="67B4F95D">
            <wp:extent cx="6187440" cy="32689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61E6" w14:textId="26BB077C" w:rsidR="00342E1F" w:rsidRDefault="00944FC6" w:rsidP="00F93A6C">
      <w:r>
        <w:t xml:space="preserve">Согласно построенной гистограмме, на первом этапе разработки требуется 4 человека, на втором – 9, на третьем – 23, на четвертом </w:t>
      </w:r>
      <w:r w:rsidR="00FB310C">
        <w:t>–</w:t>
      </w:r>
      <w:r>
        <w:t xml:space="preserve"> </w:t>
      </w:r>
      <w:r w:rsidR="00FB310C">
        <w:t>24, на пятом – 21. Отметим, что наибольшее число работников требуется на этапе кодирования и тестирования отдельных модулей.</w:t>
      </w:r>
      <w:r w:rsidR="00F93A6C">
        <w:t xml:space="preserve"> </w:t>
      </w:r>
    </w:p>
    <w:p w14:paraId="0953C133" w14:textId="47135894" w:rsidR="00342E1F" w:rsidRDefault="00F91EF2">
      <w:r>
        <w:t xml:space="preserve">Для расчета предварительной оценки бюджета следует умножить суммарный показатель трудозатрат на среднюю </w:t>
      </w:r>
      <w:r w:rsidR="008D73B4">
        <w:t>стоимость работника в месяц.</w:t>
      </w:r>
      <w:r w:rsidR="0025322A">
        <w:t xml:space="preserve"> Таким образом предварительная оценка составляет </w:t>
      </w:r>
      <w:r w:rsidR="00BE25ED" w:rsidRPr="00BE25ED">
        <w:t>21</w:t>
      </w:r>
      <w:r w:rsidR="00FB5D9C">
        <w:t>,</w:t>
      </w:r>
      <w:r w:rsidR="00BE25ED">
        <w:rPr>
          <w:lang w:val="en-US"/>
        </w:rPr>
        <w:t>42</w:t>
      </w:r>
      <w:r w:rsidR="00FB5D9C">
        <w:t xml:space="preserve"> млн. рублей.</w:t>
      </w:r>
    </w:p>
    <w:p w14:paraId="6D278988" w14:textId="77777777" w:rsidR="00342E1F" w:rsidRDefault="00342E1F">
      <w:pPr>
        <w:spacing w:line="259" w:lineRule="auto"/>
        <w:jc w:val="left"/>
        <w:rPr>
          <w:b/>
          <w:bCs/>
        </w:rPr>
      </w:pPr>
    </w:p>
    <w:p w14:paraId="6993E1AE" w14:textId="77777777" w:rsidR="0011369D" w:rsidRDefault="004961A1">
      <w:pPr>
        <w:spacing w:line="259" w:lineRule="auto"/>
        <w:jc w:val="left"/>
      </w:pPr>
      <w:r>
        <w:rPr>
          <w:b/>
          <w:bCs/>
        </w:rPr>
        <w:t>Вывод</w:t>
      </w:r>
      <w:r w:rsidR="0011369D" w:rsidRPr="0011369D">
        <w:t xml:space="preserve"> </w:t>
      </w:r>
    </w:p>
    <w:p w14:paraId="20D4159A" w14:textId="4E666BE4" w:rsidR="00342E1F" w:rsidRDefault="0011369D" w:rsidP="00E5612C">
      <w:r>
        <w:tab/>
        <w:t>В ходе работы было проведено знакомство с существующими методиками предварительной оценки параметров программного проекта и выполнена практическая оценка затрат на примере методики COCOMO.</w:t>
      </w:r>
    </w:p>
    <w:p w14:paraId="4A45E17E" w14:textId="440C02DC" w:rsidR="00F10956" w:rsidRDefault="00F81831" w:rsidP="00E5612C">
      <w:r>
        <w:t>В результате оценки затрат были установлены следующие параметры:</w:t>
      </w:r>
    </w:p>
    <w:p w14:paraId="1BD68CD0" w14:textId="74F2D46F" w:rsidR="00F81831" w:rsidRPr="00920485" w:rsidRDefault="00920485" w:rsidP="00E5612C">
      <w:r>
        <w:tab/>
      </w:r>
      <w:r w:rsidR="0078394E" w:rsidRPr="00920485">
        <w:t>Трудозатраты</w:t>
      </w:r>
      <w:r w:rsidR="00783D35" w:rsidRPr="00920485">
        <w:t xml:space="preserve"> проекта </w:t>
      </w:r>
      <w:r w:rsidR="00B80C1F" w:rsidRPr="00920485">
        <w:t>–</w:t>
      </w:r>
      <w:r w:rsidR="00783D35" w:rsidRPr="00920485">
        <w:t xml:space="preserve"> </w:t>
      </w:r>
      <w:r w:rsidR="00905CD1">
        <w:rPr>
          <w:lang w:val="en-US"/>
        </w:rPr>
        <w:t>267</w:t>
      </w:r>
      <w:r w:rsidR="00B80C1F" w:rsidRPr="00920485">
        <w:t>,</w:t>
      </w:r>
      <w:r w:rsidR="00905CD1">
        <w:rPr>
          <w:lang w:val="en-US"/>
        </w:rPr>
        <w:t>71</w:t>
      </w:r>
      <w:r w:rsidR="00B80C1F" w:rsidRPr="00920485">
        <w:t xml:space="preserve"> </w:t>
      </w:r>
      <w:r w:rsidR="000656F5" w:rsidRPr="00920485">
        <w:t>человеко-мес</w:t>
      </w:r>
      <w:r w:rsidR="007B60AF" w:rsidRPr="00920485">
        <w:t>я</w:t>
      </w:r>
      <w:r w:rsidR="000656F5" w:rsidRPr="00920485">
        <w:t>цев</w:t>
      </w:r>
      <w:r w:rsidR="009D1207">
        <w:t>;</w:t>
      </w:r>
    </w:p>
    <w:p w14:paraId="79A04D97" w14:textId="14780DDC" w:rsidR="000656F5" w:rsidRPr="00920485" w:rsidRDefault="00920485" w:rsidP="00E5612C">
      <w:r>
        <w:tab/>
      </w:r>
      <w:r w:rsidR="000656F5" w:rsidRPr="00920485">
        <w:t xml:space="preserve">Время разработки </w:t>
      </w:r>
      <w:r w:rsidR="009C512A" w:rsidRPr="00920485">
        <w:t>–</w:t>
      </w:r>
      <w:r w:rsidR="000656F5" w:rsidRPr="00920485">
        <w:t xml:space="preserve"> </w:t>
      </w:r>
      <w:r w:rsidR="00687370">
        <w:rPr>
          <w:lang w:val="en-US"/>
        </w:rPr>
        <w:t>23,42</w:t>
      </w:r>
      <w:r w:rsidR="009C512A" w:rsidRPr="00920485">
        <w:t xml:space="preserve"> месяца</w:t>
      </w:r>
      <w:r w:rsidR="009D1207">
        <w:t>.</w:t>
      </w:r>
    </w:p>
    <w:p w14:paraId="3A0306B9" w14:textId="5285224E" w:rsidR="00342E1F" w:rsidRPr="004961A1" w:rsidRDefault="005D1F0F">
      <w:pPr>
        <w:rPr>
          <w:szCs w:val="28"/>
        </w:rPr>
      </w:pPr>
      <w:r>
        <w:rPr>
          <w:szCs w:val="28"/>
        </w:rPr>
        <w:lastRenderedPageBreak/>
        <w:t>Метод является универсальным, а драйверы затрат хорошо подгоняются под специфику конкретной задачи.</w:t>
      </w:r>
      <w:r w:rsidR="0070198A">
        <w:rPr>
          <w:szCs w:val="28"/>
        </w:rPr>
        <w:t xml:space="preserve"> Однако некорректное определение оценки размера, отсутствие безопасности и надежности делают метод неточным.</w:t>
      </w:r>
      <w:r w:rsidR="004961A1">
        <w:rPr>
          <w:szCs w:val="28"/>
        </w:rPr>
        <w:t xml:space="preserve"> </w:t>
      </w:r>
      <w:r w:rsidR="004961A1">
        <w:rPr>
          <w:szCs w:val="28"/>
          <w:lang w:val="en-US"/>
        </w:rPr>
        <w:t xml:space="preserve">COCOMO </w:t>
      </w:r>
      <w:r w:rsidR="004961A1">
        <w:rPr>
          <w:szCs w:val="28"/>
        </w:rPr>
        <w:t>подходит лишь для первичной оценки.</w:t>
      </w:r>
    </w:p>
    <w:sectPr w:rsidR="00342E1F" w:rsidRPr="004961A1">
      <w:pgSz w:w="11906" w:h="16838"/>
      <w:pgMar w:top="1440" w:right="1080" w:bottom="1440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FD"/>
    <w:multiLevelType w:val="multilevel"/>
    <w:tmpl w:val="4B7AF0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A25AE2"/>
    <w:multiLevelType w:val="multilevel"/>
    <w:tmpl w:val="C8307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8218719">
    <w:abstractNumId w:val="0"/>
  </w:num>
  <w:num w:numId="2" w16cid:durableId="144854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1F"/>
    <w:rsid w:val="00015451"/>
    <w:rsid w:val="00043022"/>
    <w:rsid w:val="000656F5"/>
    <w:rsid w:val="00073FE9"/>
    <w:rsid w:val="00075E9D"/>
    <w:rsid w:val="0009363D"/>
    <w:rsid w:val="000C76A1"/>
    <w:rsid w:val="0011369D"/>
    <w:rsid w:val="00155BFB"/>
    <w:rsid w:val="0025322A"/>
    <w:rsid w:val="002A3874"/>
    <w:rsid w:val="002E7993"/>
    <w:rsid w:val="00307084"/>
    <w:rsid w:val="0033685D"/>
    <w:rsid w:val="00342E1F"/>
    <w:rsid w:val="0035053F"/>
    <w:rsid w:val="00386D46"/>
    <w:rsid w:val="003B32E3"/>
    <w:rsid w:val="003F02E0"/>
    <w:rsid w:val="00423FD8"/>
    <w:rsid w:val="00433DF1"/>
    <w:rsid w:val="004961A1"/>
    <w:rsid w:val="004A448B"/>
    <w:rsid w:val="0054020F"/>
    <w:rsid w:val="005707D0"/>
    <w:rsid w:val="00597906"/>
    <w:rsid w:val="005B52FF"/>
    <w:rsid w:val="005B75DA"/>
    <w:rsid w:val="005D1F0F"/>
    <w:rsid w:val="005D3050"/>
    <w:rsid w:val="005D7A69"/>
    <w:rsid w:val="00687370"/>
    <w:rsid w:val="00697061"/>
    <w:rsid w:val="006F40A4"/>
    <w:rsid w:val="0070198A"/>
    <w:rsid w:val="007042ED"/>
    <w:rsid w:val="00743159"/>
    <w:rsid w:val="007611CB"/>
    <w:rsid w:val="0078221B"/>
    <w:rsid w:val="0078394E"/>
    <w:rsid w:val="00783D35"/>
    <w:rsid w:val="007A730E"/>
    <w:rsid w:val="007B60AF"/>
    <w:rsid w:val="007E3951"/>
    <w:rsid w:val="008D73B4"/>
    <w:rsid w:val="008F6067"/>
    <w:rsid w:val="00905CD1"/>
    <w:rsid w:val="00920485"/>
    <w:rsid w:val="00944FC6"/>
    <w:rsid w:val="00970B3D"/>
    <w:rsid w:val="009A79AE"/>
    <w:rsid w:val="009C512A"/>
    <w:rsid w:val="009D1207"/>
    <w:rsid w:val="009E31B0"/>
    <w:rsid w:val="009E3E72"/>
    <w:rsid w:val="009F1351"/>
    <w:rsid w:val="00A05552"/>
    <w:rsid w:val="00A0701F"/>
    <w:rsid w:val="00A50356"/>
    <w:rsid w:val="00A51376"/>
    <w:rsid w:val="00A81F8B"/>
    <w:rsid w:val="00AB1450"/>
    <w:rsid w:val="00AC6848"/>
    <w:rsid w:val="00AD0721"/>
    <w:rsid w:val="00B355C8"/>
    <w:rsid w:val="00B808B0"/>
    <w:rsid w:val="00B80C1F"/>
    <w:rsid w:val="00BC43F2"/>
    <w:rsid w:val="00BD0BAA"/>
    <w:rsid w:val="00BE25ED"/>
    <w:rsid w:val="00BF4029"/>
    <w:rsid w:val="00CF61D7"/>
    <w:rsid w:val="00D25450"/>
    <w:rsid w:val="00D5063A"/>
    <w:rsid w:val="00D67B58"/>
    <w:rsid w:val="00DA1564"/>
    <w:rsid w:val="00DA3625"/>
    <w:rsid w:val="00E23BF9"/>
    <w:rsid w:val="00E5612C"/>
    <w:rsid w:val="00F01812"/>
    <w:rsid w:val="00F10956"/>
    <w:rsid w:val="00F733F2"/>
    <w:rsid w:val="00F77E25"/>
    <w:rsid w:val="00F81831"/>
    <w:rsid w:val="00F91EF2"/>
    <w:rsid w:val="00F93A6C"/>
    <w:rsid w:val="00FB310C"/>
    <w:rsid w:val="00FB5D9C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73B2"/>
  <w15:docId w15:val="{AD23165F-AEC9-4975-8814-684F66FC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95353A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DC68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a">
    <w:name w:val="No Spacing"/>
    <w:uiPriority w:val="1"/>
    <w:qFormat/>
    <w:rsid w:val="00336CD0"/>
    <w:pPr>
      <w:ind w:firstLine="709"/>
      <w:jc w:val="both"/>
    </w:pPr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qFormat/>
    <w:rsid w:val="00B75C8E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1120</cp:revision>
  <cp:lastPrinted>2022-03-15T11:58:00Z</cp:lastPrinted>
  <dcterms:created xsi:type="dcterms:W3CDTF">2021-10-27T19:59:00Z</dcterms:created>
  <dcterms:modified xsi:type="dcterms:W3CDTF">2022-04-11T19:59:00Z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