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B9256"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MÓDULO 1: Fundamentos de Inteligencia Artificial</w:t>
      </w:r>
    </w:p>
    <w:p w14:paraId="0B29CE34"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LECCIÓN 1: ¿Qué es realmente la IA?</w:t>
      </w:r>
    </w:p>
    <w:p w14:paraId="5DD85603"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Subtítulo: Entiende la tecnología actual, su funcionamiento lógico y la distinción técnica con la inteligencia humana.</w:t>
      </w:r>
    </w:p>
    <w:p w14:paraId="4F68A8F9"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Duración: 20 min</w:t>
      </w:r>
    </w:p>
    <w:p w14:paraId="7D274A45"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Puntos clave: * La IA opera mediante predicción estadística, no mediante pensamiento consciente.</w:t>
      </w:r>
    </w:p>
    <w:p w14:paraId="675935E5" w14:textId="77777777" w:rsidR="00FA72CB" w:rsidRPr="009C0843" w:rsidRDefault="00FA72CB" w:rsidP="00FA72CB">
      <w:pPr>
        <w:numPr>
          <w:ilvl w:val="0"/>
          <w:numId w:val="45"/>
        </w:numPr>
        <w:rPr>
          <w:rFonts w:ascii="Segoe UI Emoji" w:hAnsi="Segoe UI Emoji" w:cs="Segoe UI Emoji"/>
          <w:b/>
          <w:bCs/>
        </w:rPr>
      </w:pPr>
      <w:r w:rsidRPr="009C0843">
        <w:rPr>
          <w:rFonts w:ascii="Segoe UI Emoji" w:hAnsi="Segoe UI Emoji" w:cs="Segoe UI Emoji"/>
          <w:b/>
          <w:bCs/>
        </w:rPr>
        <w:t>Ausencia total de criterio ético, emociones o comprensión biológica.</w:t>
      </w:r>
    </w:p>
    <w:p w14:paraId="647583B5" w14:textId="77777777" w:rsidR="00FA72CB" w:rsidRPr="009C0843" w:rsidRDefault="00FA72CB" w:rsidP="00FA72CB">
      <w:pPr>
        <w:numPr>
          <w:ilvl w:val="0"/>
          <w:numId w:val="45"/>
        </w:numPr>
        <w:rPr>
          <w:rFonts w:ascii="Segoe UI Emoji" w:hAnsi="Segoe UI Emoji" w:cs="Segoe UI Emoji"/>
          <w:b/>
          <w:bCs/>
        </w:rPr>
      </w:pPr>
      <w:r w:rsidRPr="009C0843">
        <w:rPr>
          <w:rFonts w:ascii="Segoe UI Emoji" w:hAnsi="Segoe UI Emoji" w:cs="Segoe UI Emoji"/>
          <w:b/>
          <w:bCs/>
        </w:rPr>
        <w:t>Diferencia entre IA Estrecha (actual) e IA General (teórica).</w:t>
      </w:r>
    </w:p>
    <w:p w14:paraId="0B4A97B7" w14:textId="77777777" w:rsidR="00FA72CB" w:rsidRPr="009C0843" w:rsidRDefault="00FA72CB" w:rsidP="00FA72CB">
      <w:pPr>
        <w:numPr>
          <w:ilvl w:val="0"/>
          <w:numId w:val="45"/>
        </w:numPr>
        <w:rPr>
          <w:rFonts w:ascii="Segoe UI Emoji" w:hAnsi="Segoe UI Emoji" w:cs="Segoe UI Emoji"/>
          <w:b/>
          <w:bCs/>
        </w:rPr>
      </w:pPr>
      <w:r w:rsidRPr="009C0843">
        <w:rPr>
          <w:rFonts w:ascii="Segoe UI Emoji" w:hAnsi="Segoe UI Emoji" w:cs="Segoe UI Emoji"/>
          <w:b/>
          <w:bCs/>
        </w:rPr>
        <w:t>El papel del humano como auditor y validador del resultado.</w:t>
      </w:r>
    </w:p>
    <w:p w14:paraId="47AAFC9B"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¿Sabías que?: La IA puede generar respuestas con una estructura gramatical impecable aunque el dato sea falso. Esto sucede porque el sistema prioriza la coherencia lingüística (que la frase suene bien) sobre la veracidad factual (que la información sea cierta).</w:t>
      </w:r>
    </w:p>
    <w:p w14:paraId="05A997D6"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Contenido de la lección: La Inteligencia Artificial contemporánea no es una entidad que "entiende" conceptos, sino una infraestructura matemática diseñada para identificar patrones en volúmenes masivos de datos. A diferencia del cerebro humano, que utiliza experiencias y conciencia para razonar, la IA utiliza modelos probabilísticos. Cuando interactúas con un modelo de lenguaje, estás activando un sistema que calcula, milisegundo a milisegundo, qué palabra tiene la mayor probabilidad estadística de seguir a la anterior basándose en su entrenamiento previo.</w:t>
      </w:r>
    </w:p>
    <w:p w14:paraId="563291D5"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Es imperativo evitar la "antropomorfización" (atribuir rasgos humanos) a la herramienta. Su función técnica es la optimización de procesos y el procesamiento de información a una velocidad inalcanzable para el ser humano. Entender que la IA es un amplificador de la capacidad humana y no un reemplazo del juicio crítico es el primer paso para dominarla profesionalmente.</w:t>
      </w:r>
    </w:p>
    <w:p w14:paraId="6D116ED8"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pict w14:anchorId="3AFB2C71">
          <v:rect id="_x0000_i1229" style="width:0;height:1.5pt" o:hralign="center" o:hrstd="t" o:hr="t" fillcolor="#a0a0a0" stroked="f"/>
        </w:pict>
      </w:r>
    </w:p>
    <w:p w14:paraId="50D645D6"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LECCIÓN 2: Cómo funciona la IA (Modelos de Lenguaje)</w:t>
      </w:r>
    </w:p>
    <w:p w14:paraId="4741F5D6"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Subtítulo: Los mecanismos técnicos detrás de los LLMs: Arquitectura, tokens y entrenamiento.</w:t>
      </w:r>
    </w:p>
    <w:p w14:paraId="4880FD71"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Duración: 25 min</w:t>
      </w:r>
    </w:p>
    <w:p w14:paraId="1787A4B5"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Puntos clave: * Arquitectura de Transformers y el mecanismo de "atención".</w:t>
      </w:r>
    </w:p>
    <w:p w14:paraId="49C66043" w14:textId="77777777" w:rsidR="00FA72CB" w:rsidRPr="009C0843" w:rsidRDefault="00FA72CB" w:rsidP="00FA72CB">
      <w:pPr>
        <w:numPr>
          <w:ilvl w:val="0"/>
          <w:numId w:val="46"/>
        </w:numPr>
        <w:rPr>
          <w:rFonts w:ascii="Segoe UI Emoji" w:hAnsi="Segoe UI Emoji" w:cs="Segoe UI Emoji"/>
          <w:b/>
          <w:bCs/>
        </w:rPr>
      </w:pPr>
      <w:r w:rsidRPr="009C0843">
        <w:rPr>
          <w:rFonts w:ascii="Segoe UI Emoji" w:hAnsi="Segoe UI Emoji" w:cs="Segoe UI Emoji"/>
          <w:b/>
          <w:bCs/>
        </w:rPr>
        <w:t>Tokenización: El proceso de fragmentar palabras en unidades numéricas.</w:t>
      </w:r>
    </w:p>
    <w:p w14:paraId="5A67C022" w14:textId="77777777" w:rsidR="00FA72CB" w:rsidRPr="009C0843" w:rsidRDefault="00FA72CB" w:rsidP="00FA72CB">
      <w:pPr>
        <w:numPr>
          <w:ilvl w:val="0"/>
          <w:numId w:val="46"/>
        </w:numPr>
        <w:rPr>
          <w:rFonts w:ascii="Segoe UI Emoji" w:hAnsi="Segoe UI Emoji" w:cs="Segoe UI Emoji"/>
          <w:b/>
          <w:bCs/>
        </w:rPr>
      </w:pPr>
      <w:r w:rsidRPr="009C0843">
        <w:rPr>
          <w:rFonts w:ascii="Segoe UI Emoji" w:hAnsi="Segoe UI Emoji" w:cs="Segoe UI Emoji"/>
          <w:b/>
          <w:bCs/>
        </w:rPr>
        <w:lastRenderedPageBreak/>
        <w:t>Vectores y espacios multidimensionales para el significado de las palabras.</w:t>
      </w:r>
    </w:p>
    <w:p w14:paraId="5942B15D" w14:textId="77777777" w:rsidR="00FA72CB" w:rsidRPr="009C0843" w:rsidRDefault="00FA72CB" w:rsidP="00FA72CB">
      <w:pPr>
        <w:numPr>
          <w:ilvl w:val="0"/>
          <w:numId w:val="46"/>
        </w:numPr>
        <w:rPr>
          <w:rFonts w:ascii="Segoe UI Emoji" w:hAnsi="Segoe UI Emoji" w:cs="Segoe UI Emoji"/>
          <w:b/>
          <w:bCs/>
        </w:rPr>
      </w:pPr>
      <w:r w:rsidRPr="009C0843">
        <w:rPr>
          <w:rFonts w:ascii="Segoe UI Emoji" w:hAnsi="Segoe UI Emoji" w:cs="Segoe UI Emoji"/>
          <w:b/>
          <w:bCs/>
        </w:rPr>
        <w:t>La importancia del "contexto" en una sesión de chat.</w:t>
      </w:r>
    </w:p>
    <w:p w14:paraId="6E9B34E5"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¿Sabías que?: Un modelo como GPT-4 no lee palabras completas, sino "tokens". Por ejemplo, la palabra "Plattform" podría dividirse en dos o tres fragmentos numéricos que la IA procesa por separado para entender su raíz y contexto.</w:t>
      </w:r>
    </w:p>
    <w:p w14:paraId="5349158C"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Contenido de la lección: Los Modelos de Lenguaje Extensos (LLMs) operan bajo una arquitectura llamada Transformer. Este sistema permite que la IA preste "atención" a diferentes partes de una oración simultáneamente para comprender el sentido global. Antes de procesar una instrucción, la IA realiza la tokenización, convirtiendo el texto en vectores numéricos. Estos vectores se ubican en un espacio multidimensional donde las palabras con significados similares (como "perro" y "canino") se encuentran físicamente cerca.</w:t>
      </w:r>
    </w:p>
    <w:p w14:paraId="35CC8C7A"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Durante su entrenamiento, la IA analizó billones de secuencias de texto para aprender las reglas de sintaxis, tono y lógica del lenguaje humano. Por tanto, cuando le haces una pregunta, la IA no "busca" en una enciclopedia; en su lugar, utiliza su mapa de vectores para construir una respuesta coherente. La calidad de este resultado depende directamente de la claridad de los datos de entrada (el prompt) y de la capacidad del modelo para mantener el hilo conductor dentro de su "ventana de contexto".</w:t>
      </w:r>
    </w:p>
    <w:p w14:paraId="0335FE63"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pict w14:anchorId="50E4C005">
          <v:rect id="_x0000_i1230" style="width:0;height:1.5pt" o:hralign="center" o:hrstd="t" o:hr="t" fillcolor="#a0a0a0" stroked="f"/>
        </w:pict>
      </w:r>
    </w:p>
    <w:p w14:paraId="496CDC2E"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LECCIÓN 3: Introducción a Prompts</w:t>
      </w:r>
    </w:p>
    <w:p w14:paraId="70479DBD"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Subtítulo: Ingeniería de instrucciones: Estructuración técnica para resultados de alta precisión.</w:t>
      </w:r>
    </w:p>
    <w:p w14:paraId="067B4204"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Duración: 40 min</w:t>
      </w:r>
    </w:p>
    <w:p w14:paraId="41A04BB9"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Puntos clave: * Los 4 pilares: Contexto, Tarea, Restricciones y Formato.</w:t>
      </w:r>
    </w:p>
    <w:p w14:paraId="3D85E1DB" w14:textId="77777777" w:rsidR="00FA72CB" w:rsidRPr="009C0843" w:rsidRDefault="00FA72CB" w:rsidP="00FA72CB">
      <w:pPr>
        <w:numPr>
          <w:ilvl w:val="0"/>
          <w:numId w:val="47"/>
        </w:numPr>
        <w:rPr>
          <w:rFonts w:ascii="Segoe UI Emoji" w:hAnsi="Segoe UI Emoji" w:cs="Segoe UI Emoji"/>
          <w:b/>
          <w:bCs/>
        </w:rPr>
      </w:pPr>
      <w:r w:rsidRPr="009C0843">
        <w:rPr>
          <w:rFonts w:ascii="Segoe UI Emoji" w:hAnsi="Segoe UI Emoji" w:cs="Segoe UI Emoji"/>
          <w:b/>
          <w:bCs/>
        </w:rPr>
        <w:t>Especificidad técnica vs. instrucciones ambiguas.</w:t>
      </w:r>
    </w:p>
    <w:p w14:paraId="54366CBE" w14:textId="77777777" w:rsidR="00FA72CB" w:rsidRPr="009C0843" w:rsidRDefault="00FA72CB" w:rsidP="00FA72CB">
      <w:pPr>
        <w:numPr>
          <w:ilvl w:val="0"/>
          <w:numId w:val="47"/>
        </w:numPr>
        <w:rPr>
          <w:rFonts w:ascii="Segoe UI Emoji" w:hAnsi="Segoe UI Emoji" w:cs="Segoe UI Emoji"/>
          <w:b/>
          <w:bCs/>
        </w:rPr>
      </w:pPr>
      <w:r w:rsidRPr="009C0843">
        <w:rPr>
          <w:rFonts w:ascii="Segoe UI Emoji" w:hAnsi="Segoe UI Emoji" w:cs="Segoe UI Emoji"/>
          <w:b/>
          <w:bCs/>
        </w:rPr>
        <w:t>El proceso de iteración: Refinar hasta alcanzar la perfección.</w:t>
      </w:r>
    </w:p>
    <w:p w14:paraId="46F69B3A" w14:textId="77777777" w:rsidR="00FA72CB" w:rsidRPr="009C0843" w:rsidRDefault="00FA72CB" w:rsidP="00FA72CB">
      <w:pPr>
        <w:numPr>
          <w:ilvl w:val="0"/>
          <w:numId w:val="47"/>
        </w:numPr>
        <w:rPr>
          <w:rFonts w:ascii="Segoe UI Emoji" w:hAnsi="Segoe UI Emoji" w:cs="Segoe UI Emoji"/>
          <w:b/>
          <w:bCs/>
        </w:rPr>
      </w:pPr>
      <w:r w:rsidRPr="009C0843">
        <w:rPr>
          <w:rFonts w:ascii="Segoe UI Emoji" w:hAnsi="Segoe UI Emoji" w:cs="Segoe UI Emoji"/>
          <w:b/>
          <w:bCs/>
        </w:rPr>
        <w:t>Asignación de roles expertos para elevar el nivel de la respuesta.</w:t>
      </w:r>
    </w:p>
    <w:p w14:paraId="7DADD09D"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¿Sabías que?: Asignar un rol específico (ej. "Actúa como un Ingeniero de Software con 20 años de experiencia") cambia la base de datos probabilística que la IA utiliza, entregando respuestas mucho más técnicas y profundas que una consulta general.</w:t>
      </w:r>
    </w:p>
    <w:p w14:paraId="1029215B"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xml:space="preserve">Contenido de la lección: Un </w:t>
      </w:r>
      <w:r w:rsidRPr="009C0843">
        <w:rPr>
          <w:rFonts w:ascii="Segoe UI Emoji" w:hAnsi="Segoe UI Emoji" w:cs="Segoe UI Emoji"/>
          <w:b/>
          <w:bCs/>
          <w:i/>
          <w:iCs/>
        </w:rPr>
        <w:t>prompt</w:t>
      </w:r>
      <w:r w:rsidRPr="009C0843">
        <w:rPr>
          <w:rFonts w:ascii="Segoe UI Emoji" w:hAnsi="Segoe UI Emoji" w:cs="Segoe UI Emoji"/>
          <w:b/>
          <w:bCs/>
        </w:rPr>
        <w:t xml:space="preserve"> no es una simple pregunta, es una instrucción técnica. Para obtener resultados profesionales, debemos abandonar el lenguaje coloquial vago y adoptar una estructura de ingeniería. Un prompt efectivo debe contener:</w:t>
      </w:r>
    </w:p>
    <w:p w14:paraId="14F15F87" w14:textId="77777777" w:rsidR="00FA72CB" w:rsidRPr="009C0843" w:rsidRDefault="00FA72CB" w:rsidP="00FA72CB">
      <w:pPr>
        <w:numPr>
          <w:ilvl w:val="0"/>
          <w:numId w:val="48"/>
        </w:numPr>
        <w:rPr>
          <w:rFonts w:ascii="Segoe UI Emoji" w:hAnsi="Segoe UI Emoji" w:cs="Segoe UI Emoji"/>
          <w:b/>
          <w:bCs/>
        </w:rPr>
      </w:pPr>
      <w:r w:rsidRPr="009C0843">
        <w:rPr>
          <w:rFonts w:ascii="Segoe UI Emoji" w:hAnsi="Segoe UI Emoji" w:cs="Segoe UI Emoji"/>
          <w:b/>
          <w:bCs/>
        </w:rPr>
        <w:lastRenderedPageBreak/>
        <w:t>Contexto/Rol: ¿Quién debe ser la IA en esta conversación?</w:t>
      </w:r>
    </w:p>
    <w:p w14:paraId="0AEA6BC1" w14:textId="77777777" w:rsidR="00FA72CB" w:rsidRPr="009C0843" w:rsidRDefault="00FA72CB" w:rsidP="00FA72CB">
      <w:pPr>
        <w:numPr>
          <w:ilvl w:val="0"/>
          <w:numId w:val="48"/>
        </w:numPr>
        <w:rPr>
          <w:rFonts w:ascii="Segoe UI Emoji" w:hAnsi="Segoe UI Emoji" w:cs="Segoe UI Emoji"/>
          <w:b/>
          <w:bCs/>
        </w:rPr>
      </w:pPr>
      <w:r w:rsidRPr="009C0843">
        <w:rPr>
          <w:rFonts w:ascii="Segoe UI Emoji" w:hAnsi="Segoe UI Emoji" w:cs="Segoe UI Emoji"/>
          <w:b/>
          <w:bCs/>
        </w:rPr>
        <w:t>Tarea: ¿Qué debe ejecutar exactamente? (Define verbos de acción claros).</w:t>
      </w:r>
    </w:p>
    <w:p w14:paraId="5E3476F2" w14:textId="77777777" w:rsidR="00FA72CB" w:rsidRPr="009C0843" w:rsidRDefault="00FA72CB" w:rsidP="00FA72CB">
      <w:pPr>
        <w:numPr>
          <w:ilvl w:val="0"/>
          <w:numId w:val="48"/>
        </w:numPr>
        <w:rPr>
          <w:rFonts w:ascii="Segoe UI Emoji" w:hAnsi="Segoe UI Emoji" w:cs="Segoe UI Emoji"/>
          <w:b/>
          <w:bCs/>
        </w:rPr>
      </w:pPr>
      <w:r w:rsidRPr="009C0843">
        <w:rPr>
          <w:rFonts w:ascii="Segoe UI Emoji" w:hAnsi="Segoe UI Emoji" w:cs="Segoe UI Emoji"/>
          <w:b/>
          <w:bCs/>
        </w:rPr>
        <w:t>Restricciones: ¿Qué límites debe respetar? (Palabras prohibidas, tono, extensión).</w:t>
      </w:r>
    </w:p>
    <w:p w14:paraId="1DC405B9" w14:textId="77777777" w:rsidR="00FA72CB" w:rsidRPr="009C0843" w:rsidRDefault="00FA72CB" w:rsidP="00FA72CB">
      <w:pPr>
        <w:numPr>
          <w:ilvl w:val="0"/>
          <w:numId w:val="48"/>
        </w:numPr>
        <w:rPr>
          <w:rFonts w:ascii="Segoe UI Emoji" w:hAnsi="Segoe UI Emoji" w:cs="Segoe UI Emoji"/>
          <w:b/>
          <w:bCs/>
        </w:rPr>
      </w:pPr>
      <w:r w:rsidRPr="009C0843">
        <w:rPr>
          <w:rFonts w:ascii="Segoe UI Emoji" w:hAnsi="Segoe UI Emoji" w:cs="Segoe UI Emoji"/>
          <w:b/>
          <w:bCs/>
        </w:rPr>
        <w:t>Formato: ¿Cómo debe entregar la información? (Tabla, código, lista, correo).</w:t>
      </w:r>
    </w:p>
    <w:p w14:paraId="041C3B97"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El dominio de la IA reside en la capacidad del usuario para redactar instrucciones libres de ambigüedad. Si la primera respuesta no cumple las expectativas, no se debe abandonar la herramienta; se debe iterar. La iteración consiste en añadir capas de instrucciones adicionales o corregir las restricciones hasta que la IA alcance el objetivo técnico deseado.</w:t>
      </w:r>
    </w:p>
    <w:p w14:paraId="4A26B7DE"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pict w14:anchorId="72A758E7">
          <v:rect id="_x0000_i1231" style="width:0;height:1.5pt" o:hralign="center" o:hrstd="t" o:hr="t" fillcolor="#a0a0a0" stroked="f"/>
        </w:pict>
      </w:r>
    </w:p>
    <w:p w14:paraId="4A689956"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LECCIÓN 4: Validación y Detección de Alucinaciones</w:t>
      </w:r>
    </w:p>
    <w:p w14:paraId="29CF6258"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Subtítulo: Protocolos de seguridad para verificar la información y mitigar errores críticos.</w:t>
      </w:r>
    </w:p>
    <w:p w14:paraId="13FC853D"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Duración: 15 min</w:t>
      </w:r>
    </w:p>
    <w:p w14:paraId="599042A3"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Puntos clave: * Definición de alucinación técnica: Cuando la IA inventa datos con seguridad.</w:t>
      </w:r>
    </w:p>
    <w:p w14:paraId="0E593A04" w14:textId="77777777" w:rsidR="00FA72CB" w:rsidRPr="009C0843" w:rsidRDefault="00FA72CB" w:rsidP="00FA72CB">
      <w:pPr>
        <w:numPr>
          <w:ilvl w:val="0"/>
          <w:numId w:val="49"/>
        </w:numPr>
        <w:rPr>
          <w:rFonts w:ascii="Segoe UI Emoji" w:hAnsi="Segoe UI Emoji" w:cs="Segoe UI Emoji"/>
          <w:b/>
          <w:bCs/>
        </w:rPr>
      </w:pPr>
      <w:r w:rsidRPr="009C0843">
        <w:rPr>
          <w:rFonts w:ascii="Segoe UI Emoji" w:hAnsi="Segoe UI Emoji" w:cs="Segoe UI Emoji"/>
          <w:b/>
          <w:bCs/>
        </w:rPr>
        <w:t>Métodos de Cross-check (verificación cruzada) entre modelos.</w:t>
      </w:r>
    </w:p>
    <w:p w14:paraId="101353EB" w14:textId="77777777" w:rsidR="00FA72CB" w:rsidRPr="009C0843" w:rsidRDefault="00FA72CB" w:rsidP="00FA72CB">
      <w:pPr>
        <w:numPr>
          <w:ilvl w:val="0"/>
          <w:numId w:val="49"/>
        </w:numPr>
        <w:rPr>
          <w:rFonts w:ascii="Segoe UI Emoji" w:hAnsi="Segoe UI Emoji" w:cs="Segoe UI Emoji"/>
          <w:b/>
          <w:bCs/>
        </w:rPr>
      </w:pPr>
      <w:r w:rsidRPr="009C0843">
        <w:rPr>
          <w:rFonts w:ascii="Segoe UI Emoji" w:hAnsi="Segoe UI Emoji" w:cs="Segoe UI Emoji"/>
          <w:b/>
          <w:bCs/>
        </w:rPr>
        <w:t>La técnica de "Cadena de Pensamiento" (Chain of Thought).</w:t>
      </w:r>
    </w:p>
    <w:p w14:paraId="50871525" w14:textId="77777777" w:rsidR="00FA72CB" w:rsidRPr="009C0843" w:rsidRDefault="00FA72CB" w:rsidP="00FA72CB">
      <w:pPr>
        <w:numPr>
          <w:ilvl w:val="0"/>
          <w:numId w:val="49"/>
        </w:numPr>
        <w:rPr>
          <w:rFonts w:ascii="Segoe UI Emoji" w:hAnsi="Segoe UI Emoji" w:cs="Segoe UI Emoji"/>
          <w:b/>
          <w:bCs/>
        </w:rPr>
      </w:pPr>
      <w:r w:rsidRPr="009C0843">
        <w:rPr>
          <w:rFonts w:ascii="Segoe UI Emoji" w:hAnsi="Segoe UI Emoji" w:cs="Segoe UI Emoji"/>
          <w:b/>
          <w:bCs/>
        </w:rPr>
        <w:t>Criterio de "Confianza Cero" en datos legales o financieros.</w:t>
      </w:r>
    </w:p>
    <w:p w14:paraId="6942FDD0"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¿Sabías que?: Las alucinaciones ocurren con mayor frecuencia cuando se piden datos muy recientes (posteriores a la fecha de corte del entrenamiento) o nombres de personas poco conocidas, ya que la IA intenta "completar el patrón" a toda costa.</w:t>
      </w:r>
    </w:p>
    <w:p w14:paraId="4A0FF871"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Contenido de la lección: Las alucinaciones son el riesgo técnico más alto al usar IA. Ocurren cuando el modelo genera información falsa, pero la presenta con una autoridad gramatical total. Como profesional, es obligatorio aplicar un protocolo de validación.</w:t>
      </w:r>
    </w:p>
    <w:p w14:paraId="61BAE5C2"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xml:space="preserve">El primer paso es la Triangulación: Nunca aceptes un dato crítico (como una cifra estadística o una referencia legal) sin verificarlo en una fuente primaria o en un buscador tradicional. Un método efectivo es pedirle a la IA: </w:t>
      </w:r>
      <w:r w:rsidRPr="009C0843">
        <w:rPr>
          <w:rFonts w:ascii="Segoe UI Emoji" w:hAnsi="Segoe UI Emoji" w:cs="Segoe UI Emoji"/>
          <w:b/>
          <w:bCs/>
          <w:i/>
          <w:iCs/>
        </w:rPr>
        <w:t>"Explica tu razonamiento paso a paso antes de dar la respuesta final"</w:t>
      </w:r>
      <w:r w:rsidRPr="009C0843">
        <w:rPr>
          <w:rFonts w:ascii="Segoe UI Emoji" w:hAnsi="Segoe UI Emoji" w:cs="Segoe UI Emoji"/>
          <w:b/>
          <w:bCs/>
        </w:rPr>
        <w:t>; esto obliga al modelo a seguir una lógica secuencial que reduce los errores. Recuerda que la IA es un asistente, no un oráculo. La responsabilidad legal y técnica del contenido final recae siempre en el humano que valida la herramienta.</w:t>
      </w:r>
    </w:p>
    <w:p w14:paraId="5A0D3418"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pict w14:anchorId="190A9500">
          <v:rect id="_x0000_i1232" style="width:0;height:1.5pt" o:hralign="center" o:hrstd="t" o:hr="t" fillcolor="#a0a0a0" stroked="f"/>
        </w:pict>
      </w:r>
    </w:p>
    <w:p w14:paraId="479456C8"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RETO DE ACCIÓN: Módulo 1</w:t>
      </w:r>
    </w:p>
    <w:p w14:paraId="20D21D3C"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Instrucción: Accede a tu herramienta de IA favorita y ejecuta el siguiente protocolo:</w:t>
      </w:r>
    </w:p>
    <w:p w14:paraId="37B853D3" w14:textId="77777777" w:rsidR="00FA72CB" w:rsidRPr="009C0843" w:rsidRDefault="00FA72CB" w:rsidP="00FA72CB">
      <w:pPr>
        <w:numPr>
          <w:ilvl w:val="0"/>
          <w:numId w:val="50"/>
        </w:numPr>
        <w:rPr>
          <w:rFonts w:ascii="Segoe UI Emoji" w:hAnsi="Segoe UI Emoji" w:cs="Segoe UI Emoji"/>
          <w:b/>
          <w:bCs/>
        </w:rPr>
      </w:pPr>
      <w:r w:rsidRPr="009C0843">
        <w:rPr>
          <w:rFonts w:ascii="Segoe UI Emoji" w:hAnsi="Segoe UI Emoji" w:cs="Segoe UI Emoji"/>
          <w:b/>
          <w:bCs/>
        </w:rPr>
        <w:lastRenderedPageBreak/>
        <w:t>Redacta un prompt pidiendo una explicación de "Física Cuántica" para un niño de 8 años.</w:t>
      </w:r>
    </w:p>
    <w:p w14:paraId="35749501" w14:textId="77777777" w:rsidR="00FA72CB" w:rsidRPr="009C0843" w:rsidRDefault="00FA72CB" w:rsidP="00FA72CB">
      <w:pPr>
        <w:numPr>
          <w:ilvl w:val="0"/>
          <w:numId w:val="50"/>
        </w:numPr>
        <w:rPr>
          <w:rFonts w:ascii="Segoe UI Emoji" w:hAnsi="Segoe UI Emoji" w:cs="Segoe UI Emoji"/>
          <w:b/>
          <w:bCs/>
        </w:rPr>
      </w:pPr>
      <w:r w:rsidRPr="009C0843">
        <w:rPr>
          <w:rFonts w:ascii="Segoe UI Emoji" w:hAnsi="Segoe UI Emoji" w:cs="Segoe UI Emoji"/>
          <w:b/>
          <w:bCs/>
        </w:rPr>
        <w:t xml:space="preserve">Itera añadiendo la restricción: </w:t>
      </w:r>
      <w:r w:rsidRPr="009C0843">
        <w:rPr>
          <w:rFonts w:ascii="Segoe UI Emoji" w:hAnsi="Segoe UI Emoji" w:cs="Segoe UI Emoji"/>
          <w:b/>
          <w:bCs/>
          <w:i/>
          <w:iCs/>
        </w:rPr>
        <w:t>"No utilices las palabras 'átomo', 'partícula' ni 'energía'"</w:t>
      </w:r>
      <w:r w:rsidRPr="009C0843">
        <w:rPr>
          <w:rFonts w:ascii="Segoe UI Emoji" w:hAnsi="Segoe UI Emoji" w:cs="Segoe UI Emoji"/>
          <w:b/>
          <w:bCs/>
        </w:rPr>
        <w:t>.</w:t>
      </w:r>
    </w:p>
    <w:p w14:paraId="5485088D" w14:textId="77777777" w:rsidR="00FA72CB" w:rsidRPr="009C0843" w:rsidRDefault="00FA72CB" w:rsidP="00FA72CB">
      <w:pPr>
        <w:numPr>
          <w:ilvl w:val="0"/>
          <w:numId w:val="50"/>
        </w:numPr>
        <w:rPr>
          <w:rFonts w:ascii="Segoe UI Emoji" w:hAnsi="Segoe UI Emoji" w:cs="Segoe UI Emoji"/>
          <w:b/>
          <w:bCs/>
        </w:rPr>
      </w:pPr>
      <w:r w:rsidRPr="009C0843">
        <w:rPr>
          <w:rFonts w:ascii="Segoe UI Emoji" w:hAnsi="Segoe UI Emoji" w:cs="Segoe UI Emoji"/>
          <w:b/>
          <w:bCs/>
        </w:rPr>
        <w:t>Analiza cómo la IA se ve forzada a utilizar metáforas para cumplir con tus límites técnicos.</w:t>
      </w:r>
    </w:p>
    <w:p w14:paraId="0EA5E41D"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Objetivo: Validar cómo las restricciones moldean la capacidad creativa de la IA.</w:t>
      </w:r>
    </w:p>
    <w:p w14:paraId="0D2CECAD"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pict w14:anchorId="4602D6E0">
          <v:rect id="_x0000_i1233" style="width:0;height:1.5pt" o:hralign="center" o:hrstd="t" o:hr="t" fillcolor="#a0a0a0" stroked="f"/>
        </w:pict>
      </w:r>
    </w:p>
    <w:p w14:paraId="0F806EE9"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pict w14:anchorId="75FA19DA">
          <v:rect id="_x0000_i1234" style="width:0;height:1.5pt" o:hralign="center" o:hrstd="t" o:hr="t" fillcolor="#a0a0a0" stroked="f"/>
        </w:pict>
      </w:r>
    </w:p>
    <w:p w14:paraId="4D2B8DC0"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MÓDULO 2: Generación de Ideas y Planeación</w:t>
      </w:r>
    </w:p>
    <w:p w14:paraId="1AE9E5EE"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1: Brainstorming con IA</w:t>
      </w:r>
    </w:p>
    <w:p w14:paraId="1A269383"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Maximiza la producción creativa mediante la divergencia asistida y la curaduría técnica.</w:t>
      </w:r>
    </w:p>
    <w:p w14:paraId="54F5B6F8"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717932A4"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5198A2A8" w14:textId="77777777" w:rsidR="00FA72CB" w:rsidRPr="00DD15BF" w:rsidRDefault="00FA72CB" w:rsidP="00FA72CB">
      <w:pPr>
        <w:numPr>
          <w:ilvl w:val="0"/>
          <w:numId w:val="51"/>
        </w:numPr>
        <w:rPr>
          <w:rFonts w:ascii="Segoe UI Emoji" w:hAnsi="Segoe UI Emoji" w:cs="Segoe UI Emoji"/>
          <w:b/>
          <w:bCs/>
        </w:rPr>
      </w:pPr>
      <w:r w:rsidRPr="00DD15BF">
        <w:rPr>
          <w:rFonts w:ascii="Segoe UI Emoji" w:hAnsi="Segoe UI Emoji" w:cs="Segoe UI Emoji"/>
          <w:b/>
          <w:bCs/>
        </w:rPr>
        <w:t>Uso de la IA para eliminar el bloqueo del "lienzo en blanco".</w:t>
      </w:r>
    </w:p>
    <w:p w14:paraId="67A4E238" w14:textId="77777777" w:rsidR="00FA72CB" w:rsidRPr="00DD15BF" w:rsidRDefault="00FA72CB" w:rsidP="00FA72CB">
      <w:pPr>
        <w:numPr>
          <w:ilvl w:val="0"/>
          <w:numId w:val="51"/>
        </w:numPr>
        <w:rPr>
          <w:rFonts w:ascii="Segoe UI Emoji" w:hAnsi="Segoe UI Emoji" w:cs="Segoe UI Emoji"/>
          <w:b/>
          <w:bCs/>
        </w:rPr>
      </w:pPr>
      <w:r w:rsidRPr="00DD15BF">
        <w:rPr>
          <w:rFonts w:ascii="Segoe UI Emoji" w:hAnsi="Segoe UI Emoji" w:cs="Segoe UI Emoji"/>
          <w:b/>
          <w:bCs/>
        </w:rPr>
        <w:t>Técnicas de Divergencia Guiada: Generar 50 ideas para seleccionar una.</w:t>
      </w:r>
    </w:p>
    <w:p w14:paraId="3B875A5B" w14:textId="77777777" w:rsidR="00FA72CB" w:rsidRPr="00DD15BF" w:rsidRDefault="00FA72CB" w:rsidP="00FA72CB">
      <w:pPr>
        <w:numPr>
          <w:ilvl w:val="0"/>
          <w:numId w:val="51"/>
        </w:numPr>
        <w:rPr>
          <w:rFonts w:ascii="Segoe UI Emoji" w:hAnsi="Segoe UI Emoji" w:cs="Segoe UI Emoji"/>
          <w:b/>
          <w:bCs/>
        </w:rPr>
      </w:pPr>
      <w:r w:rsidRPr="00DD15BF">
        <w:rPr>
          <w:rFonts w:ascii="Segoe UI Emoji" w:hAnsi="Segoe UI Emoji" w:cs="Segoe UI Emoji"/>
          <w:b/>
          <w:bCs/>
        </w:rPr>
        <w:t>Exploración de ángulos disruptivos mediante la eliminación de sesgos cognitivos.</w:t>
      </w:r>
    </w:p>
    <w:p w14:paraId="52A230FF" w14:textId="77777777" w:rsidR="00FA72CB" w:rsidRPr="00DD15BF" w:rsidRDefault="00FA72CB" w:rsidP="00FA72CB">
      <w:pPr>
        <w:numPr>
          <w:ilvl w:val="0"/>
          <w:numId w:val="51"/>
        </w:numPr>
        <w:rPr>
          <w:rFonts w:ascii="Segoe UI Emoji" w:hAnsi="Segoe UI Emoji" w:cs="Segoe UI Emoji"/>
          <w:b/>
          <w:bCs/>
        </w:rPr>
      </w:pPr>
      <w:r w:rsidRPr="00DD15BF">
        <w:rPr>
          <w:rFonts w:ascii="Segoe UI Emoji" w:hAnsi="Segoe UI Emoji" w:cs="Segoe UI Emoji"/>
          <w:b/>
          <w:bCs/>
        </w:rPr>
        <w:t>La IA como motor de volumen; el humano como filtro de viabilidad.</w:t>
      </w:r>
    </w:p>
    <w:p w14:paraId="333E7B9B"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La IA puede procesar y proponer cientos de conceptos de negocio en segundos, permitiendo que el esfuerzo humano se desplace de la invención básica hacia la evaluación crítica y la curaduría de alto nivel, donde reside el verdadero valor estratégico.</w:t>
      </w:r>
    </w:p>
    <w:p w14:paraId="7F18C265"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Contenido de la lección: El brainstorming asistido por inteligencia artificial permite mitigar la fricción inicial del proceso creativo. El sistema utiliza modelos probabilísticos para explorar rutas de acción que el sesgo cognitivo humano suele omitir por hábito o limitación de perspectiva. El valor de este proceso no reside en que la IA "piense" de forma autónoma, sino en su capacidad para actuar como un catalizador de posibilidades.</w:t>
      </w:r>
    </w:p>
    <w:p w14:paraId="73E69BC4"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Al solicitar ideas, es fundamental instruir al modelo para que explore diferentes marcos mentales (ej. </w:t>
      </w:r>
      <w:r w:rsidRPr="00DD15BF">
        <w:rPr>
          <w:rFonts w:ascii="Segoe UI Emoji" w:hAnsi="Segoe UI Emoji" w:cs="Segoe UI Emoji"/>
          <w:b/>
          <w:bCs/>
          <w:i/>
          <w:iCs/>
        </w:rPr>
        <w:t>"Genera 10 estrategias de marketing desde un enfoque minimalista y 10 desde un enfoque agresivo"</w:t>
      </w:r>
      <w:r w:rsidRPr="00DD15BF">
        <w:rPr>
          <w:rFonts w:ascii="Segoe UI Emoji" w:hAnsi="Segoe UI Emoji" w:cs="Segoe UI Emoji"/>
          <w:b/>
          <w:bCs/>
        </w:rPr>
        <w:t xml:space="preserve">). Esta técnica de divergencia permite obtener un inventario masivo de opciones en fracciones de segundo. El rol del profesional evoluciona: deja de ser un generador manual de ideas para convertirse en un curador experto. Los resultados </w:t>
      </w:r>
      <w:r w:rsidRPr="00DD15BF">
        <w:rPr>
          <w:rFonts w:ascii="Segoe UI Emoji" w:hAnsi="Segoe UI Emoji" w:cs="Segoe UI Emoji"/>
          <w:b/>
          <w:bCs/>
        </w:rPr>
        <w:lastRenderedPageBreak/>
        <w:t>deben filtrarse bajo criterios estrictos de viabilidad técnica, presupuesto y alineación con los objetivos estratégicos del negocio.</w:t>
      </w:r>
    </w:p>
    <w:p w14:paraId="70F2B0CD"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pict w14:anchorId="16BEAF2B">
          <v:rect id="_x0000_i1235" style="width:0;height:1.5pt" o:hralign="center" o:hrstd="t" o:hr="t" fillcolor="#a0a0a0" stroked="f"/>
        </w:pict>
      </w:r>
    </w:p>
    <w:p w14:paraId="29759964"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2: Estructuración de proyectos</w:t>
      </w:r>
    </w:p>
    <w:p w14:paraId="1F8A60FB"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De la idea abstracta a la arquitectura lógica: Metodología WBS y hitos.</w:t>
      </w:r>
    </w:p>
    <w:p w14:paraId="1AB733E2"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014E2F82"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2F814FDD" w14:textId="77777777" w:rsidR="00FA72CB" w:rsidRPr="00DD15BF" w:rsidRDefault="00FA72CB" w:rsidP="00FA72CB">
      <w:pPr>
        <w:numPr>
          <w:ilvl w:val="0"/>
          <w:numId w:val="52"/>
        </w:numPr>
        <w:rPr>
          <w:rFonts w:ascii="Segoe UI Emoji" w:hAnsi="Segoe UI Emoji" w:cs="Segoe UI Emoji"/>
          <w:b/>
          <w:bCs/>
        </w:rPr>
      </w:pPr>
      <w:r w:rsidRPr="00DD15BF">
        <w:rPr>
          <w:rFonts w:ascii="Segoe UI Emoji" w:hAnsi="Segoe UI Emoji" w:cs="Segoe UI Emoji"/>
          <w:b/>
          <w:bCs/>
        </w:rPr>
        <w:t>Identificación de Milestones (hitos clave) del proyecto.</w:t>
      </w:r>
    </w:p>
    <w:p w14:paraId="0EE1AFA0" w14:textId="77777777" w:rsidR="00FA72CB" w:rsidRPr="00DD15BF" w:rsidRDefault="00FA72CB" w:rsidP="00FA72CB">
      <w:pPr>
        <w:numPr>
          <w:ilvl w:val="0"/>
          <w:numId w:val="52"/>
        </w:numPr>
        <w:rPr>
          <w:rFonts w:ascii="Segoe UI Emoji" w:hAnsi="Segoe UI Emoji" w:cs="Segoe UI Emoji"/>
          <w:b/>
          <w:bCs/>
        </w:rPr>
      </w:pPr>
      <w:r w:rsidRPr="00DD15BF">
        <w:rPr>
          <w:rFonts w:ascii="Segoe UI Emoji" w:hAnsi="Segoe UI Emoji" w:cs="Segoe UI Emoji"/>
          <w:b/>
          <w:bCs/>
        </w:rPr>
        <w:t>Metodología WBS (Work Breakdown Structure): Desglose jerárquico de tareas.</w:t>
      </w:r>
    </w:p>
    <w:p w14:paraId="031B400B" w14:textId="77777777" w:rsidR="00FA72CB" w:rsidRPr="00DD15BF" w:rsidRDefault="00FA72CB" w:rsidP="00FA72CB">
      <w:pPr>
        <w:numPr>
          <w:ilvl w:val="0"/>
          <w:numId w:val="52"/>
        </w:numPr>
        <w:rPr>
          <w:rFonts w:ascii="Segoe UI Emoji" w:hAnsi="Segoe UI Emoji" w:cs="Segoe UI Emoji"/>
          <w:b/>
          <w:bCs/>
        </w:rPr>
      </w:pPr>
      <w:r w:rsidRPr="00DD15BF">
        <w:rPr>
          <w:rFonts w:ascii="Segoe UI Emoji" w:hAnsi="Segoe UI Emoji" w:cs="Segoe UI Emoji"/>
          <w:b/>
          <w:bCs/>
        </w:rPr>
        <w:t>Detección automatizada de dependencias críticas entre actividades.</w:t>
      </w:r>
    </w:p>
    <w:p w14:paraId="47749696" w14:textId="77777777" w:rsidR="00FA72CB" w:rsidRPr="00DD15BF" w:rsidRDefault="00FA72CB" w:rsidP="00FA72CB">
      <w:pPr>
        <w:numPr>
          <w:ilvl w:val="0"/>
          <w:numId w:val="52"/>
        </w:numPr>
        <w:rPr>
          <w:rFonts w:ascii="Segoe UI Emoji" w:hAnsi="Segoe UI Emoji" w:cs="Segoe UI Emoji"/>
          <w:b/>
          <w:bCs/>
        </w:rPr>
      </w:pPr>
      <w:r w:rsidRPr="00DD15BF">
        <w:rPr>
          <w:rFonts w:ascii="Segoe UI Emoji" w:hAnsi="Segoe UI Emoji" w:cs="Segoe UI Emoji"/>
          <w:b/>
          <w:bCs/>
        </w:rPr>
        <w:t>Determinación lógica de recursos y tiempos estimados de ejecución.</w:t>
      </w:r>
    </w:p>
    <w:p w14:paraId="5EC1DD9C"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Una IA configurada correctamente puede desglosar un proyecto complejo de meses en micro-tareas específicas en segundos, garantizando que no se omitan pasos técnicos fundamentales ni dependencias críticas en la fase de planificación inicial.</w:t>
      </w:r>
    </w:p>
    <w:p w14:paraId="4E5F8C0D"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Contenido de la lección: Una vez seleccionada una ruta de acción, la IA facilita su transformación en un plan ejecutable mediante lógica organizacional avanzada. Al solicitar un desglose de tareas, el sistema identifica los pasos necesarios para alcanzar el objetivo, organizándolos de forma jerárquica. Es imperativo instruir a la IA para que identifique las dependencias críticas: qué actividades deben concluir obligatoriamente antes de que la siguiente fase pueda iniciar.</w:t>
      </w:r>
    </w:p>
    <w:p w14:paraId="428CBB85"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Este mapeo automatizado reduce drásticamente el margen de error administrativo y la incertidumbre operativa. Al alimentar al modelo con el contexto de tu equipo, herramientas y plazos, el plan resultante deja de ser una lista de deseos para convertirse en una arquitectura técnica que define el "qué", el "cómo" y el "cuándo". Esto permite que el líder del proyecto se concentre en la supervisión de calidad y la gestión de imprevistos complejos, en lugar de agotar recursos en la micro-organización logística inicial.</w:t>
      </w:r>
    </w:p>
    <w:p w14:paraId="2C02AD44"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pict w14:anchorId="2C52B88C">
          <v:rect id="_x0000_i1236" style="width:0;height:1.5pt" o:hralign="center" o:hrstd="t" o:hr="t" fillcolor="#a0a0a0" stroked="f"/>
        </w:pict>
      </w:r>
    </w:p>
    <w:p w14:paraId="7DBDDC45"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3: Planeación estratégica</w:t>
      </w:r>
    </w:p>
    <w:p w14:paraId="77B849B6"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Definición de KPIs, análisis de riesgos y alineación de objetivos a largo plazo.</w:t>
      </w:r>
    </w:p>
    <w:p w14:paraId="73F0B4B0"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7450C197"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591FAF39" w14:textId="77777777" w:rsidR="00FA72CB" w:rsidRPr="00DD15BF" w:rsidRDefault="00FA72CB" w:rsidP="00FA72CB">
      <w:pPr>
        <w:numPr>
          <w:ilvl w:val="0"/>
          <w:numId w:val="53"/>
        </w:numPr>
        <w:rPr>
          <w:rFonts w:ascii="Segoe UI Emoji" w:hAnsi="Segoe UI Emoji" w:cs="Segoe UI Emoji"/>
          <w:b/>
          <w:bCs/>
        </w:rPr>
      </w:pPr>
      <w:r w:rsidRPr="00DD15BF">
        <w:rPr>
          <w:rFonts w:ascii="Segoe UI Emoji" w:hAnsi="Segoe UI Emoji" w:cs="Segoe UI Emoji"/>
          <w:b/>
          <w:bCs/>
        </w:rPr>
        <w:t>Análisis de escenarios competitivos y operativos dinámicos.</w:t>
      </w:r>
    </w:p>
    <w:p w14:paraId="2F91F0CE" w14:textId="77777777" w:rsidR="00FA72CB" w:rsidRPr="00DD15BF" w:rsidRDefault="00FA72CB" w:rsidP="00FA72CB">
      <w:pPr>
        <w:numPr>
          <w:ilvl w:val="0"/>
          <w:numId w:val="53"/>
        </w:numPr>
        <w:rPr>
          <w:rFonts w:ascii="Segoe UI Emoji" w:hAnsi="Segoe UI Emoji" w:cs="Segoe UI Emoji"/>
          <w:b/>
          <w:bCs/>
        </w:rPr>
      </w:pPr>
      <w:r w:rsidRPr="00DD15BF">
        <w:rPr>
          <w:rFonts w:ascii="Segoe UI Emoji" w:hAnsi="Segoe UI Emoji" w:cs="Segoe UI Emoji"/>
          <w:b/>
          <w:bCs/>
        </w:rPr>
        <w:lastRenderedPageBreak/>
        <w:t>Establecimiento de KPIs (indicadores de éxito) cuantificables y exactos.</w:t>
      </w:r>
    </w:p>
    <w:p w14:paraId="0CCFD32D" w14:textId="77777777" w:rsidR="00FA72CB" w:rsidRPr="00DD15BF" w:rsidRDefault="00FA72CB" w:rsidP="00FA72CB">
      <w:pPr>
        <w:numPr>
          <w:ilvl w:val="0"/>
          <w:numId w:val="53"/>
        </w:numPr>
        <w:rPr>
          <w:rFonts w:ascii="Segoe UI Emoji" w:hAnsi="Segoe UI Emoji" w:cs="Segoe UI Emoji"/>
          <w:b/>
          <w:bCs/>
        </w:rPr>
      </w:pPr>
      <w:r w:rsidRPr="00DD15BF">
        <w:rPr>
          <w:rFonts w:ascii="Segoe UI Emoji" w:hAnsi="Segoe UI Emoji" w:cs="Segoe UI Emoji"/>
          <w:b/>
          <w:bCs/>
        </w:rPr>
        <w:t>Técnica de Red Teaming: Simulación de fallas para fortalecer el plan.</w:t>
      </w:r>
    </w:p>
    <w:p w14:paraId="1BE50BA3" w14:textId="77777777" w:rsidR="00FA72CB" w:rsidRPr="00DD15BF" w:rsidRDefault="00FA72CB" w:rsidP="00FA72CB">
      <w:pPr>
        <w:numPr>
          <w:ilvl w:val="0"/>
          <w:numId w:val="53"/>
        </w:numPr>
        <w:rPr>
          <w:rFonts w:ascii="Segoe UI Emoji" w:hAnsi="Segoe UI Emoji" w:cs="Segoe UI Emoji"/>
          <w:b/>
          <w:bCs/>
        </w:rPr>
      </w:pPr>
      <w:r w:rsidRPr="00DD15BF">
        <w:rPr>
          <w:rFonts w:ascii="Segoe UI Emoji" w:hAnsi="Segoe UI Emoji" w:cs="Segoe UI Emoji"/>
          <w:b/>
          <w:bCs/>
        </w:rPr>
        <w:t>Mitigación proactiva de riesgos identificados mediante modelos predictivos.</w:t>
      </w:r>
    </w:p>
    <w:p w14:paraId="3CFC3F16"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La IA es capaz de simular escenarios de riesgo basados en patrones de datos históricos, proporcionando planes de contingencia específicos antes de que los inconvenientes se manifiesten en la operación real, actuando como un consultor preventivo de alta fidelidad.</w:t>
      </w:r>
    </w:p>
    <w:p w14:paraId="340D04C9"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Contenido de la lección: La planeación estratégica con IA consiste en proyectar resultados mediante el manejo de variables controladas. Un uso avanzado y altamente recomendado es el Red Teaming: consiste en entregar tu plan terminado a la IA e instruirla para que actúe como un consultor implacable que identifique 5 razones técnicas por las que el plan podría fallar.</w:t>
      </w:r>
    </w:p>
    <w:p w14:paraId="727D6C08"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Este ejercicio ayuda a detectar puntos ciegos y debilidades lógicas antes de asignar recursos financieros o humanos reales. Además, la IA asiste en la definición de KPIs exactos para cada fase, asegurando que el éxito no sea una percepción subjetiva, sino un dato medible. La estrategia resultante es más resiliente y está mejor preparada para enfrentar contingencias, ya que los riesgos han sido mapeados, analizados y mitigados desde la fase de diseño técnico, garantizando una ejecución alineada con los objetivos de negocio.</w:t>
      </w:r>
    </w:p>
    <w:p w14:paraId="50A66704"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pict w14:anchorId="7C7EA7F9">
          <v:rect id="_x0000_i1237" style="width:0;height:1.5pt" o:hralign="center" o:hrstd="t" o:hr="t" fillcolor="#a0a0a0" stroked="f"/>
        </w:pict>
      </w:r>
    </w:p>
    <w:p w14:paraId="1ACAE4E3"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4: Ejecución y seguimiento</w:t>
      </w:r>
    </w:p>
    <w:p w14:paraId="74BBA989"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Metodologías de monitoreo, cronogramas dinámicos y reportes de progreso.</w:t>
      </w:r>
    </w:p>
    <w:p w14:paraId="5E63DB23"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37DABCFC"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5D90DF45" w14:textId="77777777" w:rsidR="00FA72CB" w:rsidRPr="00DD15BF" w:rsidRDefault="00FA72CB" w:rsidP="00FA72CB">
      <w:pPr>
        <w:numPr>
          <w:ilvl w:val="0"/>
          <w:numId w:val="54"/>
        </w:numPr>
        <w:rPr>
          <w:rFonts w:ascii="Segoe UI Emoji" w:hAnsi="Segoe UI Emoji" w:cs="Segoe UI Emoji"/>
          <w:b/>
          <w:bCs/>
        </w:rPr>
      </w:pPr>
      <w:r w:rsidRPr="00DD15BF">
        <w:rPr>
          <w:rFonts w:ascii="Segoe UI Emoji" w:hAnsi="Segoe UI Emoji" w:cs="Segoe UI Emoji"/>
          <w:b/>
          <w:bCs/>
        </w:rPr>
        <w:t>Generación de cronogramas de trabajo automatizados y ajustables.</w:t>
      </w:r>
    </w:p>
    <w:p w14:paraId="19D23E19" w14:textId="77777777" w:rsidR="00FA72CB" w:rsidRPr="00DD15BF" w:rsidRDefault="00FA72CB" w:rsidP="00FA72CB">
      <w:pPr>
        <w:numPr>
          <w:ilvl w:val="0"/>
          <w:numId w:val="54"/>
        </w:numPr>
        <w:rPr>
          <w:rFonts w:ascii="Segoe UI Emoji" w:hAnsi="Segoe UI Emoji" w:cs="Segoe UI Emoji"/>
          <w:b/>
          <w:bCs/>
        </w:rPr>
      </w:pPr>
      <w:r w:rsidRPr="00DD15BF">
        <w:rPr>
          <w:rFonts w:ascii="Segoe UI Emoji" w:hAnsi="Segoe UI Emoji" w:cs="Segoe UI Emoji"/>
          <w:b/>
          <w:bCs/>
        </w:rPr>
        <w:t>Optimización de rutas en tiempo real ante desviaciones operativas.</w:t>
      </w:r>
    </w:p>
    <w:p w14:paraId="31A50B5E" w14:textId="77777777" w:rsidR="00FA72CB" w:rsidRPr="00DD15BF" w:rsidRDefault="00FA72CB" w:rsidP="00FA72CB">
      <w:pPr>
        <w:numPr>
          <w:ilvl w:val="0"/>
          <w:numId w:val="54"/>
        </w:numPr>
        <w:rPr>
          <w:rFonts w:ascii="Segoe UI Emoji" w:hAnsi="Segoe UI Emoji" w:cs="Segoe UI Emoji"/>
          <w:b/>
          <w:bCs/>
        </w:rPr>
      </w:pPr>
      <w:r w:rsidRPr="00DD15BF">
        <w:rPr>
          <w:rFonts w:ascii="Segoe UI Emoji" w:hAnsi="Segoe UI Emoji" w:cs="Segoe UI Emoji"/>
          <w:b/>
          <w:bCs/>
        </w:rPr>
        <w:t>Auditoría de avances: Conversión de registros brutos en reportes de valor.</w:t>
      </w:r>
    </w:p>
    <w:p w14:paraId="23B1D72A" w14:textId="77777777" w:rsidR="00FA72CB" w:rsidRPr="00DD15BF" w:rsidRDefault="00FA72CB" w:rsidP="00FA72CB">
      <w:pPr>
        <w:numPr>
          <w:ilvl w:val="0"/>
          <w:numId w:val="54"/>
        </w:numPr>
        <w:rPr>
          <w:rFonts w:ascii="Segoe UI Emoji" w:hAnsi="Segoe UI Emoji" w:cs="Segoe UI Emoji"/>
          <w:b/>
          <w:bCs/>
        </w:rPr>
      </w:pPr>
      <w:r w:rsidRPr="00DD15BF">
        <w:rPr>
          <w:rFonts w:ascii="Segoe UI Emoji" w:hAnsi="Segoe UI Emoji" w:cs="Segoe UI Emoji"/>
          <w:b/>
          <w:bCs/>
        </w:rPr>
        <w:t>Delegación de tareas administrativas para enfoque en decisiones de alta complejidad.</w:t>
      </w:r>
    </w:p>
    <w:p w14:paraId="78981AB4"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Delegar el monitoreo de tareas rutinarias y el registro de bitácoras a una IA permite que el director del proyecto dedique el 100% de su energía a la resolución de problemas técnicos complejos y a la toma de decisiones estratégicas críticas que requieren juicio humano.</w:t>
      </w:r>
    </w:p>
    <w:p w14:paraId="7E457149"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lastRenderedPageBreak/>
        <w:t>Contenido de la lección: La ejecución efectiva demanda un seguimiento riguroso que la inteligencia artificial puede automatizar mediante el procesamiento de datos de avance. Al integrar minutas de reuniones o bitácoras diarias de actividad, la IA puede generar reportes de estado que resalten cuellos de botella u omisiones. Si una tarea presenta un retraso, el modelo puede reorganizar el cronograma dinámicamente para minimizar el impacto en la fecha de entrega final, sugiriendo una reorientación de recursos.</w:t>
      </w:r>
    </w:p>
    <w:p w14:paraId="4917EE23"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El seguimiento asistido elimina la subjetividad de los reportes de progreso habituales y los sustituye por métricas objetivas de cumplimiento. Esto permite una transparencia total en la gestión del proyecto, asegurando que la calidad del entregable final se mantenga bajo los estándares técnicos establecidos. La IA gestiona la logística y el orden de los entregables, mientras que el profesional se encarga de la dirección táctica y el control de calidad final.</w:t>
      </w:r>
    </w:p>
    <w:p w14:paraId="36178EDB"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pict w14:anchorId="21FF08D9">
          <v:rect id="_x0000_i1238" style="width:0;height:1.5pt" o:hralign="center" o:hrstd="t" o:hr="t" fillcolor="#a0a0a0" stroked="f"/>
        </w:pict>
      </w:r>
    </w:p>
    <w:p w14:paraId="40D02EBE"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RETO DE ACCIÓN: Módulo 2</w:t>
      </w:r>
    </w:p>
    <w:p w14:paraId="0D9DF7E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Instrucción: Aplica la ingeniería de planeación en un caso práctico:</w:t>
      </w:r>
    </w:p>
    <w:p w14:paraId="003D3530" w14:textId="77777777" w:rsidR="00FA72CB" w:rsidRPr="00DD15BF" w:rsidRDefault="00FA72CB" w:rsidP="00FA72CB">
      <w:pPr>
        <w:numPr>
          <w:ilvl w:val="0"/>
          <w:numId w:val="55"/>
        </w:numPr>
        <w:rPr>
          <w:rFonts w:ascii="Segoe UI Emoji" w:hAnsi="Segoe UI Emoji" w:cs="Segoe UI Emoji"/>
          <w:b/>
          <w:bCs/>
        </w:rPr>
      </w:pPr>
      <w:r w:rsidRPr="00DD15BF">
        <w:rPr>
          <w:rFonts w:ascii="Segoe UI Emoji" w:hAnsi="Segoe UI Emoji" w:cs="Segoe UI Emoji"/>
          <w:b/>
          <w:bCs/>
        </w:rPr>
        <w:t xml:space="preserve">Define un micro-proyecto (ej. </w:t>
      </w:r>
      <w:r w:rsidRPr="00DD15BF">
        <w:rPr>
          <w:rFonts w:ascii="Segoe UI Emoji" w:hAnsi="Segoe UI Emoji" w:cs="Segoe UI Emoji"/>
          <w:b/>
          <w:bCs/>
          <w:i/>
          <w:iCs/>
        </w:rPr>
        <w:t>"Lanzamiento de un programa de capacitación técnica de 4 semanas"</w:t>
      </w:r>
      <w:r w:rsidRPr="00DD15BF">
        <w:rPr>
          <w:rFonts w:ascii="Segoe UI Emoji" w:hAnsi="Segoe UI Emoji" w:cs="Segoe UI Emoji"/>
          <w:b/>
          <w:bCs/>
        </w:rPr>
        <w:t>).</w:t>
      </w:r>
    </w:p>
    <w:p w14:paraId="472E301A" w14:textId="77777777" w:rsidR="00FA72CB" w:rsidRPr="00DD15BF" w:rsidRDefault="00FA72CB" w:rsidP="00FA72CB">
      <w:pPr>
        <w:numPr>
          <w:ilvl w:val="0"/>
          <w:numId w:val="55"/>
        </w:numPr>
        <w:rPr>
          <w:rFonts w:ascii="Segoe UI Emoji" w:hAnsi="Segoe UI Emoji" w:cs="Segoe UI Emoji"/>
          <w:b/>
          <w:bCs/>
        </w:rPr>
      </w:pPr>
      <w:r w:rsidRPr="00DD15BF">
        <w:rPr>
          <w:rFonts w:ascii="Segoe UI Emoji" w:hAnsi="Segoe UI Emoji" w:cs="Segoe UI Emoji"/>
          <w:b/>
          <w:bCs/>
        </w:rPr>
        <w:t>Pide a la IA que genere 5 nombres estratégicos para el proyecto.</w:t>
      </w:r>
    </w:p>
    <w:p w14:paraId="51F84218" w14:textId="77777777" w:rsidR="00FA72CB" w:rsidRPr="00DD15BF" w:rsidRDefault="00FA72CB" w:rsidP="00FA72CB">
      <w:pPr>
        <w:numPr>
          <w:ilvl w:val="0"/>
          <w:numId w:val="55"/>
        </w:numPr>
        <w:rPr>
          <w:rFonts w:ascii="Segoe UI Emoji" w:hAnsi="Segoe UI Emoji" w:cs="Segoe UI Emoji"/>
          <w:b/>
          <w:bCs/>
        </w:rPr>
      </w:pPr>
      <w:r w:rsidRPr="00DD15BF">
        <w:rPr>
          <w:rFonts w:ascii="Segoe UI Emoji" w:hAnsi="Segoe UI Emoji" w:cs="Segoe UI Emoji"/>
          <w:b/>
          <w:bCs/>
        </w:rPr>
        <w:t>Solicita un desglose de 8 tareas críticas organizadas bajo lógica cronológica.</w:t>
      </w:r>
    </w:p>
    <w:p w14:paraId="3C0C631E" w14:textId="77777777" w:rsidR="00FA72CB" w:rsidRPr="00DD15BF" w:rsidRDefault="00FA72CB" w:rsidP="00FA72CB">
      <w:pPr>
        <w:numPr>
          <w:ilvl w:val="0"/>
          <w:numId w:val="55"/>
        </w:numPr>
        <w:rPr>
          <w:rFonts w:ascii="Segoe UI Emoji" w:hAnsi="Segoe UI Emoji" w:cs="Segoe UI Emoji"/>
          <w:b/>
          <w:bCs/>
        </w:rPr>
      </w:pPr>
      <w:r w:rsidRPr="00DD15BF">
        <w:rPr>
          <w:rFonts w:ascii="Segoe UI Emoji" w:hAnsi="Segoe UI Emoji" w:cs="Segoe UI Emoji"/>
          <w:b/>
          <w:bCs/>
        </w:rPr>
        <w:t>Exige a la IA que identifique 3 riesgos técnicos y proponga una solución preventiva para cada uno.</w:t>
      </w:r>
    </w:p>
    <w:p w14:paraId="42434BEB"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Objetivo: Validar la capacidad de la IA para transformar conceptos generales en rutas de trabajo con estructura técnica y seguridad operativa.</w:t>
      </w:r>
    </w:p>
    <w:p w14:paraId="2AC43DEE"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pict w14:anchorId="50033D61">
          <v:rect id="_x0000_i1239" style="width:0;height:1.5pt" o:hralign="center" o:hrstd="t" o:hr="t" fillcolor="#a0a0a0" stroked="f"/>
        </w:pict>
      </w:r>
    </w:p>
    <w:p w14:paraId="458898D8"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pict w14:anchorId="27569632">
          <v:rect id="_x0000_i1240" style="width:0;height:1.5pt" o:hralign="center" o:hrstd="t" o:hr="t" fillcolor="#a0a0a0" stroked="f"/>
        </w:pict>
      </w:r>
    </w:p>
    <w:p w14:paraId="245C77F4"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MÓDULO 3: Investigación e Inteligencia</w:t>
      </w:r>
    </w:p>
    <w:p w14:paraId="0A728B2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1: Búsqueda y curaduría de información</w:t>
      </w:r>
    </w:p>
    <w:p w14:paraId="67523EB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Optimización de recolección de datos y distinción entre motores tradicionales y LLMs.</w:t>
      </w:r>
    </w:p>
    <w:p w14:paraId="593E19D3"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3E7197D5"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26DA9A9A" w14:textId="77777777" w:rsidR="00FA72CB" w:rsidRPr="00DD15BF" w:rsidRDefault="00FA72CB" w:rsidP="00FA72CB">
      <w:pPr>
        <w:numPr>
          <w:ilvl w:val="0"/>
          <w:numId w:val="56"/>
        </w:numPr>
        <w:rPr>
          <w:rFonts w:ascii="Segoe UI Emoji" w:hAnsi="Segoe UI Emoji" w:cs="Segoe UI Emoji"/>
          <w:b/>
          <w:bCs/>
        </w:rPr>
      </w:pPr>
      <w:r w:rsidRPr="00DD15BF">
        <w:rPr>
          <w:rFonts w:ascii="Segoe UI Emoji" w:hAnsi="Segoe UI Emoji" w:cs="Segoe UI Emoji"/>
          <w:b/>
          <w:bCs/>
        </w:rPr>
        <w:t>Diferencia técnica: Indexación (Google) vs. Procesamiento Semántico (IA).</w:t>
      </w:r>
    </w:p>
    <w:p w14:paraId="2B69BFB7" w14:textId="77777777" w:rsidR="00FA72CB" w:rsidRPr="00DD15BF" w:rsidRDefault="00FA72CB" w:rsidP="00FA72CB">
      <w:pPr>
        <w:numPr>
          <w:ilvl w:val="0"/>
          <w:numId w:val="56"/>
        </w:numPr>
        <w:rPr>
          <w:rFonts w:ascii="Segoe UI Emoji" w:hAnsi="Segoe UI Emoji" w:cs="Segoe UI Emoji"/>
          <w:b/>
          <w:bCs/>
        </w:rPr>
      </w:pPr>
      <w:r w:rsidRPr="00DD15BF">
        <w:rPr>
          <w:rFonts w:ascii="Segoe UI Emoji" w:hAnsi="Segoe UI Emoji" w:cs="Segoe UI Emoji"/>
          <w:b/>
          <w:bCs/>
        </w:rPr>
        <w:lastRenderedPageBreak/>
        <w:t>Filtrado de fuentes bajo criterios estrictos de relevancia y autoridad.</w:t>
      </w:r>
    </w:p>
    <w:p w14:paraId="12ECAB0C" w14:textId="77777777" w:rsidR="00FA72CB" w:rsidRPr="00DD15BF" w:rsidRDefault="00FA72CB" w:rsidP="00FA72CB">
      <w:pPr>
        <w:numPr>
          <w:ilvl w:val="0"/>
          <w:numId w:val="56"/>
        </w:numPr>
        <w:rPr>
          <w:rFonts w:ascii="Segoe UI Emoji" w:hAnsi="Segoe UI Emoji" w:cs="Segoe UI Emoji"/>
          <w:b/>
          <w:bCs/>
        </w:rPr>
      </w:pPr>
      <w:r w:rsidRPr="00DD15BF">
        <w:rPr>
          <w:rFonts w:ascii="Segoe UI Emoji" w:hAnsi="Segoe UI Emoji" w:cs="Segoe UI Emoji"/>
          <w:b/>
          <w:bCs/>
        </w:rPr>
        <w:t>Identificación de sesgos informativos inherentes a los modelos de lenguaje.</w:t>
      </w:r>
    </w:p>
    <w:p w14:paraId="1C6A9D7D" w14:textId="77777777" w:rsidR="00FA72CB" w:rsidRPr="00DD15BF" w:rsidRDefault="00FA72CB" w:rsidP="00FA72CB">
      <w:pPr>
        <w:numPr>
          <w:ilvl w:val="0"/>
          <w:numId w:val="56"/>
        </w:numPr>
        <w:rPr>
          <w:rFonts w:ascii="Segoe UI Emoji" w:hAnsi="Segoe UI Emoji" w:cs="Segoe UI Emoji"/>
          <w:b/>
          <w:bCs/>
        </w:rPr>
      </w:pPr>
      <w:r w:rsidRPr="00DD15BF">
        <w:rPr>
          <w:rFonts w:ascii="Segoe UI Emoji" w:hAnsi="Segoe UI Emoji" w:cs="Segoe UI Emoji"/>
          <w:b/>
          <w:bCs/>
        </w:rPr>
        <w:t>Exploración inicial de temas complejos mediante síntesis informativa masiva.</w:t>
      </w:r>
    </w:p>
    <w:p w14:paraId="41288BBE"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Un modelo de lenguaje no navega por la web en tiempo real de la misma forma que un buscador; recupera y procesa información basada en pesos semánticos de su entrenamiento, lo que permite obtener resúmenes lógicos en lugar de una simple lista de enlaces externos.</w:t>
      </w:r>
    </w:p>
    <w:p w14:paraId="4B85CEDD"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Contenido de la lección: La investigación con IA transforma la recolección de datos en un proceso de curaduría técnica especializada. Mientras que un buscador tradicional entrega una lista de resultados para que el usuario los procese manualmente, la IA analiza el contenido de billones de fuentes para entregar una respuesta estructurada. Sin embargo, esto requiere la implementación de un filtro crítico: se debe instruir al modelo sobre qué fuentes priorizar (ej. </w:t>
      </w:r>
      <w:r w:rsidRPr="00DD15BF">
        <w:rPr>
          <w:rFonts w:ascii="Segoe UI Emoji" w:hAnsi="Segoe UI Emoji" w:cs="Segoe UI Emoji"/>
          <w:b/>
          <w:bCs/>
          <w:i/>
          <w:iCs/>
        </w:rPr>
        <w:t>"Utiliza exclusivamente reportes técnicos de organismos certificados o literatura académica revisada por pares"</w:t>
      </w:r>
      <w:r w:rsidRPr="00DD15BF">
        <w:rPr>
          <w:rFonts w:ascii="Segoe UI Emoji" w:hAnsi="Segoe UI Emoji" w:cs="Segoe UI Emoji"/>
          <w:b/>
          <w:bCs/>
        </w:rPr>
        <w:t>).</w:t>
      </w:r>
    </w:p>
    <w:p w14:paraId="675DE221"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El objetivo es reducir drásticamente el "ruido informativo". La IA es eficiente en agrupar conceptos y clasificar datos, pero la determinación de la validez final de la información es una responsabilidad humana. Entender cómo la IA organiza los datos permite realizar investigaciones profundas en minutos, siempre que el profesional mantenga el control sobre el origen y la veracidad de los insumos utilizados.</w:t>
      </w:r>
    </w:p>
    <w:p w14:paraId="17B8F0C5"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pict w14:anchorId="3FCCBB7B">
          <v:rect id="_x0000_i1241" style="width:0;height:1.5pt" o:hralign="center" o:hrstd="t" o:hr="t" fillcolor="#a0a0a0" stroked="f"/>
        </w:pict>
      </w:r>
    </w:p>
    <w:p w14:paraId="2CF974C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2: Resumen y síntesis de datos</w:t>
      </w:r>
    </w:p>
    <w:p w14:paraId="7902E85C"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Extracción de valor técnico y jerarquización de grandes volúmenes de texto.</w:t>
      </w:r>
    </w:p>
    <w:p w14:paraId="7F991657"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2EFB10CD"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70C0526D" w14:textId="77777777" w:rsidR="00FA72CB" w:rsidRPr="00DD15BF" w:rsidRDefault="00FA72CB" w:rsidP="00FA72CB">
      <w:pPr>
        <w:numPr>
          <w:ilvl w:val="0"/>
          <w:numId w:val="57"/>
        </w:numPr>
        <w:rPr>
          <w:rFonts w:ascii="Segoe UI Emoji" w:hAnsi="Segoe UI Emoji" w:cs="Segoe UI Emoji"/>
          <w:b/>
          <w:bCs/>
        </w:rPr>
      </w:pPr>
      <w:r w:rsidRPr="00DD15BF">
        <w:rPr>
          <w:rFonts w:ascii="Segoe UI Emoji" w:hAnsi="Segoe UI Emoji" w:cs="Segoe UI Emoji"/>
          <w:b/>
          <w:bCs/>
        </w:rPr>
        <w:t>Técnicas de jerarquización: Identificación de conceptos críticos.</w:t>
      </w:r>
    </w:p>
    <w:p w14:paraId="1D270427" w14:textId="77777777" w:rsidR="00FA72CB" w:rsidRPr="00DD15BF" w:rsidRDefault="00FA72CB" w:rsidP="00FA72CB">
      <w:pPr>
        <w:numPr>
          <w:ilvl w:val="0"/>
          <w:numId w:val="57"/>
        </w:numPr>
        <w:rPr>
          <w:rFonts w:ascii="Segoe UI Emoji" w:hAnsi="Segoe UI Emoji" w:cs="Segoe UI Emoji"/>
          <w:b/>
          <w:bCs/>
        </w:rPr>
      </w:pPr>
      <w:r w:rsidRPr="00DD15BF">
        <w:rPr>
          <w:rFonts w:ascii="Segoe UI Emoji" w:hAnsi="Segoe UI Emoji" w:cs="Segoe UI Emoji"/>
          <w:b/>
          <w:bCs/>
        </w:rPr>
        <w:t>Reducción de redundancia manteniendo la integridad del dato técnico.</w:t>
      </w:r>
    </w:p>
    <w:p w14:paraId="7CD71D03" w14:textId="77777777" w:rsidR="00FA72CB" w:rsidRPr="00DD15BF" w:rsidRDefault="00FA72CB" w:rsidP="00FA72CB">
      <w:pPr>
        <w:numPr>
          <w:ilvl w:val="0"/>
          <w:numId w:val="57"/>
        </w:numPr>
        <w:rPr>
          <w:rFonts w:ascii="Segoe UI Emoji" w:hAnsi="Segoe UI Emoji" w:cs="Segoe UI Emoji"/>
          <w:b/>
          <w:bCs/>
        </w:rPr>
      </w:pPr>
      <w:r w:rsidRPr="00DD15BF">
        <w:rPr>
          <w:rFonts w:ascii="Segoe UI Emoji" w:hAnsi="Segoe UI Emoji" w:cs="Segoe UI Emoji"/>
          <w:b/>
          <w:bCs/>
        </w:rPr>
        <w:t>Adaptación de la profundidad del resumen según el perfil del receptor.</w:t>
      </w:r>
    </w:p>
    <w:p w14:paraId="6380FBEA" w14:textId="77777777" w:rsidR="00FA72CB" w:rsidRPr="00DD15BF" w:rsidRDefault="00FA72CB" w:rsidP="00FA72CB">
      <w:pPr>
        <w:numPr>
          <w:ilvl w:val="0"/>
          <w:numId w:val="57"/>
        </w:numPr>
        <w:rPr>
          <w:rFonts w:ascii="Segoe UI Emoji" w:hAnsi="Segoe UI Emoji" w:cs="Segoe UI Emoji"/>
          <w:b/>
          <w:bCs/>
        </w:rPr>
      </w:pPr>
      <w:r w:rsidRPr="00DD15BF">
        <w:rPr>
          <w:rFonts w:ascii="Segoe UI Emoji" w:hAnsi="Segoe UI Emoji" w:cs="Segoe UI Emoji"/>
          <w:b/>
          <w:bCs/>
        </w:rPr>
        <w:t xml:space="preserve">Generación de </w:t>
      </w:r>
      <w:r w:rsidRPr="00DD15BF">
        <w:rPr>
          <w:rFonts w:ascii="Segoe UI Emoji" w:hAnsi="Segoe UI Emoji" w:cs="Segoe UI Emoji"/>
          <w:b/>
          <w:bCs/>
          <w:i/>
          <w:iCs/>
        </w:rPr>
        <w:t>Bullet Points</w:t>
      </w:r>
      <w:r w:rsidRPr="00DD15BF">
        <w:rPr>
          <w:rFonts w:ascii="Segoe UI Emoji" w:hAnsi="Segoe UI Emoji" w:cs="Segoe UI Emoji"/>
          <w:b/>
          <w:bCs/>
        </w:rPr>
        <w:t xml:space="preserve"> de alto impacto para la toma de decisiones.</w:t>
      </w:r>
    </w:p>
    <w:p w14:paraId="664D3BB6"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La síntesis jerárquica con IA puede reducir el volumen de un texto hasta en un 90% manteniendo la integridad de las ideas principales, permitiendo al profesional procesar información que manualmente requeriría horas de lectura lineal.</w:t>
      </w:r>
    </w:p>
    <w:p w14:paraId="3BF8B10D"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Contenido de la lección: La síntesis de datos es una de las mayores ventajas competitivas que ofrece la IA. El proceso consiste en someter documentos extensos (reportes </w:t>
      </w:r>
      <w:r w:rsidRPr="00DD15BF">
        <w:rPr>
          <w:rFonts w:ascii="Segoe UI Emoji" w:hAnsi="Segoe UI Emoji" w:cs="Segoe UI Emoji"/>
          <w:b/>
          <w:bCs/>
        </w:rPr>
        <w:lastRenderedPageBreak/>
        <w:t xml:space="preserve">financieros, manuales técnicos, contratos) a un análisis de relevancia semántica. Para que el resumen sea efectivo, se debe aplicar la Jerarquización Adaptativa: solicitar un nivel de detalle específico según el objetivo (ej. </w:t>
      </w:r>
      <w:r w:rsidRPr="00DD15BF">
        <w:rPr>
          <w:rFonts w:ascii="Segoe UI Emoji" w:hAnsi="Segoe UI Emoji" w:cs="Segoe UI Emoji"/>
          <w:b/>
          <w:bCs/>
          <w:i/>
          <w:iCs/>
        </w:rPr>
        <w:t>"Resumen ejecutivo para toma de decisiones rápida"</w:t>
      </w:r>
      <w:r w:rsidRPr="00DD15BF">
        <w:rPr>
          <w:rFonts w:ascii="Segoe UI Emoji" w:hAnsi="Segoe UI Emoji" w:cs="Segoe UI Emoji"/>
          <w:b/>
          <w:bCs/>
        </w:rPr>
        <w:t xml:space="preserve"> vs. </w:t>
      </w:r>
      <w:r w:rsidRPr="00DD15BF">
        <w:rPr>
          <w:rFonts w:ascii="Segoe UI Emoji" w:hAnsi="Segoe UI Emoji" w:cs="Segoe UI Emoji"/>
          <w:b/>
          <w:bCs/>
          <w:i/>
          <w:iCs/>
        </w:rPr>
        <w:t>"Resumen técnico detallado para implementación"</w:t>
      </w:r>
      <w:r w:rsidRPr="00DD15BF">
        <w:rPr>
          <w:rFonts w:ascii="Segoe UI Emoji" w:hAnsi="Segoe UI Emoji" w:cs="Segoe UI Emoji"/>
          <w:b/>
          <w:bCs/>
        </w:rPr>
        <w:t>).</w:t>
      </w:r>
    </w:p>
    <w:p w14:paraId="4EAD03D5"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Un resumen de alta calidad no es simplemente un texto más corto; es un documento que conserva la estructura lógica y los puntos de decisión del original. La IA puede procesar múltiples documentos de forma simultánea para encontrar contradicciones o puntos de convergencia entre ellos. Esta capacidad garantiza que el profesional se mantenga informado con el mínimo esfuerzo operativo, asegurando que los detalles técnicos fundamentales nunca se pierdan en la densidad informativa.</w:t>
      </w:r>
    </w:p>
    <w:p w14:paraId="5E78E07D"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pict w14:anchorId="2C4123D1">
          <v:rect id="_x0000_i1242" style="width:0;height:1.5pt" o:hralign="center" o:hrstd="t" o:hr="t" fillcolor="#a0a0a0" stroked="f"/>
        </w:pict>
      </w:r>
    </w:p>
    <w:p w14:paraId="5E48FAA4"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3: Análisis de ventajas y desventajas</w:t>
      </w:r>
    </w:p>
    <w:p w14:paraId="30C4609D"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Evaluación comparativa neutral de escenarios, herramientas y estrategias.</w:t>
      </w:r>
    </w:p>
    <w:p w14:paraId="78BB2440"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3E6A9473"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19CDDA85" w14:textId="77777777" w:rsidR="00FA72CB" w:rsidRPr="00DD15BF" w:rsidRDefault="00FA72CB" w:rsidP="00FA72CB">
      <w:pPr>
        <w:numPr>
          <w:ilvl w:val="0"/>
          <w:numId w:val="58"/>
        </w:numPr>
        <w:rPr>
          <w:rFonts w:ascii="Segoe UI Emoji" w:hAnsi="Segoe UI Emoji" w:cs="Segoe UI Emoji"/>
          <w:b/>
          <w:bCs/>
        </w:rPr>
      </w:pPr>
      <w:r w:rsidRPr="00DD15BF">
        <w:rPr>
          <w:rFonts w:ascii="Segoe UI Emoji" w:hAnsi="Segoe UI Emoji" w:cs="Segoe UI Emoji"/>
          <w:b/>
          <w:bCs/>
        </w:rPr>
        <w:t>Construcción de cuadros comparativos basados en métricas exactas.</w:t>
      </w:r>
    </w:p>
    <w:p w14:paraId="0944D286" w14:textId="77777777" w:rsidR="00FA72CB" w:rsidRPr="00DD15BF" w:rsidRDefault="00FA72CB" w:rsidP="00FA72CB">
      <w:pPr>
        <w:numPr>
          <w:ilvl w:val="0"/>
          <w:numId w:val="58"/>
        </w:numPr>
        <w:rPr>
          <w:rFonts w:ascii="Segoe UI Emoji" w:hAnsi="Segoe UI Emoji" w:cs="Segoe UI Emoji"/>
          <w:b/>
          <w:bCs/>
        </w:rPr>
      </w:pPr>
      <w:r w:rsidRPr="00DD15BF">
        <w:rPr>
          <w:rFonts w:ascii="Segoe UI Emoji" w:hAnsi="Segoe UI Emoji" w:cs="Segoe UI Emoji"/>
          <w:b/>
          <w:bCs/>
        </w:rPr>
        <w:t>Uso de la IA como consultor neutral para mitigar el sesgo de confirmación.</w:t>
      </w:r>
    </w:p>
    <w:p w14:paraId="304D069E" w14:textId="77777777" w:rsidR="00FA72CB" w:rsidRPr="00DD15BF" w:rsidRDefault="00FA72CB" w:rsidP="00FA72CB">
      <w:pPr>
        <w:numPr>
          <w:ilvl w:val="0"/>
          <w:numId w:val="58"/>
        </w:numPr>
        <w:rPr>
          <w:rFonts w:ascii="Segoe UI Emoji" w:hAnsi="Segoe UI Emoji" w:cs="Segoe UI Emoji"/>
          <w:b/>
          <w:bCs/>
        </w:rPr>
      </w:pPr>
      <w:r w:rsidRPr="00DD15BF">
        <w:rPr>
          <w:rFonts w:ascii="Segoe UI Emoji" w:hAnsi="Segoe UI Emoji" w:cs="Segoe UI Emoji"/>
          <w:b/>
          <w:bCs/>
        </w:rPr>
        <w:t>Evaluación de viabilidad operativa, técnica y financiera.</w:t>
      </w:r>
    </w:p>
    <w:p w14:paraId="1603AE1F" w14:textId="77777777" w:rsidR="00FA72CB" w:rsidRPr="00DD15BF" w:rsidRDefault="00FA72CB" w:rsidP="00FA72CB">
      <w:pPr>
        <w:numPr>
          <w:ilvl w:val="0"/>
          <w:numId w:val="58"/>
        </w:numPr>
        <w:rPr>
          <w:rFonts w:ascii="Segoe UI Emoji" w:hAnsi="Segoe UI Emoji" w:cs="Segoe UI Emoji"/>
          <w:b/>
          <w:bCs/>
        </w:rPr>
      </w:pPr>
      <w:r w:rsidRPr="00DD15BF">
        <w:rPr>
          <w:rFonts w:ascii="Segoe UI Emoji" w:hAnsi="Segoe UI Emoji" w:cs="Segoe UI Emoji"/>
          <w:b/>
          <w:bCs/>
        </w:rPr>
        <w:t>Detección de puntos de fricción y beneficios ocultos en propuestas.</w:t>
      </w:r>
    </w:p>
    <w:p w14:paraId="263BA31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Solicitar a la IA que realice un análisis comparativo forzándola a encontrar 3 debilidades en una opción que "parece perfecta" ayuda a eliminar el sesgo de optimismo del equipo, proporcionando una base de datos neutral para la elección final.</w:t>
      </w:r>
    </w:p>
    <w:p w14:paraId="58ED9727"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Contenido de la lección: El análisis comparativo asistido por IA proporciona una base de datos estructurada que fundamenta la toma de decisiones profesional. Al solicitar una evaluación de pros y contras, el usuario obliga al sistema a explorar los límites operativos de cada opción. Una instrucción técnica efectiva debe ser: </w:t>
      </w:r>
      <w:r w:rsidRPr="00DD15BF">
        <w:rPr>
          <w:rFonts w:ascii="Segoe UI Emoji" w:hAnsi="Segoe UI Emoji" w:cs="Segoe UI Emoji"/>
          <w:b/>
          <w:bCs/>
          <w:i/>
          <w:iCs/>
        </w:rPr>
        <w:t>"Analiza estas dos arquitecturas de software bajo los criterios estrictos de escalabilidad, costo de mantenimiento y facilidad de integración"</w:t>
      </w:r>
      <w:r w:rsidRPr="00DD15BF">
        <w:rPr>
          <w:rFonts w:ascii="Segoe UI Emoji" w:hAnsi="Segoe UI Emoji" w:cs="Segoe UI Emoji"/>
          <w:b/>
          <w:bCs/>
        </w:rPr>
        <w:t>.</w:t>
      </w:r>
    </w:p>
    <w:p w14:paraId="2DCCAA88"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Este enfoque elimina la subjetividad inherente al juicio humano. La IA genera tablas comparativas donde se visualizan las concesiones (</w:t>
      </w:r>
      <w:r w:rsidRPr="00DD15BF">
        <w:rPr>
          <w:rFonts w:ascii="Segoe UI Emoji" w:hAnsi="Segoe UI Emoji" w:cs="Segoe UI Emoji"/>
          <w:b/>
          <w:bCs/>
          <w:i/>
          <w:iCs/>
        </w:rPr>
        <w:t>trade-offs</w:t>
      </w:r>
      <w:r w:rsidRPr="00DD15BF">
        <w:rPr>
          <w:rFonts w:ascii="Segoe UI Emoji" w:hAnsi="Segoe UI Emoji" w:cs="Segoe UI Emoji"/>
          <w:b/>
          <w:bCs/>
        </w:rPr>
        <w:t>) de cada elección de manera clara. Al final, la decisión no se basa en intuiciones, sino en un análisis comparativo robusto que justifica el criterio profesional ante socios, clientes o directivos, elevando el rigor de la consultoría interna.</w:t>
      </w:r>
    </w:p>
    <w:p w14:paraId="1FB6E472"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pict w14:anchorId="5A07E35D">
          <v:rect id="_x0000_i1243" style="width:0;height:1.5pt" o:hralign="center" o:hrstd="t" o:hr="t" fillcolor="#a0a0a0" stroked="f"/>
        </w:pict>
      </w:r>
    </w:p>
    <w:p w14:paraId="4666B65E"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lastRenderedPageBreak/>
        <w:t>🔹 LECCIÓN 4: Pensamiento crítico y validación final</w:t>
      </w:r>
    </w:p>
    <w:p w14:paraId="6D6EFC87"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Protocolos de triangulación y verificación de veracidad en la era de la IA.</w:t>
      </w:r>
    </w:p>
    <w:p w14:paraId="55DAB2B7"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4206F112"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1F5B0A2C" w14:textId="77777777" w:rsidR="00FA72CB" w:rsidRPr="00DD15BF" w:rsidRDefault="00FA72CB" w:rsidP="00FA72CB">
      <w:pPr>
        <w:numPr>
          <w:ilvl w:val="0"/>
          <w:numId w:val="59"/>
        </w:numPr>
        <w:rPr>
          <w:rFonts w:ascii="Segoe UI Emoji" w:hAnsi="Segoe UI Emoji" w:cs="Segoe UI Emoji"/>
          <w:b/>
          <w:bCs/>
        </w:rPr>
      </w:pPr>
      <w:r w:rsidRPr="00DD15BF">
        <w:rPr>
          <w:rFonts w:ascii="Segoe UI Emoji" w:hAnsi="Segoe UI Emoji" w:cs="Segoe UI Emoji"/>
          <w:b/>
          <w:bCs/>
        </w:rPr>
        <w:t>Implementación del método de Triangulación de Información.</w:t>
      </w:r>
    </w:p>
    <w:p w14:paraId="02A1EA2B" w14:textId="77777777" w:rsidR="00FA72CB" w:rsidRPr="00DD15BF" w:rsidRDefault="00FA72CB" w:rsidP="00FA72CB">
      <w:pPr>
        <w:numPr>
          <w:ilvl w:val="0"/>
          <w:numId w:val="59"/>
        </w:numPr>
        <w:rPr>
          <w:rFonts w:ascii="Segoe UI Emoji" w:hAnsi="Segoe UI Emoji" w:cs="Segoe UI Emoji"/>
          <w:b/>
          <w:bCs/>
        </w:rPr>
      </w:pPr>
      <w:r w:rsidRPr="00DD15BF">
        <w:rPr>
          <w:rFonts w:ascii="Segoe UI Emoji" w:hAnsi="Segoe UI Emoji" w:cs="Segoe UI Emoji"/>
          <w:b/>
          <w:bCs/>
        </w:rPr>
        <w:t>Cuestionamiento de las premisas: El humano como auditor de la IA.</w:t>
      </w:r>
    </w:p>
    <w:p w14:paraId="18A11F3B" w14:textId="77777777" w:rsidR="00FA72CB" w:rsidRPr="00DD15BF" w:rsidRDefault="00FA72CB" w:rsidP="00FA72CB">
      <w:pPr>
        <w:numPr>
          <w:ilvl w:val="0"/>
          <w:numId w:val="59"/>
        </w:numPr>
        <w:rPr>
          <w:rFonts w:ascii="Segoe UI Emoji" w:hAnsi="Segoe UI Emoji" w:cs="Segoe UI Emoji"/>
          <w:b/>
          <w:bCs/>
        </w:rPr>
      </w:pPr>
      <w:r w:rsidRPr="00DD15BF">
        <w:rPr>
          <w:rFonts w:ascii="Segoe UI Emoji" w:hAnsi="Segoe UI Emoji" w:cs="Segoe UI Emoji"/>
          <w:b/>
          <w:bCs/>
        </w:rPr>
        <w:t>Identificación de fuentes primarias para la certificación de hechos.</w:t>
      </w:r>
    </w:p>
    <w:p w14:paraId="7837E955" w14:textId="77777777" w:rsidR="00FA72CB" w:rsidRPr="00DD15BF" w:rsidRDefault="00FA72CB" w:rsidP="00FA72CB">
      <w:pPr>
        <w:numPr>
          <w:ilvl w:val="0"/>
          <w:numId w:val="59"/>
        </w:numPr>
        <w:rPr>
          <w:rFonts w:ascii="Segoe UI Emoji" w:hAnsi="Segoe UI Emoji" w:cs="Segoe UI Emoji"/>
          <w:b/>
          <w:bCs/>
        </w:rPr>
      </w:pPr>
      <w:r w:rsidRPr="00DD15BF">
        <w:rPr>
          <w:rFonts w:ascii="Segoe UI Emoji" w:hAnsi="Segoe UI Emoji" w:cs="Segoe UI Emoji"/>
          <w:b/>
          <w:bCs/>
        </w:rPr>
        <w:t>Responsabilidad ética y técnica sobre el resultado final de la investigación.</w:t>
      </w:r>
    </w:p>
    <w:p w14:paraId="13FF5CFD"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En entornos profesionales, se recomienda dedicar el 20% del tiempo de investigación exclusivamente a la "verificación negativa", es decir, intentar demostrar que el dato entregado por la IA es incorrecto para asegurar una precisión del 100%.</w:t>
      </w:r>
    </w:p>
    <w:p w14:paraId="469F1A2B"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Contenido de la lección: La investigación asistida no concluye cuando la IA entrega una respuesta; concluye cuando el profesional la valida. El pensamiento crítico es el componente que transforma una salida automatizada en un documento con validez profesional. La validación técnica exige la aplicación del principio de "Confianza Cero".</w:t>
      </w:r>
    </w:p>
    <w:p w14:paraId="60BBCFAB"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Si la IA proporciona una estadística, una fecha o una referencia legal, es obligación del usuario confirmar dicho dato en fuentes externas confiables o repositorios oficiales. El uso de inteligencia artificial no es una justificación para la desinformación; es una herramienta de velocidad que requiere una supervisión rigurosa. La excelencia se alcanza cuando se utiliza la potencia de procesamiento de la IA para encontrar los datos y el juicio experto humano para certificar que la información es técnicamente íntegra y veraz.</w:t>
      </w:r>
    </w:p>
    <w:p w14:paraId="201AAA1D"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pict w14:anchorId="7BAA49D6">
          <v:rect id="_x0000_i1244" style="width:0;height:1.5pt" o:hralign="center" o:hrstd="t" o:hr="t" fillcolor="#a0a0a0" stroked="f"/>
        </w:pict>
      </w:r>
    </w:p>
    <w:p w14:paraId="39FCEFF4"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RETO DE ACCIÓN: Módulo 3</w:t>
      </w:r>
    </w:p>
    <w:p w14:paraId="378E402E"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Instrucción: Ejecuta un flujo de investigación real sobre un tema técnico:</w:t>
      </w:r>
    </w:p>
    <w:p w14:paraId="6740E4B3" w14:textId="77777777" w:rsidR="00FA72CB" w:rsidRPr="00DD15BF" w:rsidRDefault="00FA72CB" w:rsidP="00FA72CB">
      <w:pPr>
        <w:numPr>
          <w:ilvl w:val="0"/>
          <w:numId w:val="60"/>
        </w:numPr>
        <w:rPr>
          <w:rFonts w:ascii="Segoe UI Emoji" w:hAnsi="Segoe UI Emoji" w:cs="Segoe UI Emoji"/>
          <w:b/>
          <w:bCs/>
        </w:rPr>
      </w:pPr>
      <w:r w:rsidRPr="00DD15BF">
        <w:rPr>
          <w:rFonts w:ascii="Segoe UI Emoji" w:hAnsi="Segoe UI Emoji" w:cs="Segoe UI Emoji"/>
          <w:b/>
          <w:bCs/>
        </w:rPr>
        <w:t xml:space="preserve">Pide un resumen de 3 párrafos técnicos sobre un tema específico (ej. </w:t>
      </w:r>
      <w:r w:rsidRPr="00DD15BF">
        <w:rPr>
          <w:rFonts w:ascii="Segoe UI Emoji" w:hAnsi="Segoe UI Emoji" w:cs="Segoe UI Emoji"/>
          <w:b/>
          <w:bCs/>
          <w:i/>
          <w:iCs/>
        </w:rPr>
        <w:t>"Ventajas del concreto traslúcido en la construcción moderna"</w:t>
      </w:r>
      <w:r w:rsidRPr="00DD15BF">
        <w:rPr>
          <w:rFonts w:ascii="Segoe UI Emoji" w:hAnsi="Segoe UI Emoji" w:cs="Segoe UI Emoji"/>
          <w:b/>
          <w:bCs/>
        </w:rPr>
        <w:t>).</w:t>
      </w:r>
    </w:p>
    <w:p w14:paraId="3F928583" w14:textId="77777777" w:rsidR="00FA72CB" w:rsidRPr="00DD15BF" w:rsidRDefault="00FA72CB" w:rsidP="00FA72CB">
      <w:pPr>
        <w:numPr>
          <w:ilvl w:val="0"/>
          <w:numId w:val="60"/>
        </w:numPr>
        <w:rPr>
          <w:rFonts w:ascii="Segoe UI Emoji" w:hAnsi="Segoe UI Emoji" w:cs="Segoe UI Emoji"/>
          <w:b/>
          <w:bCs/>
        </w:rPr>
      </w:pPr>
      <w:r w:rsidRPr="00DD15BF">
        <w:rPr>
          <w:rFonts w:ascii="Segoe UI Emoji" w:hAnsi="Segoe UI Emoji" w:cs="Segoe UI Emoji"/>
          <w:b/>
          <w:bCs/>
        </w:rPr>
        <w:t>Solicita una tabla comparativa de ventajas y desventajas operativas.</w:t>
      </w:r>
    </w:p>
    <w:p w14:paraId="7318CE4D" w14:textId="77777777" w:rsidR="00FA72CB" w:rsidRPr="00DD15BF" w:rsidRDefault="00FA72CB" w:rsidP="00FA72CB">
      <w:pPr>
        <w:numPr>
          <w:ilvl w:val="0"/>
          <w:numId w:val="60"/>
        </w:numPr>
        <w:rPr>
          <w:rFonts w:ascii="Segoe UI Emoji" w:hAnsi="Segoe UI Emoji" w:cs="Segoe UI Emoji"/>
          <w:b/>
          <w:bCs/>
        </w:rPr>
      </w:pPr>
      <w:r w:rsidRPr="00DD15BF">
        <w:rPr>
          <w:rFonts w:ascii="Segoe UI Emoji" w:hAnsi="Segoe UI Emoji" w:cs="Segoe UI Emoji"/>
          <w:b/>
          <w:bCs/>
        </w:rPr>
        <w:t>Selecciona el dato más sorprendente y verifícalo en un buscador o portal técnico independiente.</w:t>
      </w:r>
    </w:p>
    <w:p w14:paraId="19AF4667" w14:textId="77777777" w:rsidR="00FA72CB" w:rsidRPr="00DD15BF" w:rsidRDefault="00FA72CB" w:rsidP="00FA72CB">
      <w:pPr>
        <w:numPr>
          <w:ilvl w:val="0"/>
          <w:numId w:val="60"/>
        </w:numPr>
        <w:rPr>
          <w:rFonts w:ascii="Segoe UI Emoji" w:hAnsi="Segoe UI Emoji" w:cs="Segoe UI Emoji"/>
          <w:b/>
          <w:bCs/>
        </w:rPr>
      </w:pPr>
      <w:r w:rsidRPr="00DD15BF">
        <w:rPr>
          <w:rFonts w:ascii="Segoe UI Emoji" w:hAnsi="Segoe UI Emoji" w:cs="Segoe UI Emoji"/>
          <w:b/>
          <w:bCs/>
        </w:rPr>
        <w:t>Redacta una conclusión final basada estrictamente en la información validada.</w:t>
      </w:r>
    </w:p>
    <w:p w14:paraId="742C9C94"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Objetivo: Practicar el ciclo completo de inteligencia: Recolección, Síntesis, Comparación y Validación Crítica.</w:t>
      </w:r>
    </w:p>
    <w:p w14:paraId="6E7FDEB0"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lastRenderedPageBreak/>
        <w:pict w14:anchorId="4EDF9BE4">
          <v:rect id="_x0000_i1245" style="width:0;height:1.5pt" o:hralign="center" o:hrstd="t" o:hr="t" fillcolor="#a0a0a0" stroked="f"/>
        </w:pict>
      </w:r>
    </w:p>
    <w:p w14:paraId="3A8EE8C5"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pict w14:anchorId="736C4B1F">
          <v:rect id="_x0000_i1246" style="width:0;height:1.5pt" o:hralign="center" o:hrstd="t" o:hr="t" fillcolor="#a0a0a0" stroked="f"/>
        </w:pict>
      </w:r>
    </w:p>
    <w:p w14:paraId="17849786"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MÓDULO 4: Escritura y Comunicación Profesional</w:t>
      </w:r>
    </w:p>
    <w:p w14:paraId="54B5ADD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1: Optimización de redacción y estilo</w:t>
      </w:r>
    </w:p>
    <w:p w14:paraId="58DC14B5"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Precisión gramatical, claridad narrativa y economía del lenguaje profesional.</w:t>
      </w:r>
    </w:p>
    <w:p w14:paraId="0E1355A6"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20 min</w:t>
      </w:r>
    </w:p>
    <w:p w14:paraId="16C97861"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4A1BE81F" w14:textId="77777777" w:rsidR="00FA72CB" w:rsidRPr="00DD15BF" w:rsidRDefault="00FA72CB" w:rsidP="00FA72CB">
      <w:pPr>
        <w:numPr>
          <w:ilvl w:val="0"/>
          <w:numId w:val="61"/>
        </w:numPr>
        <w:rPr>
          <w:rFonts w:ascii="Segoe UI Emoji" w:hAnsi="Segoe UI Emoji" w:cs="Segoe UI Emoji"/>
          <w:b/>
          <w:bCs/>
        </w:rPr>
      </w:pPr>
      <w:r w:rsidRPr="00DD15BF">
        <w:rPr>
          <w:rFonts w:ascii="Segoe UI Emoji" w:hAnsi="Segoe UI Emoji" w:cs="Segoe UI Emoji"/>
          <w:b/>
          <w:bCs/>
        </w:rPr>
        <w:t>Eliminación de redundancias y términos de relleno innecesarios.</w:t>
      </w:r>
    </w:p>
    <w:p w14:paraId="2BA4C0A9" w14:textId="77777777" w:rsidR="00FA72CB" w:rsidRPr="00DD15BF" w:rsidRDefault="00FA72CB" w:rsidP="00FA72CB">
      <w:pPr>
        <w:numPr>
          <w:ilvl w:val="0"/>
          <w:numId w:val="61"/>
        </w:numPr>
        <w:rPr>
          <w:rFonts w:ascii="Segoe UI Emoji" w:hAnsi="Segoe UI Emoji" w:cs="Segoe UI Emoji"/>
          <w:b/>
          <w:bCs/>
        </w:rPr>
      </w:pPr>
      <w:r w:rsidRPr="00DD15BF">
        <w:rPr>
          <w:rFonts w:ascii="Segoe UI Emoji" w:hAnsi="Segoe UI Emoji" w:cs="Segoe UI Emoji"/>
          <w:b/>
          <w:bCs/>
        </w:rPr>
        <w:t>Mejora de la fluidez narrativa mediante la cohesión de ideas.</w:t>
      </w:r>
    </w:p>
    <w:p w14:paraId="6A7FCD3D" w14:textId="77777777" w:rsidR="00FA72CB" w:rsidRPr="00DD15BF" w:rsidRDefault="00FA72CB" w:rsidP="00FA72CB">
      <w:pPr>
        <w:numPr>
          <w:ilvl w:val="0"/>
          <w:numId w:val="61"/>
        </w:numPr>
        <w:rPr>
          <w:rFonts w:ascii="Segoe UI Emoji" w:hAnsi="Segoe UI Emoji" w:cs="Segoe UI Emoji"/>
          <w:b/>
          <w:bCs/>
        </w:rPr>
      </w:pPr>
      <w:r w:rsidRPr="00DD15BF">
        <w:rPr>
          <w:rFonts w:ascii="Segoe UI Emoji" w:hAnsi="Segoe UI Emoji" w:cs="Segoe UI Emoji"/>
          <w:b/>
          <w:bCs/>
        </w:rPr>
        <w:t>Optimización de la legibilidad: Uso de frases directas y activas.</w:t>
      </w:r>
    </w:p>
    <w:p w14:paraId="43F17FB1" w14:textId="77777777" w:rsidR="00FA72CB" w:rsidRPr="00DD15BF" w:rsidRDefault="00FA72CB" w:rsidP="00FA72CB">
      <w:pPr>
        <w:numPr>
          <w:ilvl w:val="0"/>
          <w:numId w:val="61"/>
        </w:numPr>
        <w:rPr>
          <w:rFonts w:ascii="Segoe UI Emoji" w:hAnsi="Segoe UI Emoji" w:cs="Segoe UI Emoji"/>
          <w:b/>
          <w:bCs/>
        </w:rPr>
      </w:pPr>
      <w:r w:rsidRPr="00DD15BF">
        <w:rPr>
          <w:rFonts w:ascii="Segoe UI Emoji" w:hAnsi="Segoe UI Emoji" w:cs="Segoe UI Emoji"/>
          <w:b/>
          <w:bCs/>
        </w:rPr>
        <w:t>La IA como editor técnico y gramatical de alta precisión.</w:t>
      </w:r>
    </w:p>
    <w:p w14:paraId="22BC7DAC"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Eliminar las "nominalizaciones" (convertir verbos en sustantivos largos) mediante el uso de IA puede aumentar la velocidad de lectura y la retención del mensaje por parte del receptor en hasta un 30%.</w:t>
      </w:r>
    </w:p>
    <w:p w14:paraId="342DF731"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Contenido de la lección: La redacción profesional asistida se enfoca en la economía del lenguaje: comunicar la máxima cantidad de información con el menor número de palabras posible. El sistema identifica vicios de dicción y estructuras gramaticales confusas que restan profesionalismo. Al someter un texto a la IA, se puede solicitar una "limpieza de estilo", eliminando adjetivos vagos y asegurando que la estructura sea directa y técnica.</w:t>
      </w:r>
    </w:p>
    <w:p w14:paraId="6270E61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Un texto optimizado proyecta una imagen de alta competencia y respeto por el tiempo del lector. Al utilizar la IA como editor de cabecera, se garantiza que cada reporte o mensaje mantenga un estándar de calidad constante, eliminando errores comunes de la escritura manual y elevando el tono técnico de la comunicación corporativa.</w:t>
      </w:r>
    </w:p>
    <w:p w14:paraId="20390C81"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pict w14:anchorId="1C8AE78A">
          <v:rect id="_x0000_i1247" style="width:0;height:1.5pt" o:hralign="center" o:hrstd="t" o:hr="t" fillcolor="#a0a0a0" stroked="f"/>
        </w:pict>
      </w:r>
    </w:p>
    <w:p w14:paraId="47A17127"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2: Adaptación de tonos y estilos</w:t>
      </w:r>
    </w:p>
    <w:p w14:paraId="177EB92A"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Modulación del registro lingüístico según el entorno y el perfil del receptor.</w:t>
      </w:r>
    </w:p>
    <w:p w14:paraId="73924B7C"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25 min</w:t>
      </w:r>
    </w:p>
    <w:p w14:paraId="4E66BBF9"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564616E6" w14:textId="77777777" w:rsidR="00FA72CB" w:rsidRPr="00DD15BF" w:rsidRDefault="00FA72CB" w:rsidP="00FA72CB">
      <w:pPr>
        <w:numPr>
          <w:ilvl w:val="0"/>
          <w:numId w:val="62"/>
        </w:numPr>
        <w:rPr>
          <w:rFonts w:ascii="Segoe UI Emoji" w:hAnsi="Segoe UI Emoji" w:cs="Segoe UI Emoji"/>
          <w:b/>
          <w:bCs/>
        </w:rPr>
      </w:pPr>
      <w:r w:rsidRPr="00DD15BF">
        <w:rPr>
          <w:rFonts w:ascii="Segoe UI Emoji" w:hAnsi="Segoe UI Emoji" w:cs="Segoe UI Emoji"/>
          <w:b/>
          <w:bCs/>
        </w:rPr>
        <w:t>Diferenciación de registros: Formal, Persuasivo, Técnico e Informativo.</w:t>
      </w:r>
    </w:p>
    <w:p w14:paraId="59E94E6B" w14:textId="77777777" w:rsidR="00FA72CB" w:rsidRPr="00DD15BF" w:rsidRDefault="00FA72CB" w:rsidP="00FA72CB">
      <w:pPr>
        <w:numPr>
          <w:ilvl w:val="0"/>
          <w:numId w:val="62"/>
        </w:numPr>
        <w:rPr>
          <w:rFonts w:ascii="Segoe UI Emoji" w:hAnsi="Segoe UI Emoji" w:cs="Segoe UI Emoji"/>
          <w:b/>
          <w:bCs/>
        </w:rPr>
      </w:pPr>
      <w:r w:rsidRPr="00DD15BF">
        <w:rPr>
          <w:rFonts w:ascii="Segoe UI Emoji" w:hAnsi="Segoe UI Emoji" w:cs="Segoe UI Emoji"/>
          <w:b/>
          <w:bCs/>
        </w:rPr>
        <w:t>Ajuste automatizado del vocabulario según el nivel del destinatario.</w:t>
      </w:r>
    </w:p>
    <w:p w14:paraId="6672490B" w14:textId="77777777" w:rsidR="00FA72CB" w:rsidRPr="00DD15BF" w:rsidRDefault="00FA72CB" w:rsidP="00FA72CB">
      <w:pPr>
        <w:numPr>
          <w:ilvl w:val="0"/>
          <w:numId w:val="62"/>
        </w:numPr>
        <w:rPr>
          <w:rFonts w:ascii="Segoe UI Emoji" w:hAnsi="Segoe UI Emoji" w:cs="Segoe UI Emoji"/>
          <w:b/>
          <w:bCs/>
        </w:rPr>
      </w:pPr>
      <w:r w:rsidRPr="00DD15BF">
        <w:rPr>
          <w:rFonts w:ascii="Segoe UI Emoji" w:hAnsi="Segoe UI Emoji" w:cs="Segoe UI Emoji"/>
          <w:b/>
          <w:bCs/>
        </w:rPr>
        <w:lastRenderedPageBreak/>
        <w:t>Transformación de conceptos complejos en explicaciones simplificadas.</w:t>
      </w:r>
    </w:p>
    <w:p w14:paraId="49691399" w14:textId="77777777" w:rsidR="00FA72CB" w:rsidRPr="00DD15BF" w:rsidRDefault="00FA72CB" w:rsidP="00FA72CB">
      <w:pPr>
        <w:numPr>
          <w:ilvl w:val="0"/>
          <w:numId w:val="62"/>
        </w:numPr>
        <w:rPr>
          <w:rFonts w:ascii="Segoe UI Emoji" w:hAnsi="Segoe UI Emoji" w:cs="Segoe UI Emoji"/>
          <w:b/>
          <w:bCs/>
        </w:rPr>
      </w:pPr>
      <w:r w:rsidRPr="00DD15BF">
        <w:rPr>
          <w:rFonts w:ascii="Segoe UI Emoji" w:hAnsi="Segoe UI Emoji" w:cs="Segoe UI Emoji"/>
          <w:b/>
          <w:bCs/>
        </w:rPr>
        <w:t>Coherencia de la identidad de marca en todos los canales de contacto.</w:t>
      </w:r>
    </w:p>
    <w:p w14:paraId="5F219DE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La técnica de "Modulación de Audiencia" permite que un mismo núcleo de información técnica sea transformado por la IA para ser comprendido por un CEO (enfoque en ROI) o por un Ingeniero (enfoque en procesos) de forma simultánea.</w:t>
      </w:r>
    </w:p>
    <w:p w14:paraId="27B4D35C"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Contenido de la lección: La comunicación efectiva depende de la capacidad de adaptar el mensaje al interlocutor. La IA facilita una Modulación de Audiencia inmediata. Es posible tomar un informe técnico denso y pedirle a la IA: </w:t>
      </w:r>
      <w:r w:rsidRPr="00DD15BF">
        <w:rPr>
          <w:rFonts w:ascii="Segoe UI Emoji" w:hAnsi="Segoe UI Emoji" w:cs="Segoe UI Emoji"/>
          <w:b/>
          <w:bCs/>
          <w:i/>
          <w:iCs/>
        </w:rPr>
        <w:t>"Reescribe este párrafo para un cliente externo, manteniendo el rigor técnico pero utilizando un lenguaje accesible"</w:t>
      </w:r>
      <w:r w:rsidRPr="00DD15BF">
        <w:rPr>
          <w:rFonts w:ascii="Segoe UI Emoji" w:hAnsi="Segoe UI Emoji" w:cs="Segoe UI Emoji"/>
          <w:b/>
          <w:bCs/>
        </w:rPr>
        <w:t>.</w:t>
      </w:r>
    </w:p>
    <w:p w14:paraId="5F1D3BB9"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Esta capacidad es fundamental para mitigar malentendidos en entornos multidisciplinarios. Un mismo mensaje debe ser configurado de forma distinta según el objetivo: desde la autoridad de un informe de auditoría hasta la cercanía de una comunicación interna. El dominio de los estilos de la IA asegura que el mensaje sea recibido con claridad absoluta, independientemente de la complejidad del tema tratado.</w:t>
      </w:r>
    </w:p>
    <w:p w14:paraId="7F891719"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pict w14:anchorId="17E1559A">
          <v:rect id="_x0000_i1248" style="width:0;height:1.5pt" o:hralign="center" o:hrstd="t" o:hr="t" fillcolor="#a0a0a0" stroked="f"/>
        </w:pict>
      </w:r>
    </w:p>
    <w:p w14:paraId="494813B1"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3: Estructuración de correos y documentos</w:t>
      </w:r>
    </w:p>
    <w:p w14:paraId="6D283FA5"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Arquitectura de mensajes profesionales: El método BLUF y llamadas a la acción.</w:t>
      </w:r>
    </w:p>
    <w:p w14:paraId="3C1E8EA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7B549F38"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786D2AC4" w14:textId="77777777" w:rsidR="00FA72CB" w:rsidRPr="00DD15BF" w:rsidRDefault="00FA72CB" w:rsidP="00FA72CB">
      <w:pPr>
        <w:numPr>
          <w:ilvl w:val="0"/>
          <w:numId w:val="63"/>
        </w:numPr>
        <w:rPr>
          <w:rFonts w:ascii="Segoe UI Emoji" w:hAnsi="Segoe UI Emoji" w:cs="Segoe UI Emoji"/>
          <w:b/>
          <w:bCs/>
        </w:rPr>
      </w:pPr>
      <w:r w:rsidRPr="00DD15BF">
        <w:rPr>
          <w:rFonts w:ascii="Segoe UI Emoji" w:hAnsi="Segoe UI Emoji" w:cs="Segoe UI Emoji"/>
          <w:b/>
          <w:bCs/>
        </w:rPr>
        <w:t>Diseño de asuntos de correo (Subject Lines) que aseguren la apertura.</w:t>
      </w:r>
    </w:p>
    <w:p w14:paraId="0F0E9220" w14:textId="77777777" w:rsidR="00FA72CB" w:rsidRPr="00DD15BF" w:rsidRDefault="00FA72CB" w:rsidP="00FA72CB">
      <w:pPr>
        <w:numPr>
          <w:ilvl w:val="0"/>
          <w:numId w:val="63"/>
        </w:numPr>
        <w:rPr>
          <w:rFonts w:ascii="Segoe UI Emoji" w:hAnsi="Segoe UI Emoji" w:cs="Segoe UI Emoji"/>
          <w:b/>
          <w:bCs/>
        </w:rPr>
      </w:pPr>
      <w:r w:rsidRPr="00DD15BF">
        <w:rPr>
          <w:rFonts w:ascii="Segoe UI Emoji" w:hAnsi="Segoe UI Emoji" w:cs="Segoe UI Emoji"/>
          <w:b/>
          <w:bCs/>
        </w:rPr>
        <w:t>Jerarquización informativa mediante el método BLUF (Bottom Line Up Front).</w:t>
      </w:r>
    </w:p>
    <w:p w14:paraId="3D087EE9" w14:textId="77777777" w:rsidR="00FA72CB" w:rsidRPr="00DD15BF" w:rsidRDefault="00FA72CB" w:rsidP="00FA72CB">
      <w:pPr>
        <w:numPr>
          <w:ilvl w:val="0"/>
          <w:numId w:val="63"/>
        </w:numPr>
        <w:rPr>
          <w:rFonts w:ascii="Segoe UI Emoji" w:hAnsi="Segoe UI Emoji" w:cs="Segoe UI Emoji"/>
          <w:b/>
          <w:bCs/>
        </w:rPr>
      </w:pPr>
      <w:r w:rsidRPr="00DD15BF">
        <w:rPr>
          <w:rFonts w:ascii="Segoe UI Emoji" w:hAnsi="Segoe UI Emoji" w:cs="Segoe UI Emoji"/>
          <w:b/>
          <w:bCs/>
        </w:rPr>
        <w:t>Inclusión de CTAs (llamadas a la acción) directas y sin ambigüedad.</w:t>
      </w:r>
    </w:p>
    <w:p w14:paraId="09F98DB6" w14:textId="77777777" w:rsidR="00FA72CB" w:rsidRPr="00DD15BF" w:rsidRDefault="00FA72CB" w:rsidP="00FA72CB">
      <w:pPr>
        <w:numPr>
          <w:ilvl w:val="0"/>
          <w:numId w:val="63"/>
        </w:numPr>
        <w:rPr>
          <w:rFonts w:ascii="Segoe UI Emoji" w:hAnsi="Segoe UI Emoji" w:cs="Segoe UI Emoji"/>
          <w:b/>
          <w:bCs/>
        </w:rPr>
      </w:pPr>
      <w:r w:rsidRPr="00DD15BF">
        <w:rPr>
          <w:rFonts w:ascii="Segoe UI Emoji" w:hAnsi="Segoe UI Emoji" w:cs="Segoe UI Emoji"/>
          <w:b/>
          <w:bCs/>
        </w:rPr>
        <w:t>Uso de plantillas dinámicas para reportes y comunicaciones ejecutivas.</w:t>
      </w:r>
    </w:p>
    <w:p w14:paraId="45BE2328"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Aplicar el método BLUF (poner la conclusión o petición en las primeras 10 palabras del correo) aumenta las tasas de respuesta efectiva en más de un 40% al respetar el tiempo del receptor.</w:t>
      </w:r>
    </w:p>
    <w:p w14:paraId="2A579D89"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Contenido de la lección: La estructura de un documento profesional determina su efectividad operativa. El método BLUF consiste en situar la conclusión o la petición principal al inicio del mensaje, evitando que el lector tenga que buscar la intención del correo entre párrafos introductorios. La IA es eficiente en reorganizar borradores bajo esta lógica de pirámide invertida.</w:t>
      </w:r>
    </w:p>
    <w:p w14:paraId="7E4348BD"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Además, ayuda a crear jerarquías visuales mediante el uso de viñetas técnicas y párrafos breves que facilitan el escaneo visual rápido. Cada comunicación debe tener un objetivo </w:t>
      </w:r>
      <w:r w:rsidRPr="00DD15BF">
        <w:rPr>
          <w:rFonts w:ascii="Segoe UI Emoji" w:hAnsi="Segoe UI Emoji" w:cs="Segoe UI Emoji"/>
          <w:b/>
          <w:bCs/>
        </w:rPr>
        <w:lastRenderedPageBreak/>
        <w:t>único. Al delegar la arquitectura del mensaje a la IA, el usuario garantiza que el correo no sea una "pared de texto" ineficiente, sino una herramienta estratégica diseñada para obtener una decisión rápida o una acción concreta.</w:t>
      </w:r>
    </w:p>
    <w:p w14:paraId="764A6ECC"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pict w14:anchorId="3A9DBED3">
          <v:rect id="_x0000_i1249" style="width:0;height:1.5pt" o:hralign="center" o:hrstd="t" o:hr="t" fillcolor="#a0a0a0" stroked="f"/>
        </w:pict>
      </w:r>
    </w:p>
    <w:p w14:paraId="208976EE"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4: Mejora y optimización de textos (Refinamiento)</w:t>
      </w:r>
    </w:p>
    <w:p w14:paraId="54A454D0"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Ciclos de revisión, pulido fino y auditoría de calidad de entregables.</w:t>
      </w:r>
    </w:p>
    <w:p w14:paraId="3F568CEC"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76692002"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39FDEA9B" w14:textId="77777777" w:rsidR="00FA72CB" w:rsidRPr="00DD15BF" w:rsidRDefault="00FA72CB" w:rsidP="00FA72CB">
      <w:pPr>
        <w:numPr>
          <w:ilvl w:val="0"/>
          <w:numId w:val="64"/>
        </w:numPr>
        <w:rPr>
          <w:rFonts w:ascii="Segoe UI Emoji" w:hAnsi="Segoe UI Emoji" w:cs="Segoe UI Emoji"/>
          <w:b/>
          <w:bCs/>
        </w:rPr>
      </w:pPr>
      <w:r w:rsidRPr="00DD15BF">
        <w:rPr>
          <w:rFonts w:ascii="Segoe UI Emoji" w:hAnsi="Segoe UI Emoji" w:cs="Segoe UI Emoji"/>
          <w:b/>
          <w:bCs/>
        </w:rPr>
        <w:t>Identificación de áreas de mejora mediante auditoría crítica de la IA.</w:t>
      </w:r>
    </w:p>
    <w:p w14:paraId="5D1E1C24" w14:textId="77777777" w:rsidR="00FA72CB" w:rsidRPr="00DD15BF" w:rsidRDefault="00FA72CB" w:rsidP="00FA72CB">
      <w:pPr>
        <w:numPr>
          <w:ilvl w:val="0"/>
          <w:numId w:val="64"/>
        </w:numPr>
        <w:rPr>
          <w:rFonts w:ascii="Segoe UI Emoji" w:hAnsi="Segoe UI Emoji" w:cs="Segoe UI Emoji"/>
          <w:b/>
          <w:bCs/>
        </w:rPr>
      </w:pPr>
      <w:r w:rsidRPr="00DD15BF">
        <w:rPr>
          <w:rFonts w:ascii="Segoe UI Emoji" w:hAnsi="Segoe UI Emoji" w:cs="Segoe UI Emoji"/>
          <w:b/>
          <w:bCs/>
        </w:rPr>
        <w:t>Eliminación de muletillas y profesionalización del vocabulario técnico.</w:t>
      </w:r>
    </w:p>
    <w:p w14:paraId="672A7721" w14:textId="77777777" w:rsidR="00FA72CB" w:rsidRPr="00DD15BF" w:rsidRDefault="00FA72CB" w:rsidP="00FA72CB">
      <w:pPr>
        <w:numPr>
          <w:ilvl w:val="0"/>
          <w:numId w:val="64"/>
        </w:numPr>
        <w:rPr>
          <w:rFonts w:ascii="Segoe UI Emoji" w:hAnsi="Segoe UI Emoji" w:cs="Segoe UI Emoji"/>
          <w:b/>
          <w:bCs/>
        </w:rPr>
      </w:pPr>
      <w:r w:rsidRPr="00DD15BF">
        <w:rPr>
          <w:rFonts w:ascii="Segoe UI Emoji" w:hAnsi="Segoe UI Emoji" w:cs="Segoe UI Emoji"/>
          <w:b/>
          <w:bCs/>
        </w:rPr>
        <w:t>Técnica de iteración por capas: Gramática, Tono y Economía de palabras.</w:t>
      </w:r>
    </w:p>
    <w:p w14:paraId="632915F6" w14:textId="77777777" w:rsidR="00FA72CB" w:rsidRPr="00DD15BF" w:rsidRDefault="00FA72CB" w:rsidP="00FA72CB">
      <w:pPr>
        <w:numPr>
          <w:ilvl w:val="0"/>
          <w:numId w:val="64"/>
        </w:numPr>
        <w:rPr>
          <w:rFonts w:ascii="Segoe UI Emoji" w:hAnsi="Segoe UI Emoji" w:cs="Segoe UI Emoji"/>
          <w:b/>
          <w:bCs/>
        </w:rPr>
      </w:pPr>
      <w:r w:rsidRPr="00DD15BF">
        <w:rPr>
          <w:rFonts w:ascii="Segoe UI Emoji" w:hAnsi="Segoe UI Emoji" w:cs="Segoe UI Emoji"/>
          <w:b/>
          <w:bCs/>
        </w:rPr>
        <w:t>Control de calidad final para entregables de alto impacto institucional.</w:t>
      </w:r>
    </w:p>
    <w:p w14:paraId="3A3C6A90"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La técnica de "Revisión por Capas" (pedir a la IA que revise primero la lógica, luego el tono y finalmente la brevedad) produce textos un 50% más eficientes que una revisión manual tradicional.</w:t>
      </w:r>
    </w:p>
    <w:p w14:paraId="3AD0FB3E"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Contenido de la lección: El refinamiento es la fase donde un borrador se transforma en un producto terminado de excelencia. Consiste en someter el texto a múltiples ciclos de revisión crítica. Una técnica avanzada es instruir a la IA: </w:t>
      </w:r>
      <w:r w:rsidRPr="00DD15BF">
        <w:rPr>
          <w:rFonts w:ascii="Segoe UI Emoji" w:hAnsi="Segoe UI Emoji" w:cs="Segoe UI Emoji"/>
          <w:b/>
          <w:bCs/>
          <w:i/>
          <w:iCs/>
        </w:rPr>
        <w:t>"Actúa como un editor experto de una publicación técnica y analiza este texto buscando falta de precisión o debilidad en las premisas"</w:t>
      </w:r>
      <w:r w:rsidRPr="00DD15BF">
        <w:rPr>
          <w:rFonts w:ascii="Segoe UI Emoji" w:hAnsi="Segoe UI Emoji" w:cs="Segoe UI Emoji"/>
          <w:b/>
          <w:bCs/>
        </w:rPr>
        <w:t>.</w:t>
      </w:r>
    </w:p>
    <w:p w14:paraId="7E4346B2"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Este proceso busca la máxima exactitud y fuerza comunicativa. Se trata de pulir el estilo hasta que la lectura sea fluida y el mensaje contundente. El refinamiento es el paso final que asegura que lo que se entrega representa el estándar de calidad de PLATTFORM. La IA ejecuta el trabajo operativo de corrección, pero el juicio experto humano realiza el pulido final que garantiza la perfección técnica del mensaje.</w:t>
      </w:r>
    </w:p>
    <w:p w14:paraId="75FC1E4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pict w14:anchorId="50AE823D">
          <v:rect id="_x0000_i1250" style="width:0;height:1.5pt" o:hralign="center" o:hrstd="t" o:hr="t" fillcolor="#a0a0a0" stroked="f"/>
        </w:pict>
      </w:r>
    </w:p>
    <w:p w14:paraId="6423C272"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RETO DE ACCIÓN: Módulo 4</w:t>
      </w:r>
    </w:p>
    <w:p w14:paraId="4AE77218"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Instrucción: Profesionaliza tu comunicación actual:</w:t>
      </w:r>
    </w:p>
    <w:p w14:paraId="2C10E507" w14:textId="77777777" w:rsidR="00FA72CB" w:rsidRPr="00DD15BF" w:rsidRDefault="00FA72CB" w:rsidP="00FA72CB">
      <w:pPr>
        <w:numPr>
          <w:ilvl w:val="0"/>
          <w:numId w:val="65"/>
        </w:numPr>
        <w:rPr>
          <w:rFonts w:ascii="Segoe UI Emoji" w:hAnsi="Segoe UI Emoji" w:cs="Segoe UI Emoji"/>
          <w:b/>
          <w:bCs/>
        </w:rPr>
      </w:pPr>
      <w:r w:rsidRPr="00DD15BF">
        <w:rPr>
          <w:rFonts w:ascii="Segoe UI Emoji" w:hAnsi="Segoe UI Emoji" w:cs="Segoe UI Emoji"/>
          <w:b/>
          <w:bCs/>
        </w:rPr>
        <w:t>Toma un correo profesional que hayas enviado en la última semana.</w:t>
      </w:r>
    </w:p>
    <w:p w14:paraId="1F2EFD02" w14:textId="77777777" w:rsidR="00FA72CB" w:rsidRPr="00DD15BF" w:rsidRDefault="00FA72CB" w:rsidP="00FA72CB">
      <w:pPr>
        <w:numPr>
          <w:ilvl w:val="0"/>
          <w:numId w:val="65"/>
        </w:numPr>
        <w:rPr>
          <w:rFonts w:ascii="Segoe UI Emoji" w:hAnsi="Segoe UI Emoji" w:cs="Segoe UI Emoji"/>
          <w:b/>
          <w:bCs/>
        </w:rPr>
      </w:pPr>
      <w:r w:rsidRPr="00DD15BF">
        <w:rPr>
          <w:rFonts w:ascii="Segoe UI Emoji" w:hAnsi="Segoe UI Emoji" w:cs="Segoe UI Emoji"/>
          <w:b/>
          <w:bCs/>
        </w:rPr>
        <w:t>Pide a la IA que genere 3 versiones: Una formal, una persuasiva y una ejecutiva (máximo 40 palabras).</w:t>
      </w:r>
    </w:p>
    <w:p w14:paraId="68AD09CB" w14:textId="77777777" w:rsidR="00FA72CB" w:rsidRPr="00DD15BF" w:rsidRDefault="00FA72CB" w:rsidP="00FA72CB">
      <w:pPr>
        <w:numPr>
          <w:ilvl w:val="0"/>
          <w:numId w:val="65"/>
        </w:numPr>
        <w:rPr>
          <w:rFonts w:ascii="Segoe UI Emoji" w:hAnsi="Segoe UI Emoji" w:cs="Segoe UI Emoji"/>
          <w:b/>
          <w:bCs/>
        </w:rPr>
      </w:pPr>
      <w:r w:rsidRPr="00DD15BF">
        <w:rPr>
          <w:rFonts w:ascii="Segoe UI Emoji" w:hAnsi="Segoe UI Emoji" w:cs="Segoe UI Emoji"/>
          <w:b/>
          <w:bCs/>
        </w:rPr>
        <w:lastRenderedPageBreak/>
        <w:t>Solicita que identifique 2 palabras innecesarias que podrías eliminar para ganar impacto.</w:t>
      </w:r>
    </w:p>
    <w:p w14:paraId="515DA94E" w14:textId="77777777" w:rsidR="00FA72CB" w:rsidRPr="00DD15BF" w:rsidRDefault="00FA72CB" w:rsidP="00FA72CB">
      <w:pPr>
        <w:numPr>
          <w:ilvl w:val="0"/>
          <w:numId w:val="65"/>
        </w:numPr>
        <w:rPr>
          <w:rFonts w:ascii="Segoe UI Emoji" w:hAnsi="Segoe UI Emoji" w:cs="Segoe UI Emoji"/>
          <w:b/>
          <w:bCs/>
        </w:rPr>
      </w:pPr>
      <w:r w:rsidRPr="00DD15BF">
        <w:rPr>
          <w:rFonts w:ascii="Segoe UI Emoji" w:hAnsi="Segoe UI Emoji" w:cs="Segoe UI Emoji"/>
          <w:b/>
          <w:bCs/>
        </w:rPr>
        <w:t>Compara tu original con la versión "Refinada" y selecciona la más efectiva.</w:t>
      </w:r>
    </w:p>
    <w:p w14:paraId="1134F925"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Objetivo: Validar la capacidad de la IA para transformar comunicaciones básicas en herramientas estratégicas de alta eficiencia.</w:t>
      </w:r>
    </w:p>
    <w:p w14:paraId="3846B1D2"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pict w14:anchorId="51C732FA">
          <v:rect id="_x0000_i1251" style="width:0;height:1.5pt" o:hralign="center" o:hrstd="t" o:hr="t" fillcolor="#a0a0a0" stroked="f"/>
        </w:pict>
      </w:r>
    </w:p>
    <w:p w14:paraId="0B2093AB"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¿Qué te parece este rediseño, Master Instructor? Cada lección tiene ahora su dato curioso para mantener el enganche y el contenido expandido para justificar el valor del curso. 🦅🏁🚀</w:t>
      </w:r>
    </w:p>
    <w:p w14:paraId="7BCDBA72" w14:textId="77777777" w:rsidR="00FA72CB" w:rsidRPr="009C0843" w:rsidRDefault="00FA72CB" w:rsidP="00FA72CB"/>
    <w:p w14:paraId="05CAAF51" w14:textId="77777777" w:rsidR="002F7CA3" w:rsidRPr="00FA72CB" w:rsidRDefault="002F7CA3" w:rsidP="00FA72CB"/>
    <w:sectPr w:rsidR="002F7CA3" w:rsidRPr="00FA72CB" w:rsidSect="00FA72C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6B90"/>
    <w:multiLevelType w:val="multilevel"/>
    <w:tmpl w:val="79DEC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420AF"/>
    <w:multiLevelType w:val="multilevel"/>
    <w:tmpl w:val="4654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B2F99"/>
    <w:multiLevelType w:val="multilevel"/>
    <w:tmpl w:val="5824B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7B2F53"/>
    <w:multiLevelType w:val="multilevel"/>
    <w:tmpl w:val="7582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7193D"/>
    <w:multiLevelType w:val="multilevel"/>
    <w:tmpl w:val="E730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658D7"/>
    <w:multiLevelType w:val="multilevel"/>
    <w:tmpl w:val="00FC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61470"/>
    <w:multiLevelType w:val="multilevel"/>
    <w:tmpl w:val="6E10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5D24CA"/>
    <w:multiLevelType w:val="multilevel"/>
    <w:tmpl w:val="203A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361B88"/>
    <w:multiLevelType w:val="multilevel"/>
    <w:tmpl w:val="AECA2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222AE"/>
    <w:multiLevelType w:val="multilevel"/>
    <w:tmpl w:val="3394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2E5256"/>
    <w:multiLevelType w:val="multilevel"/>
    <w:tmpl w:val="E598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801BA2"/>
    <w:multiLevelType w:val="multilevel"/>
    <w:tmpl w:val="B0AE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8F36E0"/>
    <w:multiLevelType w:val="multilevel"/>
    <w:tmpl w:val="B900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C04E62"/>
    <w:multiLevelType w:val="multilevel"/>
    <w:tmpl w:val="79FA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3D7208"/>
    <w:multiLevelType w:val="multilevel"/>
    <w:tmpl w:val="BDBC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401A8"/>
    <w:multiLevelType w:val="multilevel"/>
    <w:tmpl w:val="53E4A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2C37FD"/>
    <w:multiLevelType w:val="multilevel"/>
    <w:tmpl w:val="56267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13569C"/>
    <w:multiLevelType w:val="multilevel"/>
    <w:tmpl w:val="BBF8A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2571A0"/>
    <w:multiLevelType w:val="multilevel"/>
    <w:tmpl w:val="9924A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D54A05"/>
    <w:multiLevelType w:val="multilevel"/>
    <w:tmpl w:val="D0CC9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127DBD"/>
    <w:multiLevelType w:val="multilevel"/>
    <w:tmpl w:val="2014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321DFA"/>
    <w:multiLevelType w:val="multilevel"/>
    <w:tmpl w:val="7402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14291F"/>
    <w:multiLevelType w:val="multilevel"/>
    <w:tmpl w:val="8D407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835871"/>
    <w:multiLevelType w:val="multilevel"/>
    <w:tmpl w:val="76DC5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A54697"/>
    <w:multiLevelType w:val="multilevel"/>
    <w:tmpl w:val="BF98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2110C6"/>
    <w:multiLevelType w:val="multilevel"/>
    <w:tmpl w:val="79F0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8F5080"/>
    <w:multiLevelType w:val="multilevel"/>
    <w:tmpl w:val="022E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B47596"/>
    <w:multiLevelType w:val="multilevel"/>
    <w:tmpl w:val="A67C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0812F9"/>
    <w:multiLevelType w:val="multilevel"/>
    <w:tmpl w:val="29422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0E78B6"/>
    <w:multiLevelType w:val="multilevel"/>
    <w:tmpl w:val="3D543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44C81"/>
    <w:multiLevelType w:val="multilevel"/>
    <w:tmpl w:val="520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CE66F3"/>
    <w:multiLevelType w:val="multilevel"/>
    <w:tmpl w:val="84623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236218"/>
    <w:multiLevelType w:val="multilevel"/>
    <w:tmpl w:val="210C5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7C1702"/>
    <w:multiLevelType w:val="multilevel"/>
    <w:tmpl w:val="BBC4C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210531"/>
    <w:multiLevelType w:val="multilevel"/>
    <w:tmpl w:val="CBB2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181B73"/>
    <w:multiLevelType w:val="multilevel"/>
    <w:tmpl w:val="8BC6C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D47142A"/>
    <w:multiLevelType w:val="multilevel"/>
    <w:tmpl w:val="7DE4F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925813"/>
    <w:multiLevelType w:val="multilevel"/>
    <w:tmpl w:val="2E0A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0D6448"/>
    <w:multiLevelType w:val="multilevel"/>
    <w:tmpl w:val="B9603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BE5513"/>
    <w:multiLevelType w:val="multilevel"/>
    <w:tmpl w:val="004E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0E7179"/>
    <w:multiLevelType w:val="multilevel"/>
    <w:tmpl w:val="235E1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DB2581"/>
    <w:multiLevelType w:val="multilevel"/>
    <w:tmpl w:val="1A9E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0D7CF8"/>
    <w:multiLevelType w:val="multilevel"/>
    <w:tmpl w:val="F6024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0ED563D"/>
    <w:multiLevelType w:val="multilevel"/>
    <w:tmpl w:val="55D09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8124BD"/>
    <w:multiLevelType w:val="multilevel"/>
    <w:tmpl w:val="1F208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FA27D1"/>
    <w:multiLevelType w:val="multilevel"/>
    <w:tmpl w:val="62C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9606C5"/>
    <w:multiLevelType w:val="multilevel"/>
    <w:tmpl w:val="BCAE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1470C8"/>
    <w:multiLevelType w:val="multilevel"/>
    <w:tmpl w:val="D2FC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C03241"/>
    <w:multiLevelType w:val="multilevel"/>
    <w:tmpl w:val="5F7EF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953052"/>
    <w:multiLevelType w:val="multilevel"/>
    <w:tmpl w:val="D0EE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3E68BF"/>
    <w:multiLevelType w:val="multilevel"/>
    <w:tmpl w:val="60E00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1E7EAD"/>
    <w:multiLevelType w:val="multilevel"/>
    <w:tmpl w:val="1BF4E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A41791"/>
    <w:multiLevelType w:val="multilevel"/>
    <w:tmpl w:val="91BA1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E8280A"/>
    <w:multiLevelType w:val="multilevel"/>
    <w:tmpl w:val="9052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0062F8"/>
    <w:multiLevelType w:val="multilevel"/>
    <w:tmpl w:val="25A8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F933E6"/>
    <w:multiLevelType w:val="multilevel"/>
    <w:tmpl w:val="7914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72433F"/>
    <w:multiLevelType w:val="multilevel"/>
    <w:tmpl w:val="3052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827D31"/>
    <w:multiLevelType w:val="multilevel"/>
    <w:tmpl w:val="06CA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3403CD"/>
    <w:multiLevelType w:val="multilevel"/>
    <w:tmpl w:val="200A6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786A1F"/>
    <w:multiLevelType w:val="multilevel"/>
    <w:tmpl w:val="011A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3E5949"/>
    <w:multiLevelType w:val="multilevel"/>
    <w:tmpl w:val="2B829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5E30D5"/>
    <w:multiLevelType w:val="multilevel"/>
    <w:tmpl w:val="4DBA2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16487A"/>
    <w:multiLevelType w:val="multilevel"/>
    <w:tmpl w:val="89FAC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A351762"/>
    <w:multiLevelType w:val="multilevel"/>
    <w:tmpl w:val="79C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B33F50"/>
    <w:multiLevelType w:val="multilevel"/>
    <w:tmpl w:val="4E40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5306766">
    <w:abstractNumId w:val="25"/>
  </w:num>
  <w:num w:numId="2" w16cid:durableId="1780877735">
    <w:abstractNumId w:val="21"/>
  </w:num>
  <w:num w:numId="3" w16cid:durableId="1594778854">
    <w:abstractNumId w:val="4"/>
  </w:num>
  <w:num w:numId="4" w16cid:durableId="824248998">
    <w:abstractNumId w:val="13"/>
  </w:num>
  <w:num w:numId="5" w16cid:durableId="1841039846">
    <w:abstractNumId w:val="26"/>
  </w:num>
  <w:num w:numId="6" w16cid:durableId="1623151442">
    <w:abstractNumId w:val="58"/>
  </w:num>
  <w:num w:numId="7" w16cid:durableId="1350453807">
    <w:abstractNumId w:val="31"/>
  </w:num>
  <w:num w:numId="8" w16cid:durableId="1872108918">
    <w:abstractNumId w:val="23"/>
  </w:num>
  <w:num w:numId="9" w16cid:durableId="1823039714">
    <w:abstractNumId w:val="61"/>
  </w:num>
  <w:num w:numId="10" w16cid:durableId="2146044492">
    <w:abstractNumId w:val="9"/>
  </w:num>
  <w:num w:numId="11" w16cid:durableId="2127891712">
    <w:abstractNumId w:val="34"/>
  </w:num>
  <w:num w:numId="12" w16cid:durableId="673993848">
    <w:abstractNumId w:val="62"/>
  </w:num>
  <w:num w:numId="13" w16cid:durableId="902443946">
    <w:abstractNumId w:val="46"/>
  </w:num>
  <w:num w:numId="14" w16cid:durableId="1256282534">
    <w:abstractNumId w:val="30"/>
  </w:num>
  <w:num w:numId="15" w16cid:durableId="1714846550">
    <w:abstractNumId w:val="63"/>
  </w:num>
  <w:num w:numId="16" w16cid:durableId="1194608925">
    <w:abstractNumId w:val="56"/>
  </w:num>
  <w:num w:numId="17" w16cid:durableId="1312321138">
    <w:abstractNumId w:val="17"/>
  </w:num>
  <w:num w:numId="18" w16cid:durableId="184249265">
    <w:abstractNumId w:val="53"/>
  </w:num>
  <w:num w:numId="19" w16cid:durableId="514268732">
    <w:abstractNumId w:val="20"/>
  </w:num>
  <w:num w:numId="20" w16cid:durableId="986596253">
    <w:abstractNumId w:val="24"/>
  </w:num>
  <w:num w:numId="21" w16cid:durableId="1824394547">
    <w:abstractNumId w:val="10"/>
  </w:num>
  <w:num w:numId="22" w16cid:durableId="1725368253">
    <w:abstractNumId w:val="3"/>
  </w:num>
  <w:num w:numId="23" w16cid:durableId="204099421">
    <w:abstractNumId w:val="11"/>
  </w:num>
  <w:num w:numId="24" w16cid:durableId="1370572314">
    <w:abstractNumId w:val="57"/>
  </w:num>
  <w:num w:numId="25" w16cid:durableId="2125727277">
    <w:abstractNumId w:val="14"/>
  </w:num>
  <w:num w:numId="26" w16cid:durableId="749346443">
    <w:abstractNumId w:val="22"/>
  </w:num>
  <w:num w:numId="27" w16cid:durableId="1692996993">
    <w:abstractNumId w:val="37"/>
  </w:num>
  <w:num w:numId="28" w16cid:durableId="500857450">
    <w:abstractNumId w:val="29"/>
  </w:num>
  <w:num w:numId="29" w16cid:durableId="1893804783">
    <w:abstractNumId w:val="1"/>
  </w:num>
  <w:num w:numId="30" w16cid:durableId="1897470809">
    <w:abstractNumId w:val="45"/>
  </w:num>
  <w:num w:numId="31" w16cid:durableId="147403383">
    <w:abstractNumId w:val="40"/>
  </w:num>
  <w:num w:numId="32" w16cid:durableId="83457128">
    <w:abstractNumId w:val="32"/>
  </w:num>
  <w:num w:numId="33" w16cid:durableId="1040978329">
    <w:abstractNumId w:val="6"/>
  </w:num>
  <w:num w:numId="34" w16cid:durableId="961771454">
    <w:abstractNumId w:val="51"/>
  </w:num>
  <w:num w:numId="35" w16cid:durableId="1318607595">
    <w:abstractNumId w:val="47"/>
  </w:num>
  <w:num w:numId="36" w16cid:durableId="2125726589">
    <w:abstractNumId w:val="27"/>
  </w:num>
  <w:num w:numId="37" w16cid:durableId="1133862550">
    <w:abstractNumId w:val="12"/>
  </w:num>
  <w:num w:numId="38" w16cid:durableId="920216441">
    <w:abstractNumId w:val="55"/>
  </w:num>
  <w:num w:numId="39" w16cid:durableId="503058569">
    <w:abstractNumId w:val="44"/>
  </w:num>
  <w:num w:numId="40" w16cid:durableId="238290215">
    <w:abstractNumId w:val="7"/>
  </w:num>
  <w:num w:numId="41" w16cid:durableId="2018727803">
    <w:abstractNumId w:val="43"/>
  </w:num>
  <w:num w:numId="42" w16cid:durableId="628322605">
    <w:abstractNumId w:val="48"/>
  </w:num>
  <w:num w:numId="43" w16cid:durableId="1239094358">
    <w:abstractNumId w:val="5"/>
  </w:num>
  <w:num w:numId="44" w16cid:durableId="530847138">
    <w:abstractNumId w:val="50"/>
  </w:num>
  <w:num w:numId="45" w16cid:durableId="1294678551">
    <w:abstractNumId w:val="36"/>
  </w:num>
  <w:num w:numId="46" w16cid:durableId="926229373">
    <w:abstractNumId w:val="33"/>
  </w:num>
  <w:num w:numId="47" w16cid:durableId="1609584911">
    <w:abstractNumId w:val="19"/>
  </w:num>
  <w:num w:numId="48" w16cid:durableId="859315827">
    <w:abstractNumId w:val="2"/>
  </w:num>
  <w:num w:numId="49" w16cid:durableId="1730766125">
    <w:abstractNumId w:val="49"/>
  </w:num>
  <w:num w:numId="50" w16cid:durableId="225341013">
    <w:abstractNumId w:val="42"/>
  </w:num>
  <w:num w:numId="51" w16cid:durableId="1432437898">
    <w:abstractNumId w:val="18"/>
  </w:num>
  <w:num w:numId="52" w16cid:durableId="1114057138">
    <w:abstractNumId w:val="28"/>
  </w:num>
  <w:num w:numId="53" w16cid:durableId="1068724451">
    <w:abstractNumId w:val="39"/>
  </w:num>
  <w:num w:numId="54" w16cid:durableId="149030412">
    <w:abstractNumId w:val="15"/>
  </w:num>
  <w:num w:numId="55" w16cid:durableId="945189808">
    <w:abstractNumId w:val="35"/>
  </w:num>
  <w:num w:numId="56" w16cid:durableId="286087823">
    <w:abstractNumId w:val="54"/>
  </w:num>
  <w:num w:numId="57" w16cid:durableId="1625455427">
    <w:abstractNumId w:val="60"/>
  </w:num>
  <w:num w:numId="58" w16cid:durableId="505635361">
    <w:abstractNumId w:val="8"/>
  </w:num>
  <w:num w:numId="59" w16cid:durableId="1217594114">
    <w:abstractNumId w:val="52"/>
  </w:num>
  <w:num w:numId="60" w16cid:durableId="1940720072">
    <w:abstractNumId w:val="0"/>
  </w:num>
  <w:num w:numId="61" w16cid:durableId="1574778411">
    <w:abstractNumId w:val="64"/>
  </w:num>
  <w:num w:numId="62" w16cid:durableId="1444685799">
    <w:abstractNumId w:val="41"/>
  </w:num>
  <w:num w:numId="63" w16cid:durableId="1426805119">
    <w:abstractNumId w:val="59"/>
  </w:num>
  <w:num w:numId="64" w16cid:durableId="410857768">
    <w:abstractNumId w:val="38"/>
  </w:num>
  <w:num w:numId="65" w16cid:durableId="71493445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6C8"/>
    <w:rsid w:val="00102B50"/>
    <w:rsid w:val="001B1D0A"/>
    <w:rsid w:val="002F7CA3"/>
    <w:rsid w:val="00351596"/>
    <w:rsid w:val="003B52B7"/>
    <w:rsid w:val="004C12F3"/>
    <w:rsid w:val="005031B4"/>
    <w:rsid w:val="005648CF"/>
    <w:rsid w:val="006E7340"/>
    <w:rsid w:val="007D35B9"/>
    <w:rsid w:val="00864917"/>
    <w:rsid w:val="009A026A"/>
    <w:rsid w:val="009E5C1D"/>
    <w:rsid w:val="00A946C8"/>
    <w:rsid w:val="00A94C9C"/>
    <w:rsid w:val="00BC031D"/>
    <w:rsid w:val="00C30A73"/>
    <w:rsid w:val="00DE78C3"/>
    <w:rsid w:val="00F953F9"/>
    <w:rsid w:val="00FA72C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B9F3"/>
  <w15:chartTrackingRefBased/>
  <w15:docId w15:val="{9DABEFED-3633-4D7C-9023-3FCB62ED5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72CB"/>
  </w:style>
  <w:style w:type="paragraph" w:styleId="Ttulo1">
    <w:name w:val="heading 1"/>
    <w:basedOn w:val="Normal"/>
    <w:next w:val="Normal"/>
    <w:link w:val="Ttulo1Car"/>
    <w:uiPriority w:val="9"/>
    <w:qFormat/>
    <w:rsid w:val="00A946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946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946C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946C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946C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46C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46C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46C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46C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946C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946C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946C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946C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946C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46C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46C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46C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46C8"/>
    <w:rPr>
      <w:rFonts w:eastAsiaTheme="majorEastAsia" w:cstheme="majorBidi"/>
      <w:color w:val="272727" w:themeColor="text1" w:themeTint="D8"/>
    </w:rPr>
  </w:style>
  <w:style w:type="paragraph" w:styleId="Ttulo">
    <w:name w:val="Title"/>
    <w:basedOn w:val="Normal"/>
    <w:next w:val="Normal"/>
    <w:link w:val="TtuloCar"/>
    <w:uiPriority w:val="10"/>
    <w:qFormat/>
    <w:rsid w:val="00A94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46C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46C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46C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46C8"/>
    <w:pPr>
      <w:spacing w:before="160"/>
      <w:jc w:val="center"/>
    </w:pPr>
    <w:rPr>
      <w:i/>
      <w:iCs/>
      <w:color w:val="404040" w:themeColor="text1" w:themeTint="BF"/>
    </w:rPr>
  </w:style>
  <w:style w:type="character" w:customStyle="1" w:styleId="CitaCar">
    <w:name w:val="Cita Car"/>
    <w:basedOn w:val="Fuentedeprrafopredeter"/>
    <w:link w:val="Cita"/>
    <w:uiPriority w:val="29"/>
    <w:rsid w:val="00A946C8"/>
    <w:rPr>
      <w:i/>
      <w:iCs/>
      <w:color w:val="404040" w:themeColor="text1" w:themeTint="BF"/>
    </w:rPr>
  </w:style>
  <w:style w:type="paragraph" w:styleId="Prrafodelista">
    <w:name w:val="List Paragraph"/>
    <w:basedOn w:val="Normal"/>
    <w:uiPriority w:val="34"/>
    <w:qFormat/>
    <w:rsid w:val="00A946C8"/>
    <w:pPr>
      <w:ind w:left="720"/>
      <w:contextualSpacing/>
    </w:pPr>
  </w:style>
  <w:style w:type="character" w:styleId="nfasisintenso">
    <w:name w:val="Intense Emphasis"/>
    <w:basedOn w:val="Fuentedeprrafopredeter"/>
    <w:uiPriority w:val="21"/>
    <w:qFormat/>
    <w:rsid w:val="00A946C8"/>
    <w:rPr>
      <w:i/>
      <w:iCs/>
      <w:color w:val="0F4761" w:themeColor="accent1" w:themeShade="BF"/>
    </w:rPr>
  </w:style>
  <w:style w:type="paragraph" w:styleId="Citadestacada">
    <w:name w:val="Intense Quote"/>
    <w:basedOn w:val="Normal"/>
    <w:next w:val="Normal"/>
    <w:link w:val="CitadestacadaCar"/>
    <w:uiPriority w:val="30"/>
    <w:qFormat/>
    <w:rsid w:val="00A94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46C8"/>
    <w:rPr>
      <w:i/>
      <w:iCs/>
      <w:color w:val="0F4761" w:themeColor="accent1" w:themeShade="BF"/>
    </w:rPr>
  </w:style>
  <w:style w:type="character" w:styleId="Referenciaintensa">
    <w:name w:val="Intense Reference"/>
    <w:basedOn w:val="Fuentedeprrafopredeter"/>
    <w:uiPriority w:val="32"/>
    <w:qFormat/>
    <w:rsid w:val="00A946C8"/>
    <w:rPr>
      <w:b/>
      <w:bCs/>
      <w:smallCaps/>
      <w:color w:val="0F4761" w:themeColor="accent1" w:themeShade="BF"/>
      <w:spacing w:val="5"/>
    </w:rPr>
  </w:style>
  <w:style w:type="character" w:styleId="Hipervnculo">
    <w:name w:val="Hyperlink"/>
    <w:basedOn w:val="Fuentedeprrafopredeter"/>
    <w:uiPriority w:val="99"/>
    <w:unhideWhenUsed/>
    <w:rsid w:val="00A946C8"/>
    <w:rPr>
      <w:color w:val="467886" w:themeColor="hyperlink"/>
      <w:u w:val="single"/>
    </w:rPr>
  </w:style>
  <w:style w:type="character" w:styleId="Mencinsinresolver">
    <w:name w:val="Unresolved Mention"/>
    <w:basedOn w:val="Fuentedeprrafopredeter"/>
    <w:uiPriority w:val="99"/>
    <w:semiHidden/>
    <w:unhideWhenUsed/>
    <w:rsid w:val="00A946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14</Pages>
  <Words>4304</Words>
  <Characters>23675</Characters>
  <Application>Microsoft Office Word</Application>
  <DocSecurity>0</DocSecurity>
  <Lines>197</Lines>
  <Paragraphs>55</Paragraphs>
  <ScaleCrop>false</ScaleCrop>
  <Company/>
  <LinksUpToDate>false</LinksUpToDate>
  <CharactersWithSpaces>27924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Castellanos Maya</dc:creator>
  <cp:keywords/>
  <dc:description/>
  <cp:lastModifiedBy>Diego Castellanos Maya</cp:lastModifiedBy>
  <cp:revision>4</cp:revision>
  <dcterms:created xsi:type="dcterms:W3CDTF">2026-04-16T19:17:00Z</dcterms:created>
  <dcterms:modified xsi:type="dcterms:W3CDTF">2026-04-18T03:05:00Z</dcterms:modified>
</cp:coreProperties>
</file>