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FIVE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87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Kenny on getting ImGUI set up since it interacts with the graphics code.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Offered Help (to whom?): </w:t>
      </w:r>
      <w:r>
        <w:rPr>
          <w:rFonts w:eastAsia="Calibri" w:cs="Calibri"/>
        </w:rPr>
        <w:t>To people on my team working on serializing their components.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Worked with others to get their systems Serializable so that ImGUI can edit them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>ImGUI and how its works and how to use windows.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Build Management: </w:t>
      </w:r>
      <w:r>
        <w:rPr>
          <w:rFonts w:eastAsia="Calibri" w:cs="Calibri"/>
        </w:rPr>
        <w:t>Resolved merge conflict and brought some nessary systems together to get ImGUI working properly</w:t>
      </w:r>
    </w:p>
    <w:p>
      <w:pPr>
        <w:pStyle w:val="ListParagraph"/>
        <w:spacing w:lineRule="auto" w:line="240"/>
        <w:ind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5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Set up ImGUI for use during M1 presentation.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 xml:space="preserve">Team meeting to reherse M1 presentation.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We are switching from trello to Azure Dev Ops for better organization of tasks (most imporantly swimlanes)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>[ Y</w:t>
      </w:r>
      <w:r>
        <w:rPr>
          <w:rFonts w:eastAsia="Calibri" w:cs="Calibri"/>
          <w:b/>
          <w:bCs/>
        </w:rPr>
        <w:t xml:space="preserve">es </w:t>
      </w:r>
      <w:r>
        <w:rPr>
          <w:rFonts w:eastAsia="Calibri" w:cs="Calibri"/>
          <w:b/>
          <w:bCs/>
        </w:rPr>
        <w:t xml:space="preserve">] </w:t>
      </w:r>
      <w:r>
        <w:rPr>
          <w:rFonts w:eastAsia="Calibri" w:cs="Calibri"/>
          <w:b/>
          <w:bCs/>
        </w:rPr>
        <w:t>/ No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" w:cs="Calibri" w:eastAsiaTheme="minorEastAsia"/>
          <w:b/>
          <w:bCs/>
        </w:rPr>
        <w:t>42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9/28 – </w:t>
      </w:r>
      <w:r>
        <w:rPr/>
        <w:t>Trouble shooting ImGUI.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9/29 – </w:t>
      </w:r>
      <w:r>
        <w:rPr/>
        <w:t>ImGUI is now working and learning how to use it. Build some structure to work on the next day.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9/30 – </w:t>
      </w:r>
      <w:r>
        <w:rPr/>
        <w:t>Made new ImGUI windows, connected Serialization to recursive ImGUI to created editable information on all objects. (13h)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10/01 – </w:t>
      </w:r>
      <w:r>
        <w:rPr/>
        <w:t>Debug lines are proper arrows. Preped the jsons for the presentation tomorrow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10/02 – ImGUI bug fixes. M1 rehersal, and presentation. Lead M0 – M1 post mortem. </w:t>
      </w:r>
      <w:r>
        <w:rPr/>
        <w:t>(9h)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10/03 – Processing result fo the post mortem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10/04 – weekly work log / milestone report (1h)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rFonts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3</Pages>
  <Words>388</Words>
  <Characters>2015</Characters>
  <CharactersWithSpaces>2361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2020-10-04T18:59:58Z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