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INSTITUTO TECNOLÓGICO AUTÓNOMO DE MÉXICO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999034" cy="925025"/>
            <wp:effectExtent b="0" l="0" r="0" t="0"/>
            <wp:docPr descr="CAIP ITAM 2017" id="12" name="image3.png"/>
            <a:graphic>
              <a:graphicData uri="http://schemas.openxmlformats.org/drawingml/2006/picture">
                <pic:pic>
                  <pic:nvPicPr>
                    <pic:cNvPr descr="CAIP ITAM 2017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034" cy="92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127000</wp:posOffset>
                </wp:positionV>
                <wp:extent cx="5652135" cy="5905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534220" y="3764760"/>
                          <a:ext cx="5623560" cy="3048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54813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127000</wp:posOffset>
                </wp:positionV>
                <wp:extent cx="5652135" cy="59055"/>
                <wp:effectExtent b="0" l="0" r="0" t="0"/>
                <wp:wrapNone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13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Laboratorio de Principios de Mecatrónica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Práctica 1. Microcontroladores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Estudiantes: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Apellido Paterno Apellido Materno Nombre 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Apellido Paterno Apellido Materno Nombre (s)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Saldaña Parra Julio Alfonso (ejemplo)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Asignatura: Laboratorio de Principios de Mecatrónica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M.I. Sergio Hernández Sánchez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Grupo: ____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Semestre: Primavera 2022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EN SU REPORTE, TODOS LOS LETREROS EN ROJO DEBERÁN SER ELIMINADOS Y EN EL CASO DE LAS FIGURAS, DEBERÁ ACTUALIZAR LOS NÚMERO DE MANERA QUE TENGAN SECUENCIA TANTO EN EL PIE DE IMAGEN COMO EN EL TEXTO.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En esta sección redacte una introducción de tal manera que cualquier lector pueda saber de forma resumida de que tratará el siguiente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Conocer las plataformas, herramientas y ambientes más comunes para el desarrollo de sistemas mecatrónicos basados en microcontroladores.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los elementos básicos de la arquitectura de un microcontrolador digital.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los módulos que componen a la tarjeta de desarrollo Arduino y sus interconexiones básicas.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una comparativa entre las implementaciones en código de bajo y alto nivel, destacando las ventajas y pertinencia de cada una de las estrategias de programación de microcontroladores.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Marco Teórico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Genere una breve investigación de los siguientes conceptos: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Microcontrolador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Placa de desarrollo Arduino MEGA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más importantes de la placa Arduino MEGA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Microcontrolador que utiliza la placa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Número de pines GPIO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Número de pines de entrada analógica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Número de pines con función de PWM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Tipos de protocolos de comunicación disponibles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Voltaje de trabajo de los pines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Voltaje que se le puede suministrar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Corriente que proporcionan los pines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Velocidad del reloj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de sus memorias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Configuración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Pull 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pull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color w:val="ff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Material y equipo utilizado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Arduino MEGA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cable USB A/B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LED rojo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LED amarillo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LED verde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Push-Button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resistor 220 Ω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resistor 10 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Ω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Experimentos y simulaciones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Actividad 1 – Blink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esta actividad, se busca encender y apagar un LED, el cual está conectado a una resistencia de 220 Ω usando un Arduino MEGA, replique el circuito físico mostrado en la figura 1. Tenga en cuenta que en la figura se muestra utilizando una placa de desarrollo Arduino UNO.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73072" cy="36000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200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072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1. Circuito para probar el Blink.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Enseguida, coloque el código que utilizó para probar este ejercicio, en la cual se solicita que encienda el LED, se quede encendido por 1 segundo y posteriormente se apague y quede de esta manera 1 segundo. Esto se deberá repetir indefinidamente. Deberá comentar cada línea de código de tal forma que explique su funcionamiento, recuerde que para comentar una línea se pondrá doble diagonal //.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Espacio para colocar su código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Espacio para colocar su código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Espacio para colocar su código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Espacio para colocar su código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Espacio para colocar su código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Solamente para las personas que tomaron la clase de forma virtual, se solicita que coloquen una fotografía del circuito armado a continuación y que le muestren al profesor su actividad funcionando adecuadamente.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055508" cy="18000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8038" l="13442" r="13374" t="7875"/>
                    <a:stretch>
                      <a:fillRect/>
                    </a:stretch>
                  </pic:blipFill>
                  <pic:spPr>
                    <a:xfrm>
                      <a:off x="0" y="0"/>
                      <a:ext cx="2055508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Figura 2. Circuito blink real armado y funcionando.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Actividad 2 – Frecuencia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segunda actividad, se solicita que se conecte 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push-button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 configuración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pull-up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utilizando una resistencia de 10 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Ω de tal manera que, al estar presionado, envié una señal de un alto lógico o de 5 V al Arduino y cuando no esté presionado, se envíe un bajo lógico o 0 V. Utilice el diagrama de la figura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poder armarlo.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12825" cy="36000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2077" r="0" t="3058"/>
                    <a:stretch>
                      <a:fillRect/>
                    </a:stretch>
                  </pic:blipFill>
                  <pic:spPr>
                    <a:xfrm>
                      <a:off x="0" y="0"/>
                      <a:ext cx="4012825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Circuito para probar el push-button y frecuencia de LED.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armado el circuito, añada el código utilizado, el cual deberá estar comentado en cada línea, de tal manera que cumpla la tabla mostrada a continuación.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1. Lógica que deberá seguir el LED.</w:t>
      </w:r>
    </w:p>
    <w:tbl>
      <w:tblPr>
        <w:tblStyle w:val="Table1"/>
        <w:tblW w:w="59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3"/>
        <w:gridCol w:w="3482"/>
        <w:tblGridChange w:id="0">
          <w:tblGrid>
            <w:gridCol w:w="2483"/>
            <w:gridCol w:w="348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 del Push-Button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encendido del LED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Hz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 Hz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Espacio para colocar su código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Espacio para colocar su código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Espacio para colocar su código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Espacio para colocar su código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Espacio para colocar su código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Solamente para las personas que tomaron la clase de forma virtual, se solicita que coloquen una fotografía del circuito armado a continuación y que le muestren al profesor su actividad funcionando adecuadamente.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055508" cy="18000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8038" l="13442" r="13374" t="7875"/>
                    <a:stretch>
                      <a:fillRect/>
                    </a:stretch>
                  </pic:blipFill>
                  <pic:spPr>
                    <a:xfrm>
                      <a:off x="0" y="0"/>
                      <a:ext cx="2055508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Figura 4. Circuito frecuencia real armado y funcionando.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ff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Actividad 3 – ASM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muestra el código que deberá añadir a su Arduino, de tal forma que se programe en lenguaje ensamblador, deberá añadir comentarios a cada una de los renglones de tal forma que explique su funcionamiento. Apóyese de la hoja de datos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datasheet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del ATMEGA2560.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MTT8" w:cs="CMTT8" w:eastAsia="CMTT8" w:hAnsi="CMTT8"/>
          <w:color w:val="000000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10040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MTT8" w:cs="CMTT8" w:eastAsia="CMTT8" w:hAnsi="CMTT8"/>
          <w:color w:val="0000ff"/>
          <w:sz w:val="16"/>
          <w:szCs w:val="16"/>
          <w:rtl w:val="0"/>
        </w:rPr>
        <w:t xml:space="preserve">setup</w:t>
      </w:r>
      <w:r w:rsidDel="00000000" w:rsidR="00000000" w:rsidRPr="00000000">
        <w:rPr>
          <w:rFonts w:ascii="CMTT8" w:cs="CMTT8" w:eastAsia="CMTT8" w:hAnsi="CMTT8"/>
          <w:color w:val="000000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MTT8" w:cs="CMTT8" w:eastAsia="CMTT8" w:hAnsi="CMTT8"/>
          <w:color w:val="000000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MITT10" w:cs="CMITT10" w:eastAsia="CMITT10" w:hAnsi="CMITT10"/>
          <w:color w:val="408080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000000"/>
          <w:sz w:val="16"/>
          <w:szCs w:val="16"/>
          <w:rtl w:val="0"/>
        </w:rPr>
        <w:t xml:space="preserve">DDRB </w:t>
      </w:r>
      <w:r w:rsidDel="00000000" w:rsidR="00000000" w:rsidRPr="00000000">
        <w:rPr>
          <w:rFonts w:ascii="CMTT8" w:cs="CMTT8" w:eastAsia="CMTT8" w:hAnsi="CMTT8"/>
          <w:color w:val="66666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MTT8" w:cs="CMTT8" w:eastAsia="CMTT8" w:hAnsi="CMTT8"/>
          <w:color w:val="000000"/>
          <w:sz w:val="16"/>
          <w:szCs w:val="16"/>
          <w:rtl w:val="0"/>
        </w:rPr>
        <w:t xml:space="preserve">DDRB </w:t>
      </w:r>
      <w:r w:rsidDel="00000000" w:rsidR="00000000" w:rsidRPr="00000000">
        <w:rPr>
          <w:rFonts w:ascii="CMTT8" w:cs="CMTT8" w:eastAsia="CMTT8" w:hAnsi="CMTT8"/>
          <w:color w:val="666666"/>
          <w:sz w:val="16"/>
          <w:szCs w:val="16"/>
          <w:rtl w:val="0"/>
        </w:rPr>
        <w:t xml:space="preserve">| </w:t>
      </w:r>
      <w:r w:rsidDel="00000000" w:rsidR="00000000" w:rsidRPr="00000000">
        <w:rPr>
          <w:rFonts w:ascii="CMTT8" w:cs="CMTT8" w:eastAsia="CMTT8" w:hAnsi="CMTT8"/>
          <w:color w:val="000000"/>
          <w:sz w:val="16"/>
          <w:szCs w:val="16"/>
          <w:rtl w:val="0"/>
        </w:rPr>
        <w:t xml:space="preserve">B10000000; </w:t>
      </w:r>
      <w:r w:rsidDel="00000000" w:rsidR="00000000" w:rsidRPr="00000000">
        <w:rPr>
          <w:rFonts w:ascii="CMITT10" w:cs="CMITT10" w:eastAsia="CMITT10" w:hAnsi="CMITT10"/>
          <w:color w:val="408080"/>
          <w:sz w:val="16"/>
          <w:szCs w:val="16"/>
          <w:rtl w:val="0"/>
        </w:rPr>
        <w:t xml:space="preserve">// Data Direction Register B: Inputs 0-6, Output 7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MTT8" w:cs="CMTT8" w:eastAsia="CMTT8" w:hAnsi="CMTT8"/>
          <w:color w:val="000000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MTT8" w:cs="CMTT8" w:eastAsia="CMTT8" w:hAnsi="CMTT8"/>
          <w:color w:val="000000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10040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MTT8" w:cs="CMTT8" w:eastAsia="CMTT8" w:hAnsi="CMTT8"/>
          <w:color w:val="0000ff"/>
          <w:sz w:val="16"/>
          <w:szCs w:val="16"/>
          <w:rtl w:val="0"/>
        </w:rPr>
        <w:t xml:space="preserve">loop</w:t>
      </w:r>
      <w:r w:rsidDel="00000000" w:rsidR="00000000" w:rsidRPr="00000000">
        <w:rPr>
          <w:rFonts w:ascii="CMTT8" w:cs="CMTT8" w:eastAsia="CMTT8" w:hAnsi="CMTT8"/>
          <w:color w:val="000000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MTT8" w:cs="CMTT8" w:eastAsia="CMTT8" w:hAnsi="CMTT8"/>
          <w:color w:val="000000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0000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after="0" w:line="240" w:lineRule="auto"/>
        <w:ind w:firstLine="708"/>
        <w:rPr>
          <w:rFonts w:ascii="CMTT8" w:cs="CMTT8" w:eastAsia="CMTT8" w:hAnsi="CMTT8"/>
          <w:color w:val="000000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008000"/>
          <w:sz w:val="16"/>
          <w:szCs w:val="16"/>
          <w:rtl w:val="0"/>
        </w:rPr>
        <w:t xml:space="preserve">asm </w:t>
      </w:r>
      <w:r w:rsidDel="00000000" w:rsidR="00000000" w:rsidRPr="00000000">
        <w:rPr>
          <w:rFonts w:ascii="CMTT8" w:cs="CMTT8" w:eastAsia="CMTT8" w:hAnsi="CMTT8"/>
          <w:color w:val="000000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68">
      <w:pPr>
        <w:spacing w:after="0" w:line="240" w:lineRule="auto"/>
        <w:ind w:left="708" w:firstLine="708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"inicio: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69">
      <w:pPr>
        <w:spacing w:after="0" w:line="240" w:lineRule="auto"/>
        <w:ind w:left="708" w:firstLine="708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"sbi 0x05,0x07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6A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"call tiempo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6B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"cbi 0x05,0x07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6C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"call tiempo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6D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"jmp main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6E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"tiempo: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70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"LDI r22, 45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71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"LOOP_3: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72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"LDI r21, 255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73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"LOOP_2: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74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"LDI r20, 255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75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"LOOP_1: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76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"DEC r20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77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"BRNE LOOP_1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78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"DEC r21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79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"BRNE LOOP_2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7A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"DEC r22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7B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"BRNE LOOP_3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7C">
      <w:pPr>
        <w:spacing w:after="0" w:line="240" w:lineRule="auto"/>
        <w:ind w:left="1416" w:firstLine="0"/>
        <w:rPr>
          <w:rFonts w:ascii="CMTT8" w:cs="CMTT8" w:eastAsia="CMTT8" w:hAnsi="CMTT8"/>
          <w:color w:val="bb2121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"ret </w:t>
      </w:r>
      <w:r w:rsidDel="00000000" w:rsidR="00000000" w:rsidRPr="00000000">
        <w:rPr>
          <w:rFonts w:ascii="CMTT8" w:cs="CMTT8" w:eastAsia="CMTT8" w:hAnsi="CMTT8"/>
          <w:color w:val="bb6621"/>
          <w:sz w:val="16"/>
          <w:szCs w:val="16"/>
          <w:rtl w:val="0"/>
        </w:rPr>
        <w:t xml:space="preserve">\n\t</w:t>
      </w:r>
      <w:r w:rsidDel="00000000" w:rsidR="00000000" w:rsidRPr="00000000">
        <w:rPr>
          <w:rFonts w:ascii="CMTT8" w:cs="CMTT8" w:eastAsia="CMTT8" w:hAnsi="CMTT8"/>
          <w:color w:val="bb2121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7D">
      <w:pPr>
        <w:spacing w:after="0" w:line="240" w:lineRule="auto"/>
        <w:ind w:firstLine="708"/>
        <w:rPr>
          <w:rFonts w:ascii="CMTT8" w:cs="CMTT8" w:eastAsia="CMTT8" w:hAnsi="CMTT8"/>
          <w:color w:val="000000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jc w:val="both"/>
        <w:rPr>
          <w:rFonts w:ascii="CMTT8" w:cs="CMTT8" w:eastAsia="CMTT8" w:hAnsi="CMTT8"/>
          <w:color w:val="000000"/>
          <w:sz w:val="16"/>
          <w:szCs w:val="16"/>
        </w:rPr>
      </w:pPr>
      <w:r w:rsidDel="00000000" w:rsidR="00000000" w:rsidRPr="00000000">
        <w:rPr>
          <w:rFonts w:ascii="CMTT8" w:cs="CMTT8" w:eastAsia="CMTT8" w:hAnsi="CMTT8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Finalmente, mencione cuales son las ventajas y desventajas de programar en lenguaje ensamblador respecto a un lenguaje de alto nivel como el que utiliza Arduino.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Actividad 4 – Semáforo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Finalmente, en esta última actividad conecte a su circuito 2 LEDs rojos, 2 LEDs amarillos y 2 verdes con sus respectivas resistencias de 200 Ω, de forma que estén acomodados como dos configuraciones de semáforos. Conecte el ánodo del LED a alguno de los pines digitales de su Arduino MEGA, como se muestra en la figura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17099" cy="28800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2110" r="-1" t="1291"/>
                    <a:stretch>
                      <a:fillRect/>
                    </a:stretch>
                  </pic:blipFill>
                  <pic:spPr>
                    <a:xfrm>
                      <a:off x="0" y="0"/>
                      <a:ext cx="3317099" cy="28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Circuito para probar el semáforo.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continuación, añada el código comentado cada línea que necesita para poder probar este semáforo, según la lógica que se muestra en la figura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2130" cy="145161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Lógica de encendido del semáforo.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Espacio para colocar su código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Espacio para colocar su código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Espacio para colocar su código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Espacio para colocar su código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Espacio para colocar su código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muestre una o más fotografías mostrando el circuito armado y funcionando según lo solicitado.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055508" cy="18000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8038" l="13442" r="13374" t="7875"/>
                    <a:stretch>
                      <a:fillRect/>
                    </a:stretch>
                  </pic:blipFill>
                  <pic:spPr>
                    <a:xfrm>
                      <a:off x="0" y="0"/>
                      <a:ext cx="2055508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Circuito del semáforo armado y funcionando.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Con base en lo obtenido en las actividades del laboratorio, reporte sus conclusiones.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Enliste las fuentes consultadas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MTT8"/>
  <w:font w:name="Noto Sans Symbols"/>
  <w:font w:name="CMITT1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Instituto Tecnológico Autónomo de México3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febrero de 2022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71F00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643C7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43C76"/>
  </w:style>
  <w:style w:type="paragraph" w:styleId="Piedepgina">
    <w:name w:val="footer"/>
    <w:basedOn w:val="Normal"/>
    <w:link w:val="PiedepginaCar"/>
    <w:uiPriority w:val="99"/>
    <w:unhideWhenUsed w:val="1"/>
    <w:rsid w:val="00643C7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43C76"/>
  </w:style>
  <w:style w:type="paragraph" w:styleId="Textosinformato">
    <w:name w:val="Plain Text"/>
    <w:basedOn w:val="Normal"/>
    <w:link w:val="TextosinformatoCar"/>
    <w:rsid w:val="00BA03B2"/>
    <w:pPr>
      <w:spacing w:after="0" w:line="240" w:lineRule="auto"/>
    </w:pPr>
    <w:rPr>
      <w:rFonts w:ascii="Courier New" w:cs="Times New Roman" w:eastAsia="Times New Roman" w:hAnsi="Courier New"/>
      <w:sz w:val="20"/>
      <w:szCs w:val="20"/>
      <w:lang w:eastAsia="es-ES" w:val="es-ES"/>
    </w:rPr>
  </w:style>
  <w:style w:type="character" w:styleId="TextosinformatoCar" w:customStyle="1">
    <w:name w:val="Texto sin formato Car"/>
    <w:basedOn w:val="Fuentedeprrafopredeter"/>
    <w:link w:val="Textosinformato"/>
    <w:rsid w:val="00BA03B2"/>
    <w:rPr>
      <w:rFonts w:ascii="Courier New" w:cs="Times New Roman" w:eastAsia="Times New Roman" w:hAnsi="Courier New"/>
      <w:sz w:val="20"/>
      <w:szCs w:val="20"/>
      <w:lang w:eastAsia="es-ES" w:val="es-ES"/>
    </w:rPr>
  </w:style>
  <w:style w:type="table" w:styleId="Tablaconcuadrcula">
    <w:name w:val="Table Grid"/>
    <w:basedOn w:val="Tablanormal"/>
    <w:uiPriority w:val="39"/>
    <w:rsid w:val="0038535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EXa+BfrSD5nSvMNLcBtrNNAwsg==">AMUW2mUFLA/qwceZfljbFH4O1pXcsq00xxVwaohm1u2UNlskaWzRqaXXe+hQhfwXe+uGYPmwo7yWvtVp7VqaxSUfYdprheWYAvjy/8r5Os1os94bnm3gV4M=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2022-02-09T17:32:00Z</dcterms:created>
  <dc:creator>Sergio Hernández Sánchez</dc:creator>
</cp:coreProperties>
</file>