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2D4A6B"/>
          <w:sz w:val="52"/>
          <w:szCs w:val="52"/>
        </w:rPr>
        <w:t xml:space="preserve">Value Cognition Canvas (VCC)</w:t>
      </w:r>
    </w:p>
    <w:p>
      <w:pPr>
        <w:spacing w:before="0" w:after="80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Context Brief for New Claude Instances</w:t>
      </w:r>
    </w:p>
    <w:p>
      <w:pPr>
        <w:spacing w:before="0" w:after="32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Last updated: 4 March 2026  |  Read this before anything else.</w:t>
      </w:r>
    </w:p>
    <w:p>
      <w:pPr>
        <w:pBdr>
          <w:bottom w:val="single" w:color="DDDDDD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D4A6B"/>
          <w:sz w:val="32"/>
          <w:szCs w:val="32"/>
        </w:rPr>
        <w:t xml:space="preserve">1. What This Is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VCC is a board-level governance instrument for organisational value stream analysis. It visualises how value flows through an organisation — from strategic capability through operational activities to measurable outcomes — and overlays friction observations to identify binding constraints.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It is built on the CAPSICUM Framework (Roach 2011), which treats the enterprise as a finite state machine where stakeholder value interactions evolve through bounded states.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immediate use case is Salesforce pre-sales: a rep runs a discovery session with a prospect, the Discovery Intake form extracts entities from the conversation, and VCC generates a scaffold + heatmap bundle that makes the prospect's operational friction visible — anchored to Salesforce product capabilities.</w:t>
      </w:r>
    </w:p>
    <w:p>
      <w:pP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D4A6B"/>
          <w:sz w:val="32"/>
          <w:szCs w:val="32"/>
        </w:rPr>
        <w:t xml:space="preserve">2. Architecture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Two-tier, client-side only. No backend, no database.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(Python)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XLSX → IR → scaffold.json. packages/pipeline/src/. stdlib only, openpyxl for XLSX parsing.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(React SPA)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 + React 18 + TypeScript + Zustand + Tailwind. packages/frontend/src/.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Zustand store: canvas-store.ts. All scaffold, heatmap, and view state lives here.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CLI. cd packages/frontend &amp;&amp; vercel --prod. Production: https://frontend-five-eta-l0j2mk66gi.vercel.app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proxy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packages/frontend/vercel.json rewrites /api/* before SPA catch-all. Critical — do not remove.</w:t>
            </w:r>
          </w:p>
        </w:tc>
      </w:tr>
    </w:tbl>
    <w:p>
      <w:pPr>
        <w:spacing w:before="16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4A6B"/>
          <w:sz w:val="26"/>
          <w:szCs w:val="26"/>
        </w:rPr>
        <w:t xml:space="preserve">Key Files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packages/frontend/src/components/DiscoveryIntake.tsx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Discovery form + extraction + scaffold/heatmap generation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packages/frontend/src/components/FileLoader.tsx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Accepts scaffold JSON, heatmap JSON, or VCC Bundle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packages/frontend/src/store/canvas-store.ts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application state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packages/frontend/vercel.json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proxy config — critical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fixtures/Puretec/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Hand-crafted Puretec fixture scaffold + heatmaps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packages/pipeline/src/generate_scaffold.py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XLSX → canonical scaffold 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packages/pipeline/src/ppit_assignments.py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 capability-level PPIT maps</w:t>
            </w:r>
          </w:p>
        </w:tc>
      </w:tr>
    </w:tbl>
    <w:p>
      <w:pP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D4A6B"/>
          <w:sz w:val="32"/>
          <w:szCs w:val="32"/>
        </w:rPr>
        <w:t xml:space="preserve">3. Data Model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4A6B"/>
          <w:sz w:val="26"/>
          <w:szCs w:val="26"/>
        </w:rPr>
        <w:t xml:space="preserve">Scaffold JSON (canonical artefact)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Everything renders from the scaffold. It is the single source of truth. Never mutate it — validators and generators are pure functions.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scaffoldId, name, description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identity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elements.valueStreams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id → { name, description, activityIds, layoutZone }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elements.activities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id → { name, preOutcomeId, postOutcomeId, requiresCapabilityIds, metricIds, controlIds, capabilityPPIT }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elements.capabilities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id → { name, description }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elements.outcomes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id → { name, status }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elements.metrics / controls / roles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Supporting element maps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capabilityPPIT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Per-activity, per-capability: { roleIds[], activities[], informationObjectIds[], technologyAppIds[]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crossStreamOutcomes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{ fromVsId, toVsId, outcomeId, direction } ] — drives DAG edges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scaffoldIntegrityHash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SHA-256 of canonical form. Heatmap must match.</w:t>
            </w:r>
          </w:p>
        </w:tc>
      </w:tr>
    </w:tbl>
    <w:p>
      <w:pPr>
        <w:spacing w:before="16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4A6B"/>
          <w:sz w:val="26"/>
          <w:szCs w:val="26"/>
        </w:rPr>
        <w:t xml:space="preserve">Heatmap JSON (assessment overlay)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Loaded separately and matched to scaffold by scaffoldId. Contains friction observations, intensity scores, and a binding constraint designation.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heatmapId, scaffoldId, valueStreamId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 + scaffold reference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observations[]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observationId, primaryAnchor, category, rationale, intensity.score (0-10)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bindingConstraint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bindingAnchor, justification, confidence }</w:t>
            </w:r>
          </w:p>
        </w:tc>
      </w:tr>
    </w:tbl>
    <w:p>
      <w:pPr>
        <w:spacing w:before="16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4A6B"/>
          <w:sz w:val="26"/>
          <w:szCs w:val="26"/>
        </w:rPr>
        <w:t xml:space="preserve">VCC Bundle (presales artefact)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Single JSON file containing scaffold + all heatmaps. Canonical presales output. FileLoader detects and loads in one drop. Each Salesforce rep maintains a local folder of bundle files — one per account.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bundleVersion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version 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timestamp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scaffold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scaffold JSON object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heatmaps[]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heatmap JSON objects</w:t>
            </w:r>
          </w:p>
        </w:tc>
      </w:tr>
    </w:tbl>
    <w:p>
      <w:pP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D4A6B"/>
          <w:sz w:val="32"/>
          <w:szCs w:val="32"/>
        </w:rPr>
        <w:t xml:space="preserve">4. Key Concepts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4A6B"/>
          <w:sz w:val="26"/>
          <w:szCs w:val="26"/>
        </w:rPr>
        <w:t xml:space="preserve">Ontological Separation — Never Conflate These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Concept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Capability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the organisation must be able to do. Stable, noun-like.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actually happens. Observable, atomic. Verb + Object format (6-12 words). No conjunctions.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performing the work. Always rendered blue.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Artefacts used or produced. Always rendered amber.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Technology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Systems supporting the activity. Always rendered emerald.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Outcome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verified state before or after an activity (FSM state). Pre ≠ Post — no no-ops.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Friction Observation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anchored signal of operational dysfunction. Anchors to an Activity ID.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Binding Constraint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single friction observation with highest throughput impact in a value stream.</w:t>
            </w:r>
          </w:p>
        </w:tc>
      </w:tr>
    </w:tbl>
    <w:p>
      <w:pPr>
        <w:spacing w:before="16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4A6B"/>
          <w:sz w:val="26"/>
          <w:szCs w:val="26"/>
        </w:rPr>
        <w:t xml:space="preserve">PPIT Layers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People, (Activities), Information, Technology — the four layers describing HOW a capability operates. Toggled on/off in Stage View toolbar. Default: all off. Badge counts (R2 A5 I3 T3) always visible.</w:t>
      </w:r>
    </w:p>
    <w:p>
      <w:pPr>
        <w:spacing w:before="16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D4A6B"/>
          <w:sz w:val="26"/>
          <w:szCs w:val="26"/>
        </w:rPr>
        <w:t xml:space="preserve">Views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DAG. All value streams as nodes. Edges from outcome chains + cross-stream contracts. Two zones: Ecosystem / Knowledge.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Per-VS drill-through. Stages as columns, capabilities as cards within stages. PPIT layers expandable.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Discovery Intake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Form-based transcript entry → two-pass LLM extraction → scaffold + heatmap → VCC Bundle download.</w:t>
            </w:r>
          </w:p>
        </w:tc>
      </w:tr>
    </w:tbl>
    <w:p>
      <w:pP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D4A6B"/>
          <w:sz w:val="32"/>
          <w:szCs w:val="32"/>
        </w:rPr>
        <w:t xml:space="preserve">5. What Is Built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Network View — DAG topology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Stable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DFS cycle detection, two-zone layout, edge encoding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Stage View — per-VS drill-through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Stable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Capabilities, PPIT layers, entry/exit states, metrics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PPIT layer toggles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Stable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Roles, Activities, Info, Tech — colour-coded globally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Friction heatmap overlay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Stable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Binding constraint highlight, observation panel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F-001 Editable Friction Panel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Stable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Edit rationale, score, category. Add observations. Export heatmap.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VCC Bundle format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Stable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scaffold + heatmaps[] in one JSON. FileLoader detects.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Discovery Intake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Single-pass extraction works but quality degraded. Two-pass rewrite pending.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Heatmap from Discovery Intake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Generates and binds. Anchor ID matching partially working.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IIBA Scaffold (pipeline)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Stable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VS, 28 stages, 70 capabilities, 233 activities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Puretec Fixture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Stable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VS, 13 stages, 18 capabilities. Hand-crafted from discovery transcript.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Transformation Pane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Not Built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Reserved for painpoints, ideas, requirements, epics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Friction → SF Feature linking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Not Built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Daniel feature — next priority after two-pass extraction</w:t>
            </w:r>
          </w:p>
        </w:tc>
      </w:tr>
    </w:tbl>
    <w:p>
      <w:pP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D4A6B"/>
          <w:sz w:val="32"/>
          <w:szCs w:val="32"/>
        </w:rPr>
        <w:t xml:space="preserve">6. What Is Next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Two-pass extraction rewrite — Pass 1 defines true VS (board-level, 2-4 max). Pass 2 extracts stages/pain points anchored to confirmed VS names. Reference: Prompt Pack v3.2 Steps 01-04.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Daniel feature: friction observation → proposed solution → Salesforce product feature → Salesforce case study. Matching/enrichment layer sitting above heatmap observations.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fictitious dummy discovery datasets for non-Salesforce demos.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Friction Signal Agent (Track B) — single LLM agent, not multi-agent.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TransformationPane schema — painpoints → epics.</w:t>
            </w:r>
          </w:p>
        </w:tc>
      </w:tr>
    </w:tbl>
    <w:p>
      <w:pP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D4A6B"/>
          <w:sz w:val="32"/>
          <w:szCs w:val="32"/>
        </w:rPr>
        <w:t xml:space="preserve">7. Key Decisions (Selected)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Full log in DECISIONS.md. These are the ones most likely to affect implementation choices.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Decision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Was Decided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D-008: Client-side only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backend. All rendering, validation, and derivation is client-side. The Backend API spec files in the project are from an abandoned design direction.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D-014: LLMs propose, humans dispose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LLM output directly creates canonical artefacts. All derived elements require human reconciliation.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D-019: Atomic activities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 + Object, 6-12 words max. No conjunctions. Each activity creates or transforms state.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D-028: Vercel canonical project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CLI-linked 'frontend' project is canonical. Deploy: cd packages/frontend &amp;&amp; vercel --prod. GitHub auto-deploy is NOT active.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D-029: vercel.json API routes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/api/* rewrite must appear before SPA catch-all. Without it, all API calls return index.html.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D-030: VCC Bundle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Canonical presales artefact. scaffold + heatmaps[] in one file. One file per account.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D-031: Save gates Open in Canvas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Bundle must be saved before canvas opens. Prevents data loss.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D-033: Two-pass extraction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1 = VS definition (board-level, outcome-driven). Pass 2 = stages + friction anchored to Pass 1 VS names.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D-034: Prompt Pack v3.2 as reference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15-step phased generation (Phases A-E) is the quality benchmark. Single-pass is insufficient.</w:t>
            </w:r>
          </w:p>
        </w:tc>
      </w:tr>
    </w:tbl>
    <w:p>
      <w:pP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D4A6B"/>
          <w:sz w:val="32"/>
          <w:szCs w:val="32"/>
        </w:rPr>
        <w:t xml:space="preserve">8. Non-Negotiable Design Rules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Full rules in DESIGN-PRINCIPLES.md. Violations will be caught by the Reviewer.</w:t>
      </w:r>
    </w:p>
    <w:p>
      <w:pPr>
        <w:spacing w:before="80" w:after="8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Capability ≠ Activity. Never restate a capability's name in its activities.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Activities: Verb + Object, 6-12 words, no conjunctions, no 'and', 3-6 per capability.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Colour semantics are global: Blue = Roles, Violet = Activities, Amber = Information, Emerald = Technology, Red = Binding constraint. No exceptions.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Progressive disclosure: all PPIT layers off by default. Structure pane open by default.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Scaffold is immutable: validators and generators are pure functions. Never mutate input objects.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IR is transient: not canonical, not durable. Only the scaffold JSON is the artefact.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gradients in the UI — flat fills with strong contrast only. Gradients were trialled and rejected.</w:t>
      </w:r>
    </w:p>
    <w:p>
      <w:pP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D4A6B"/>
          <w:sz w:val="32"/>
          <w:szCs w:val="32"/>
        </w:rPr>
        <w:t xml:space="preserve">9. Participants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Terry Roach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Orchestrator. Decision integrator. Owns repo. Final say on all merges.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(this instance)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Implementation, architecture, pipeline, documentation.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Daniel Roach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Salesforce pre-sales. Demo recipient. Feature requester. Terry's son, former Capsifi dev.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Structural critique, ontological discipline, visual hierarchy. Feedback becomes numbered principles.</w:t>
            </w:r>
          </w:p>
        </w:tc>
      </w:tr>
    </w:tbl>
    <w:p>
      <w:pPr>
        <w:spacing w:before="160" w:after="80"/>
      </w:pPr>
    </w:p>
    <w:p>
      <w:pPr>
        <w:pBdr>
          <w:bottom w:val="single" w:color="DDDDDD" w:sz="4" w:space="1"/>
        </w:pBdr>
        <w:spacing w:before="120" w:after="120"/>
      </w:pPr>
    </w:p>
    <w:p>
      <w:pPr>
        <w:spacing w:before="120" w:after="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Conversations are thinking. Artefacts are decisions. Never forward transcripts — only forward files.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2D4A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D4A6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2026-03-03T23:46:24.696Z</dcterms:created>
  <dcterms:modified xsi:type="dcterms:W3CDTF">2026-03-03T23:46:24.697Z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