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C3272" w14:textId="77777777" w:rsidR="00D27B09" w:rsidRDefault="00D27B09" w:rsidP="00D27B09">
      <w:pPr>
        <w:pStyle w:val="font-claude-response-body"/>
      </w:pPr>
      <w:r>
        <w:rPr>
          <w:rStyle w:val="Strong"/>
          <w:rFonts w:eastAsiaTheme="majorEastAsia"/>
        </w:rPr>
        <w:t>Organisation:</w:t>
      </w:r>
      <w:r>
        <w:t xml:space="preserve"> Bravo &amp; Co — Australian online homewares retailer</w:t>
      </w:r>
    </w:p>
    <w:p w14:paraId="6FF841A3" w14:textId="39318B92" w:rsidR="00D27B09" w:rsidRDefault="00D27B09" w:rsidP="00D27B09">
      <w:pPr>
        <w:pStyle w:val="font-claude-response-body"/>
      </w:pPr>
      <w:r>
        <w:rPr>
          <w:rStyle w:val="Strong"/>
          <w:rFonts w:eastAsiaTheme="majorEastAsia"/>
        </w:rPr>
        <w:t>Overview:</w:t>
      </w:r>
      <w:r>
        <w:t xml:space="preserve"> Bravo &amp; Co is a Sydney-based e-commerce business founded in 202</w:t>
      </w:r>
      <w:r w:rsidR="000E5936">
        <w:t>2</w:t>
      </w:r>
      <w:r>
        <w:t>, selling premium homewares and lifestyle products online. Revenue is approximately $</w:t>
      </w:r>
      <w:r w:rsidR="000E5936">
        <w:t>12</w:t>
      </w:r>
      <w:r>
        <w:t>M annually, growing at 35% year on year. They operate a Shopify storefront, fulfil orders from a third-party warehouse in Western Sydney, and sell across Australia with recent expansion into New Zealand. The team is 22 people — founder-led, with a small marketing team, one in-house developer, and an outsourced customer service function in the Philippines.</w:t>
      </w:r>
    </w:p>
    <w:p w14:paraId="21FAFE95" w14:textId="77777777" w:rsidR="00D27B09" w:rsidRDefault="00D27B09" w:rsidP="00D27B09">
      <w:pPr>
        <w:pStyle w:val="font-claude-response-body"/>
      </w:pPr>
      <w:r>
        <w:rPr>
          <w:rStyle w:val="Strong"/>
          <w:rFonts w:eastAsiaTheme="majorEastAsia"/>
        </w:rPr>
        <w:t>Current operations:</w:t>
      </w:r>
      <w:r>
        <w:t xml:space="preserve"> Orders are received through Shopify, manually reviewed for fraud flags by the ops team, picked and packed by the 3PL warehouse, and dispatched via </w:t>
      </w:r>
      <w:proofErr w:type="spellStart"/>
      <w:r>
        <w:t>Sendle</w:t>
      </w:r>
      <w:proofErr w:type="spellEnd"/>
      <w:r>
        <w:t xml:space="preserve"> and Australia Post depending on parcel size and destination. Returns are handled via a manual email process — customers email support, receive a return label, and refunds are processed manually in Shopify once the item is received back at the warehouse. Inventory is managed in a spreadsheet that syncs loosely with Shopify but frequently falls out of sync during peak periods.</w:t>
      </w:r>
    </w:p>
    <w:p w14:paraId="3505510D" w14:textId="77777777" w:rsidR="00D27B09" w:rsidRDefault="00D27B09" w:rsidP="00D27B09">
      <w:pPr>
        <w:pStyle w:val="font-claude-response-body"/>
      </w:pPr>
      <w:r>
        <w:rPr>
          <w:rStyle w:val="Strong"/>
          <w:rFonts w:eastAsiaTheme="majorEastAsia"/>
        </w:rPr>
        <w:t>Known pain points:</w:t>
      </w:r>
    </w:p>
    <w:p w14:paraId="28033F09" w14:textId="77777777" w:rsidR="00D27B09" w:rsidRDefault="00D27B09" w:rsidP="00D27B09">
      <w:pPr>
        <w:pStyle w:val="font-claude-response-body"/>
      </w:pPr>
      <w:r>
        <w:t>The customer service team spends approximately 60% of their time answering "where is my order" enquiries, most of which could be resolved by better order tracking visibility on the website.</w:t>
      </w:r>
    </w:p>
    <w:p w14:paraId="1F95F18C" w14:textId="77777777" w:rsidR="00D27B09" w:rsidRDefault="00D27B09" w:rsidP="00D27B09">
      <w:pPr>
        <w:pStyle w:val="font-claude-response-body"/>
      </w:pPr>
      <w:r>
        <w:t>Returns processing takes an average of 12 days end to end. Customers frequently escalate to chargebacks before the refund is issued because the process is opaque and slow.</w:t>
      </w:r>
    </w:p>
    <w:p w14:paraId="566040F4" w14:textId="77777777" w:rsidR="00D27B09" w:rsidRDefault="00D27B09" w:rsidP="00D27B09">
      <w:pPr>
        <w:pStyle w:val="font-claude-response-body"/>
      </w:pPr>
      <w:r>
        <w:t>Inventory overselling occurs regularly during promotional events — the Shopify inventory count and the warehouse's actual stock count diverge, resulting in 3-5% of orders being cancelled post-purchase due to stockouts. This is the single biggest driver of negative reviews.</w:t>
      </w:r>
    </w:p>
    <w:p w14:paraId="45A8BA37" w14:textId="77777777" w:rsidR="00D27B09" w:rsidRDefault="00D27B09" w:rsidP="00D27B09">
      <w:pPr>
        <w:pStyle w:val="font-claude-response-body"/>
      </w:pPr>
      <w:r>
        <w:t>The marketing team runs paid social campaigns with no visibility into which campaigns drive repeat purchasers versus one-time buyers. Customer lifetime value is not tracked at the product or campaign level.</w:t>
      </w:r>
    </w:p>
    <w:p w14:paraId="74FCA732" w14:textId="77777777" w:rsidR="00D27B09" w:rsidRDefault="00D27B09" w:rsidP="00D27B09">
      <w:pPr>
        <w:pStyle w:val="font-claude-response-body"/>
      </w:pPr>
      <w:r>
        <w:t>New Zealand fulfilment is handled ad hoc — there is no defined process, customs documentation is completed manually, and NZ orders have a 15% delay rate.</w:t>
      </w:r>
    </w:p>
    <w:p w14:paraId="1BA7137D" w14:textId="77777777" w:rsidR="00D27B09" w:rsidRDefault="00D27B09" w:rsidP="00D27B09">
      <w:pPr>
        <w:pStyle w:val="font-claude-response-body"/>
      </w:pPr>
      <w:r>
        <w:rPr>
          <w:rStyle w:val="Strong"/>
          <w:rFonts w:eastAsiaTheme="majorEastAsia"/>
        </w:rPr>
        <w:t>Opportunities:</w:t>
      </w:r>
      <w:r>
        <w:t xml:space="preserve"> Automating order status notifications would eliminate the majority of inbound customer service volume. A self-service returns portal would reduce returns processing time and chargeback exposure. Real-time inventory sync between the warehouse management system and Shopify is technically straightforward but has not been prioritised. CLV tracking by acquisition channel would allow the marketing team to optimise spend toward higher-value cohorts rather than lowest cost-per-click.</w:t>
      </w:r>
    </w:p>
    <w:p w14:paraId="3FBDF14B" w14:textId="77777777" w:rsidR="00D27B09" w:rsidRDefault="00D27B09"/>
    <w:sectPr w:rsidR="00D27B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B09"/>
    <w:rsid w:val="000E5936"/>
    <w:rsid w:val="00A51254"/>
    <w:rsid w:val="00D27B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A24C3"/>
  <w15:chartTrackingRefBased/>
  <w15:docId w15:val="{166ACD4E-A4FD-7A4A-A6AB-A30EFD0EE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B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B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B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B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B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B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B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B09"/>
    <w:rPr>
      <w:rFonts w:eastAsiaTheme="majorEastAsia" w:cstheme="majorBidi"/>
      <w:color w:val="272727" w:themeColor="text1" w:themeTint="D8"/>
    </w:rPr>
  </w:style>
  <w:style w:type="paragraph" w:styleId="Title">
    <w:name w:val="Title"/>
    <w:basedOn w:val="Normal"/>
    <w:next w:val="Normal"/>
    <w:link w:val="TitleChar"/>
    <w:uiPriority w:val="10"/>
    <w:qFormat/>
    <w:rsid w:val="00D27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B09"/>
    <w:pPr>
      <w:spacing w:before="160"/>
      <w:jc w:val="center"/>
    </w:pPr>
    <w:rPr>
      <w:i/>
      <w:iCs/>
      <w:color w:val="404040" w:themeColor="text1" w:themeTint="BF"/>
    </w:rPr>
  </w:style>
  <w:style w:type="character" w:customStyle="1" w:styleId="QuoteChar">
    <w:name w:val="Quote Char"/>
    <w:basedOn w:val="DefaultParagraphFont"/>
    <w:link w:val="Quote"/>
    <w:uiPriority w:val="29"/>
    <w:rsid w:val="00D27B09"/>
    <w:rPr>
      <w:i/>
      <w:iCs/>
      <w:color w:val="404040" w:themeColor="text1" w:themeTint="BF"/>
    </w:rPr>
  </w:style>
  <w:style w:type="paragraph" w:styleId="ListParagraph">
    <w:name w:val="List Paragraph"/>
    <w:basedOn w:val="Normal"/>
    <w:uiPriority w:val="34"/>
    <w:qFormat/>
    <w:rsid w:val="00D27B09"/>
    <w:pPr>
      <w:ind w:left="720"/>
      <w:contextualSpacing/>
    </w:pPr>
  </w:style>
  <w:style w:type="character" w:styleId="IntenseEmphasis">
    <w:name w:val="Intense Emphasis"/>
    <w:basedOn w:val="DefaultParagraphFont"/>
    <w:uiPriority w:val="21"/>
    <w:qFormat/>
    <w:rsid w:val="00D27B09"/>
    <w:rPr>
      <w:i/>
      <w:iCs/>
      <w:color w:val="0F4761" w:themeColor="accent1" w:themeShade="BF"/>
    </w:rPr>
  </w:style>
  <w:style w:type="paragraph" w:styleId="IntenseQuote">
    <w:name w:val="Intense Quote"/>
    <w:basedOn w:val="Normal"/>
    <w:next w:val="Normal"/>
    <w:link w:val="IntenseQuoteChar"/>
    <w:uiPriority w:val="30"/>
    <w:qFormat/>
    <w:rsid w:val="00D27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B09"/>
    <w:rPr>
      <w:i/>
      <w:iCs/>
      <w:color w:val="0F4761" w:themeColor="accent1" w:themeShade="BF"/>
    </w:rPr>
  </w:style>
  <w:style w:type="character" w:styleId="IntenseReference">
    <w:name w:val="Intense Reference"/>
    <w:basedOn w:val="DefaultParagraphFont"/>
    <w:uiPriority w:val="32"/>
    <w:qFormat/>
    <w:rsid w:val="00D27B09"/>
    <w:rPr>
      <w:b/>
      <w:bCs/>
      <w:smallCaps/>
      <w:color w:val="0F4761" w:themeColor="accent1" w:themeShade="BF"/>
      <w:spacing w:val="5"/>
    </w:rPr>
  </w:style>
  <w:style w:type="paragraph" w:customStyle="1" w:styleId="font-claude-response-body">
    <w:name w:val="font-claude-response-body"/>
    <w:basedOn w:val="Normal"/>
    <w:rsid w:val="00D27B0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27B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395</Words>
  <Characters>2253</Characters>
  <Application>Microsoft Office Word</Application>
  <DocSecurity>0</DocSecurity>
  <Lines>18</Lines>
  <Paragraphs>5</Paragraphs>
  <ScaleCrop>false</ScaleCrop>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Roach</dc:creator>
  <cp:keywords/>
  <dc:description/>
  <cp:lastModifiedBy>Terry Roach</cp:lastModifiedBy>
  <cp:revision>2</cp:revision>
  <dcterms:created xsi:type="dcterms:W3CDTF">2026-04-02T01:17:00Z</dcterms:created>
  <dcterms:modified xsi:type="dcterms:W3CDTF">2026-04-02T01:39:00Z</dcterms:modified>
</cp:coreProperties>
</file>