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F26C9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</w:p>
    <w:p w14:paraId="571B2F36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</w:p>
    <w:p w14:paraId="170A340A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</w:p>
    <w:p w14:paraId="031861DD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</w:p>
    <w:p w14:paraId="0BBE54CA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</w:p>
    <w:p w14:paraId="74981B29">
      <w:pPr>
        <w:jc w:val="center"/>
        <w:rPr>
          <w:rFonts w:hint="default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山东科技大市场</w:t>
      </w:r>
      <w:r>
        <w:rPr>
          <w:rFonts w:hint="default"/>
          <w:b/>
          <w:bCs/>
          <w:sz w:val="72"/>
          <w:szCs w:val="72"/>
        </w:rPr>
        <w:t>运维情况报告</w:t>
      </w:r>
    </w:p>
    <w:p w14:paraId="0F990DB3">
      <w:pPr>
        <w:jc w:val="center"/>
        <w:rPr>
          <w:rFonts w:hint="default"/>
          <w:b/>
          <w:bCs/>
          <w:sz w:val="72"/>
          <w:szCs w:val="72"/>
        </w:rPr>
      </w:pPr>
    </w:p>
    <w:p w14:paraId="4C25E0EC">
      <w:pPr>
        <w:jc w:val="center"/>
        <w:rPr>
          <w:rFonts w:hint="default"/>
          <w:b/>
          <w:bCs/>
          <w:sz w:val="72"/>
          <w:szCs w:val="72"/>
        </w:rPr>
      </w:pPr>
    </w:p>
    <w:p w14:paraId="2AFE4CC2">
      <w:pPr>
        <w:jc w:val="center"/>
        <w:rPr>
          <w:rFonts w:hint="default"/>
          <w:b/>
          <w:bCs/>
          <w:sz w:val="72"/>
          <w:szCs w:val="72"/>
        </w:rPr>
      </w:pPr>
    </w:p>
    <w:p w14:paraId="4005885B">
      <w:pPr>
        <w:jc w:val="center"/>
        <w:rPr>
          <w:rFonts w:hint="default"/>
          <w:b/>
          <w:bCs/>
          <w:sz w:val="72"/>
          <w:szCs w:val="72"/>
        </w:rPr>
      </w:pPr>
    </w:p>
    <w:p w14:paraId="44938256">
      <w:pPr>
        <w:jc w:val="center"/>
        <w:rPr>
          <w:rFonts w:hint="default"/>
          <w:b/>
          <w:bCs/>
          <w:sz w:val="72"/>
          <w:szCs w:val="72"/>
        </w:rPr>
      </w:pPr>
    </w:p>
    <w:p w14:paraId="2ACA31B5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报告周期：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hint="default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</w:rPr>
        <w:t xml:space="preserve">日 - 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hint="default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default"/>
          <w:sz w:val="28"/>
          <w:szCs w:val="28"/>
        </w:rPr>
        <w:t>日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编制日期：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hint="default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default"/>
          <w:sz w:val="28"/>
          <w:szCs w:val="28"/>
        </w:rPr>
        <w:t>日</w:t>
      </w:r>
    </w:p>
    <w:p w14:paraId="382DCBFD">
      <w:pPr>
        <w:rPr>
          <w:rFonts w:hint="default"/>
        </w:rPr>
      </w:pPr>
      <w:r>
        <w:rPr>
          <w:rFonts w:hint="default"/>
        </w:rPr>
        <w:br w:type="page"/>
      </w:r>
    </w:p>
    <w:p w14:paraId="0ADFB502">
      <w:pPr>
        <w:pStyle w:val="3"/>
        <w:bidi w:val="0"/>
        <w:rPr>
          <w:rFonts w:hint="eastAsia"/>
        </w:rPr>
      </w:pPr>
      <w:r>
        <w:rPr>
          <w:rFonts w:hint="eastAsia"/>
        </w:rPr>
        <w:t>一、概述</w:t>
      </w:r>
    </w:p>
    <w:p w14:paraId="3D92B9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报告周期内</w:t>
      </w:r>
      <w:r>
        <w:rPr>
          <w:rFonts w:hint="eastAsia" w:ascii="宋体" w:hAnsi="宋体" w:eastAsia="宋体" w:cs="宋体"/>
          <w:sz w:val="28"/>
          <w:szCs w:val="28"/>
        </w:rPr>
        <w:t>运维工作整体平稳，服务器及服务运行基本正常。完成了常规监控、维护及发版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更新</w:t>
      </w:r>
      <w:r>
        <w:rPr>
          <w:rFonts w:hint="eastAsia" w:ascii="宋体" w:hAnsi="宋体" w:eastAsia="宋体" w:cs="宋体"/>
          <w:sz w:val="28"/>
          <w:szCs w:val="28"/>
        </w:rPr>
        <w:t>工作，目前主要待处理事项为服务器资源调整与集群节点重置。</w:t>
      </w:r>
    </w:p>
    <w:p w14:paraId="521D28F6">
      <w:pPr>
        <w:rPr>
          <w:rFonts w:hint="eastAsia" w:ascii="宋体" w:hAnsi="宋体" w:eastAsia="宋体" w:cs="宋体"/>
          <w:sz w:val="28"/>
          <w:szCs w:val="28"/>
        </w:rPr>
      </w:pPr>
    </w:p>
    <w:p w14:paraId="33595888">
      <w:pPr>
        <w:pStyle w:val="3"/>
        <w:bidi w:val="0"/>
        <w:rPr>
          <w:rFonts w:hint="eastAsia"/>
        </w:rPr>
      </w:pPr>
      <w:r>
        <w:rPr>
          <w:rFonts w:hint="eastAsia"/>
        </w:rPr>
        <w:t>二、服务器情况</w:t>
      </w:r>
    </w:p>
    <w:p w14:paraId="666BCC49">
      <w:pPr>
        <w:pStyle w:val="4"/>
        <w:bidi w:val="0"/>
        <w:rPr>
          <w:rFonts w:hint="eastAsia"/>
        </w:rPr>
      </w:pPr>
      <w:r>
        <w:rPr>
          <w:rFonts w:hint="eastAsia"/>
        </w:rPr>
        <w:t>服务器IP及服务清单</w:t>
      </w:r>
    </w:p>
    <w:tbl>
      <w:tblPr>
        <w:tblW w:w="87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2475"/>
        <w:gridCol w:w="3816"/>
        <w:gridCol w:w="1479"/>
      </w:tblGrid>
      <w:tr w14:paraId="6621F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F9C2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CFBD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服务器信息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965C9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软件服务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C25C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备注</w:t>
            </w:r>
          </w:p>
        </w:tc>
      </w:tr>
      <w:tr w14:paraId="32CEA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7ADA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CEB3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10.0.133.133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7B97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负载均衡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8F2B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互联网域</w:t>
            </w:r>
          </w:p>
        </w:tc>
      </w:tr>
      <w:tr w14:paraId="3BD87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4DEE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68FA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10.0.133.233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F197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负载均衡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40FD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互联网域</w:t>
            </w:r>
          </w:p>
        </w:tc>
      </w:tr>
      <w:tr w14:paraId="613FC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CC1A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9760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192.168.133.6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C0C0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负载均衡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414E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2F4BD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3559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8AFB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192.168.133.15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7948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负载均衡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83F8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1DD99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4A82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0E60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192.168.133.101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8E7A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C7CE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33A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ABE8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0D7A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192.168.133.119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8E7E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E0C2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B14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4EA4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392E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192.168.133.122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2B9E8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B217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594FE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216D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6B04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192.168.133.124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FA62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2DAF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337F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9613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9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E8ED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192.168.133.129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505A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6CC2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15BE9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0347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A0EF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192.168.133.150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4439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8955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07865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29E1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11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E790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192.168.133.155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ACDE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8280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25182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3CF4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12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377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192.168.133.162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93C7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D1BC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142D1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EA43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13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5DEE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192.168.133.164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49EC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8F69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24EB0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A8F6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14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A62C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192.168.133.172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1CF3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787E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5BC0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4137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15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C5B0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192.168.133.178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65EA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5E5C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57F4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4F26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16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1BDA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192.168.133.181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8792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5717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5B0F1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442E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17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43A3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192.168.133.234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4D4C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CCE容器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7F98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43032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5FD2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18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4267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A0E0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nacos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注册中心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B9F3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66280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314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754E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192.168.133.10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0B59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redis集群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rocketmq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消息队列、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kiban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a可视化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C5D9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3A99B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5C66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61CB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9551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redis集群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zookeeper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协调服务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、</w:t>
            </w:r>
          </w:p>
          <w:p w14:paraId="44A443C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rabbitmq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消息队列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430F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6234E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9F15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21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9E9A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192.168.133.13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5652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redis集群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02DE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613A8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E432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22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C96B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192.168.133.37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C415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53E8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0163C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6F82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23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0EA1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192.168.133.38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A878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5D98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CC2B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39EF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24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03B9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192.168.133.39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2AFF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7FEC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594AF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E116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25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F375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192.168.133.40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B498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280F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2C10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F995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26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51B5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192.168.133.41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A787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0499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4191C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4382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27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FDF7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E634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5C4E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00E45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19CD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28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7601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192.168.133.43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906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9182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69DE9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D83E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29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D2FC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3DF1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2312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421C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DEF0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30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0D0C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192.168.133.45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2829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0B8B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AA5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DFA2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31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0ED5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192.168.133.46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CE2D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33D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37B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F8AC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32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0EB6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192.168.133.47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D08D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EC77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7E86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3865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33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A641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192.168.133.48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4173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E162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591CB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919D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34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4EE9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192.168.133.49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2ACE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504D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35511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082D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35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1042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192.168.133.50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1EE5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es集群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BA15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411BF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274B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36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5FA4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192.168.133.84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11D07">
            <w:pPr>
              <w:shd w:val="clear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瀚高数据库集群</w:t>
            </w:r>
          </w:p>
          <w:p w14:paraId="6D4A3731">
            <w:pPr>
              <w:shd w:val="clear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（瀚高安全版数据库系统V4.5.8.1）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FF4F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1E0A8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179F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37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959B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192.168.133.82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FDCD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瀚高数据库集群</w:t>
            </w:r>
          </w:p>
          <w:p w14:paraId="3BB1CE2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（瀚高安全版数据库系统V4.5.8.1）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793F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4DB8C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0605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38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8CAE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192.168.133.86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AC08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瀚高数据库集群</w:t>
            </w:r>
          </w:p>
          <w:p w14:paraId="4D70BB4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（瀚高安全版数据库系统V4.5.8.1）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76E3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  <w:tr w14:paraId="3D734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6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5BB6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39</w:t>
            </w:r>
          </w:p>
        </w:tc>
        <w:tc>
          <w:tcPr>
            <w:tcW w:w="247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518D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192.168.133.5</w:t>
            </w:r>
          </w:p>
        </w:tc>
        <w:tc>
          <w:tcPr>
            <w:tcW w:w="38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63749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镜像打包和上传</w:t>
            </w:r>
          </w:p>
        </w:tc>
        <w:tc>
          <w:tcPr>
            <w:tcW w:w="147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49FE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公共域</w:t>
            </w:r>
          </w:p>
        </w:tc>
      </w:tr>
    </w:tbl>
    <w:p w14:paraId="1555996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230BC405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三、服务器监控情况</w:t>
      </w:r>
    </w:p>
    <w:p w14:paraId="5491BBE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监控平台：Prometheus + Grafana</w:t>
      </w:r>
    </w:p>
    <w:p w14:paraId="615D8F8A">
      <w:r>
        <w:drawing>
          <wp:inline distT="0" distB="0" distL="114300" distR="114300">
            <wp:extent cx="5265420" cy="2529840"/>
            <wp:effectExtent l="0" t="0" r="11430" b="381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605B">
      <w:pPr>
        <w:rPr>
          <w:rFonts w:hint="eastAsia"/>
        </w:rPr>
      </w:pPr>
      <w:r>
        <w:drawing>
          <wp:inline distT="0" distB="0" distL="114300" distR="114300">
            <wp:extent cx="5268595" cy="2264410"/>
            <wp:effectExtent l="0" t="0" r="8255" b="2540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E59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整体状态：本月服务器CPU、内存、磁盘、网络等监控指标均处于正常阈值范围内，无重大异常告警。</w:t>
      </w:r>
    </w:p>
    <w:p w14:paraId="06651D37">
      <w:pPr>
        <w:rPr>
          <w:rFonts w:hint="eastAsia" w:ascii="宋体" w:hAnsi="宋体" w:eastAsia="宋体" w:cs="宋体"/>
          <w:sz w:val="28"/>
          <w:szCs w:val="28"/>
        </w:rPr>
      </w:pPr>
    </w:p>
    <w:p w14:paraId="5312D5F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事件记录：共处理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事件0</w:t>
      </w:r>
      <w:r>
        <w:rPr>
          <w:rFonts w:hint="eastAsia" w:ascii="宋体" w:hAnsi="宋体" w:eastAsia="宋体" w:cs="宋体"/>
          <w:sz w:val="28"/>
          <w:szCs w:val="28"/>
        </w:rPr>
        <w:t>次。</w:t>
      </w:r>
      <w:r>
        <w:rPr>
          <w:rFonts w:hint="eastAsia" w:ascii="宋体" w:hAnsi="宋体" w:eastAsia="宋体" w:cs="宋体"/>
          <w:sz w:val="28"/>
          <w:szCs w:val="28"/>
        </w:rPr>
        <w:br w:type="page"/>
      </w:r>
    </w:p>
    <w:p w14:paraId="39B9EFFB">
      <w:pPr>
        <w:pStyle w:val="3"/>
        <w:bidi w:val="0"/>
        <w:rPr>
          <w:rFonts w:hint="eastAsia"/>
        </w:rPr>
      </w:pPr>
      <w:r>
        <w:rPr>
          <w:rFonts w:hint="eastAsia"/>
        </w:rPr>
        <w:t>四、服务器维护情况</w:t>
      </w:r>
    </w:p>
    <w:p w14:paraId="77F28C2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例行维护：完成所有服务器日志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文件、缓存文件</w:t>
      </w:r>
      <w:r>
        <w:rPr>
          <w:rFonts w:hint="eastAsia" w:ascii="宋体" w:hAnsi="宋体" w:eastAsia="宋体" w:cs="宋体"/>
          <w:sz w:val="28"/>
          <w:szCs w:val="28"/>
        </w:rPr>
        <w:t>清理及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连接</w:t>
      </w:r>
      <w:r>
        <w:rPr>
          <w:rFonts w:hint="eastAsia" w:ascii="宋体" w:hAnsi="宋体" w:eastAsia="宋体" w:cs="宋体"/>
          <w:sz w:val="28"/>
          <w:szCs w:val="28"/>
        </w:rPr>
        <w:t>检查。</w:t>
      </w:r>
    </w:p>
    <w:p w14:paraId="3E3D1FE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专项维护：对服务器192.168.133.122更新监控插件（联通XC云资源监控CES插件），以支持新增监控指标。</w:t>
      </w:r>
    </w:p>
    <w:p w14:paraId="5E9BFF72">
      <w:pPr>
        <w:rPr>
          <w:rFonts w:hint="eastAsia" w:ascii="宋体" w:hAnsi="宋体" w:eastAsia="宋体" w:cs="宋体"/>
          <w:sz w:val="28"/>
          <w:szCs w:val="28"/>
        </w:rPr>
      </w:pPr>
    </w:p>
    <w:p w14:paraId="76FC9BA9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五、当前待处理事项</w:t>
      </w:r>
    </w:p>
    <w:tbl>
      <w:tblPr>
        <w:tblW w:w="86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8"/>
        <w:gridCol w:w="3106"/>
        <w:gridCol w:w="1859"/>
        <w:gridCol w:w="1050"/>
      </w:tblGrid>
      <w:tr w14:paraId="3BE7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38" w:type="dxa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4E93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事项描述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AD19B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涉及服务器IP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0998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计划处理时间</w:t>
            </w:r>
          </w:p>
        </w:tc>
        <w:tc>
          <w:tcPr>
            <w:tcW w:w="1050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56D5C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备注</w:t>
            </w:r>
          </w:p>
        </w:tc>
      </w:tr>
      <w:tr w14:paraId="0404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8" w:type="dxa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96FDF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服务器缩容硬盘 + 重置CCE集群节点 + 1台恢复为普通服务器节点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F209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13台（其中192.168.133.234在缩容硬盘之后不重置为CCE集群节点，恢复为普通服务器节点）</w:t>
            </w:r>
          </w:p>
          <w:p w14:paraId="65C038F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192.168.133.101</w:t>
            </w:r>
          </w:p>
          <w:p w14:paraId="396136C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192.168.133.119</w:t>
            </w:r>
          </w:p>
          <w:p w14:paraId="682BF62D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192.168.133.122</w:t>
            </w:r>
          </w:p>
          <w:p w14:paraId="07AC6B4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192.168.133.124</w:t>
            </w:r>
          </w:p>
          <w:p w14:paraId="557AEFAA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192.168.133.129</w:t>
            </w:r>
          </w:p>
          <w:p w14:paraId="6D226861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192.168.133.150</w:t>
            </w:r>
          </w:p>
          <w:p w14:paraId="179465E3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192.168.133.155</w:t>
            </w:r>
          </w:p>
          <w:p w14:paraId="472709AE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192.168.133.162</w:t>
            </w:r>
          </w:p>
          <w:p w14:paraId="10405AE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192.168.133.164</w:t>
            </w:r>
          </w:p>
          <w:p w14:paraId="314C423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192.168.133.172</w:t>
            </w:r>
          </w:p>
          <w:p w14:paraId="29179FE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192.168.133.178</w:t>
            </w:r>
          </w:p>
          <w:p w14:paraId="011C303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192.168.133.181</w:t>
            </w:r>
          </w:p>
          <w:p w14:paraId="187A843F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192.168.133.234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B94FE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待甲方确定时间</w:t>
            </w:r>
          </w:p>
        </w:tc>
        <w:tc>
          <w:tcPr>
            <w:tcW w:w="1050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DA6E3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轻微程度影响业务</w:t>
            </w:r>
          </w:p>
        </w:tc>
      </w:tr>
      <w:tr w14:paraId="3F06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8" w:type="dxa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2F25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服务器扩容硬盘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0F22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2台（数据盘申请扩容）</w:t>
            </w:r>
          </w:p>
          <w:p w14:paraId="3A59F80E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192.168.133.6</w:t>
            </w:r>
          </w:p>
          <w:p w14:paraId="59299CC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192.168.133.15</w:t>
            </w:r>
          </w:p>
          <w:p w14:paraId="0B726B8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772D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待甲方确定时间</w:t>
            </w:r>
          </w:p>
        </w:tc>
        <w:tc>
          <w:tcPr>
            <w:tcW w:w="1050" w:type="dxa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A1B18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不影响业务</w:t>
            </w:r>
          </w:p>
        </w:tc>
      </w:tr>
    </w:tbl>
    <w:p w14:paraId="3DB084F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说明：</w:t>
      </w:r>
    </w:p>
    <w:p w14:paraId="246F8A3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缩容与重置操作已做好业务影响评估，计划在低峰期进行。</w:t>
      </w:r>
    </w:p>
    <w:p w14:paraId="1D12077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扩容硬盘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待</w:t>
      </w:r>
      <w:r>
        <w:rPr>
          <w:rFonts w:hint="eastAsia" w:ascii="宋体" w:hAnsi="宋体" w:eastAsia="宋体" w:cs="宋体"/>
          <w:sz w:val="28"/>
          <w:szCs w:val="28"/>
        </w:rPr>
        <w:t>申请存储资源。</w:t>
      </w:r>
    </w:p>
    <w:p w14:paraId="19B79AB8">
      <w:pPr>
        <w:rPr>
          <w:rFonts w:hint="eastAsia" w:ascii="宋体" w:hAnsi="宋体" w:eastAsia="宋体" w:cs="宋体"/>
          <w:sz w:val="28"/>
          <w:szCs w:val="28"/>
        </w:rPr>
      </w:pPr>
    </w:p>
    <w:p w14:paraId="7AF009E0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六、发版记录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1460"/>
        <w:gridCol w:w="2167"/>
        <w:gridCol w:w="2485"/>
      </w:tblGrid>
      <w:tr w14:paraId="3D17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78ED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发版日期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0E07E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259E2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发布内容简述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33C0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影响范围</w:t>
            </w:r>
          </w:p>
        </w:tc>
      </w:tr>
      <w:tr w14:paraId="2993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78EB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2026.2.3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71F4F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V1.0.12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6F55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业务功能新增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81E7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生产环境应用</w:t>
            </w:r>
          </w:p>
        </w:tc>
      </w:tr>
      <w:tr w14:paraId="67F0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70710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2026.2.6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7EEF3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V1.0.13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DC89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业务功能新增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8A66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生产环境全部应用</w:t>
            </w:r>
          </w:p>
        </w:tc>
      </w:tr>
      <w:tr w14:paraId="4D72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5CF62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2026.2.10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F437D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V1.0.14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8F74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业务功能新增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E8D3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生产环境应用</w:t>
            </w:r>
          </w:p>
        </w:tc>
      </w:tr>
    </w:tbl>
    <w:p w14:paraId="08B9D02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报告周期内</w:t>
      </w:r>
      <w:r>
        <w:rPr>
          <w:rFonts w:hint="eastAsia" w:ascii="宋体" w:hAnsi="宋体" w:eastAsia="宋体" w:cs="宋体"/>
          <w:sz w:val="28"/>
          <w:szCs w:val="28"/>
        </w:rPr>
        <w:t>累计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正式</w:t>
      </w:r>
      <w:r>
        <w:rPr>
          <w:rFonts w:hint="eastAsia" w:ascii="宋体" w:hAnsi="宋体" w:eastAsia="宋体" w:cs="宋体"/>
          <w:sz w:val="28"/>
          <w:szCs w:val="28"/>
        </w:rPr>
        <w:t>发版3次，均为计划内发布，过程平稳，未引发服务异常。</w:t>
      </w:r>
    </w:p>
    <w:p w14:paraId="135D9A5C">
      <w:pPr>
        <w:pStyle w:val="3"/>
        <w:bidi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</w:rPr>
        <w:t>七、后续工作重点</w:t>
      </w:r>
    </w:p>
    <w:p w14:paraId="2E54D2B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Calibri" w:hAnsi="Calibri" w:eastAsia="宋体" w:cs="Calibri"/>
          <w:sz w:val="28"/>
          <w:szCs w:val="28"/>
        </w:rPr>
        <w:t>①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推进13台服务器的硬盘缩容与CCE节点重置，确保操作过程可控。</w:t>
      </w:r>
    </w:p>
    <w:p w14:paraId="690639B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Calibri" w:hAnsi="Calibri" w:eastAsia="宋体" w:cs="Calibri"/>
          <w:sz w:val="28"/>
          <w:szCs w:val="28"/>
        </w:rPr>
        <w:t>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完成2台服务器硬盘扩容，配合业务增长需求。</w:t>
      </w:r>
    </w:p>
    <w:p w14:paraId="501902A5">
      <w:pPr>
        <w:rPr>
          <w:rFonts w:hint="eastAsia" w:ascii="宋体" w:hAnsi="宋体" w:eastAsia="宋体" w:cs="宋体"/>
          <w:sz w:val="28"/>
          <w:szCs w:val="28"/>
        </w:rPr>
      </w:pPr>
    </w:p>
    <w:p w14:paraId="28A85B3B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八、总结</w:t>
      </w:r>
    </w:p>
    <w:p w14:paraId="4D7F1C3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报告周期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内</w:t>
      </w:r>
      <w:r>
        <w:rPr>
          <w:rFonts w:hint="eastAsia" w:ascii="宋体" w:hAnsi="宋体" w:eastAsia="宋体" w:cs="宋体"/>
          <w:sz w:val="28"/>
          <w:szCs w:val="28"/>
        </w:rPr>
        <w:t>运维工作以稳定性保障为主，监控体系有效支撑了故障预防，发版流程顺利。待处理事项已明确计划，后续将按优先级有序推进。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07EEA"/>
    <w:rsid w:val="0EDA52D4"/>
    <w:rsid w:val="13D6665D"/>
    <w:rsid w:val="15A742A4"/>
    <w:rsid w:val="1E944CBA"/>
    <w:rsid w:val="30E10506"/>
    <w:rsid w:val="49A6278E"/>
    <w:rsid w:val="4E107EEA"/>
    <w:rsid w:val="5B506A81"/>
    <w:rsid w:val="5F507C06"/>
    <w:rsid w:val="602A6E66"/>
    <w:rsid w:val="728D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2026-02-10T02:39:00Z</dcterms:created>
  <dc:creator>乘着风游荡在蓝天边</dc:creator>
  <cp:lastModifiedBy>乘着风游荡在蓝天边</cp:lastModifiedBy>
  <dcterms:modified xsi:type="dcterms:W3CDTF">2026-02-10T09:24:53Z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499EC7D762624C0D84EF5FDB75142E55_11</vt:lpwstr>
  </property>
  <property fmtid="{D5CDD505-2E9C-101B-9397-08002B2CF9AE}" pid="4" name="KSOTemplateDocerSaveRecord">
    <vt:lpwstr>eyJoZGlkIjoiZWZhMzMyZTAwNjg5NDEyZTEwYmJjNDdiNjNjNmMwZGQiLCJ1c2VySWQiOiIxOTc2MjcyNTgifQ==</vt:lpwstr>
  </property>
</Properties>
</file>