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173C377">
      <w:pPr>
        <w:outlineLvl w:val="0"/>
        <w:rPr>
          <w:rFonts w:hint="eastAsia"/>
        </w:rPr>
      </w:pPr>
    </w:p>
    <w:p w14:paraId="05C2E505">
      <w:pPr>
        <w:outlineLvl w:val="0"/>
        <w:rPr>
          <w:rFonts w:hint="eastAsia"/>
        </w:rPr>
      </w:pPr>
      <w:r>
        <w:rPr>
          <w:rFonts w:hint="eastAsia"/>
        </w:rPr>
        <w:t xml:space="preserve"> 业务中台API应用提升整体方案</w:t>
      </w:r>
    </w:p>
    <w:p w14:paraId="47E21106">
      <w:pPr>
        <w:numPr>
          <w:ilvl w:val="0"/>
          <w:numId w:val="1"/>
        </w:num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业务中台各api校核后调用次数现状</w:t>
      </w:r>
    </w:p>
    <w:p w14:paraId="3475EB93">
      <w:pPr>
        <w:widowControl w:val="0"/>
        <w:numPr>
          <w:numId w:val="0"/>
        </w:numPr>
        <w:jc w:val="both"/>
        <w:outlineLvl w:val="0"/>
        <w:rPr>
          <w:rFonts w:hint="default"/>
          <w:lang w:val="en-US" w:eastAsia="zh-CN"/>
        </w:rPr>
      </w:pPr>
    </w:p>
    <w:p w14:paraId="2215EA1B">
      <w:pPr>
        <w:widowControl w:val="0"/>
        <w:numPr>
          <w:numId w:val="0"/>
        </w:numPr>
        <w:jc w:val="both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经校核调整后，当前业务中台中的84个api接口调用次数均在1000-10000之间，平均约为5000次调用/每api接口；</w:t>
      </w:r>
    </w:p>
    <w:p w14:paraId="5B1DAC10">
      <w:pPr>
        <w:widowControl w:val="0"/>
        <w:numPr>
          <w:numId w:val="0"/>
        </w:numPr>
        <w:jc w:val="both"/>
        <w:outlineLvl w:val="0"/>
        <w:rPr>
          <w:rFonts w:hint="default"/>
          <w:lang w:val="en-US" w:eastAsia="zh-CN"/>
        </w:rPr>
      </w:pPr>
    </w:p>
    <w:p w14:paraId="19AE030E">
      <w:pPr>
        <w:outlineLvl w:val="0"/>
        <w:rPr>
          <w:rFonts w:hint="eastAsia"/>
        </w:rPr>
      </w:pPr>
      <w:r>
        <w:rPr>
          <w:rFonts w:hint="eastAsia"/>
        </w:rPr>
        <w:t xml:space="preserve"> 一、当前API使用率低的核心原因分析</w:t>
      </w:r>
    </w:p>
    <w:p w14:paraId="22A0AA62">
      <w:pPr>
        <w:outlineLvl w:val="0"/>
        <w:rPr>
          <w:rFonts w:hint="eastAsia"/>
        </w:rPr>
      </w:pPr>
    </w:p>
    <w:p w14:paraId="0357B5F8">
      <w:pPr>
        <w:outlineLvl w:val="0"/>
        <w:rPr>
          <w:rFonts w:hint="eastAsia"/>
          <w:lang w:eastAsia="zh-CN"/>
        </w:rPr>
      </w:pPr>
      <w:r>
        <w:rPr>
          <w:rFonts w:hint="eastAsia"/>
        </w:rPr>
        <w:t>1. 技术供给与业务需求脱节</w:t>
      </w:r>
    </w:p>
    <w:p w14:paraId="5A92E83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</w:rPr>
        <w:t>业务中台提供了知识图谱、智能检索、评价算法等能力，但</w:t>
      </w:r>
      <w:r>
        <w:rPr>
          <w:rFonts w:hint="eastAsia"/>
          <w:lang w:val="en-US" w:eastAsia="zh-CN"/>
        </w:rPr>
        <w:t>真正高频业务支持系统：</w:t>
      </w:r>
      <w:r>
        <w:rPr>
          <w:rFonts w:hint="eastAsia"/>
        </w:rPr>
        <w:t>大市场平台当前以成果展示、供需对接、技术交易等基础功能为主，对知识推理、产业链分析等高级能力需求尚未释放。</w:t>
      </w:r>
      <w:r>
        <w:rPr>
          <w:rFonts w:ascii="Arial" w:hAnsi="Arial" w:eastAsia="Arial" w:cs="Arial"/>
          <w:i w:val="0"/>
          <w:iCs w:val="0"/>
          <w:caps w:val="0"/>
          <w:spacing w:val="0"/>
          <w:kern w:val="0"/>
          <w:sz w:val="32"/>
          <w:szCs w:val="32"/>
          <w:shd w:val="clear" w:fill="F5F5F5"/>
          <w:lang w:val="en-US" w:eastAsia="zh-CN" w:bidi="ar"/>
        </w:rPr>
        <w:t>山东省创新发展研究院支撑创新发展科技服务平台</w:t>
      </w:r>
      <w:r>
        <w:rPr>
          <w:rFonts w:hint="eastAsia" w:ascii="Arial" w:hAnsi="Arial" w:eastAsia="Arial" w:cs="Arial"/>
          <w:i w:val="0"/>
          <w:iCs w:val="0"/>
          <w:caps w:val="0"/>
          <w:spacing w:val="0"/>
          <w:kern w:val="0"/>
          <w:sz w:val="32"/>
          <w:szCs w:val="32"/>
          <w:shd w:val="clear" w:fill="F5F5F5"/>
          <w:lang w:val="en-US" w:eastAsia="zh-CN" w:bidi="ar"/>
        </w:rPr>
        <w:t>中的各模块功能在建设时对业务中台中的api应用方式考虑不足，在系统建设完成后无对应长期运用、运营、优化计划，同时，由于平台也在交付后的使用磨合期间，各功能模块仍有多项优化需求待建设。</w:t>
      </w:r>
    </w:p>
    <w:p w14:paraId="17E1E2A6">
      <w:pPr>
        <w:outlineLvl w:val="0"/>
        <w:rPr>
          <w:rFonts w:hint="eastAsia"/>
        </w:rPr>
      </w:pPr>
      <w:r>
        <w:rPr>
          <w:rFonts w:hint="eastAsia"/>
        </w:rPr>
        <w:t>API文档与业务场景映射关系不清晰，前台</w:t>
      </w:r>
      <w:r>
        <w:rPr>
          <w:rFonts w:hint="eastAsia"/>
          <w:lang w:val="en-US" w:eastAsia="zh-CN"/>
        </w:rPr>
        <w:t>业务</w:t>
      </w:r>
      <w:r>
        <w:rPr>
          <w:rFonts w:hint="eastAsia"/>
        </w:rPr>
        <w:t>难以快速定位适用接口。</w:t>
      </w:r>
    </w:p>
    <w:p w14:paraId="2C43CDAD">
      <w:pPr>
        <w:outlineLvl w:val="0"/>
        <w:rPr>
          <w:rFonts w:hint="eastAsia"/>
        </w:rPr>
      </w:pPr>
    </w:p>
    <w:p w14:paraId="1FC5DD60">
      <w:pPr>
        <w:outlineLvl w:val="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>流程融合度低</w:t>
      </w:r>
      <w:r>
        <w:rPr>
          <w:rFonts w:hint="eastAsia"/>
          <w:lang w:val="en-US" w:eastAsia="zh-CN"/>
        </w:rPr>
        <w:t>：API 调用未嵌入前台业务全流程，多为独立功能模块，导致用户需额外操作调用，降低使用意愿，如科技服务平台的知识服务未与知识管理类 API 深度融合</w:t>
      </w:r>
    </w:p>
    <w:p w14:paraId="7EFAE570">
      <w:pPr>
        <w:outlineLvl w:val="0"/>
        <w:rPr>
          <w:rFonts w:hint="eastAsia"/>
        </w:rPr>
      </w:pPr>
    </w:p>
    <w:p w14:paraId="0DD63203">
      <w:pPr>
        <w:outlineLvl w:val="0"/>
        <w:rPr>
          <w:rFonts w:hint="eastAsia"/>
          <w:lang w:eastAsia="zh-CN"/>
        </w:rPr>
      </w:pPr>
      <w:r>
        <w:rPr>
          <w:rFonts w:hint="eastAsia"/>
        </w:rPr>
        <w:t>3. 智能化应用场景尚未展开</w:t>
      </w:r>
    </w:p>
    <w:p w14:paraId="409FFC40">
      <w:pPr>
        <w:outlineLvl w:val="0"/>
        <w:rPr>
          <w:rFonts w:hint="eastAsia"/>
        </w:rPr>
      </w:pPr>
      <w:r>
        <w:rPr>
          <w:rFonts w:hint="eastAsia"/>
        </w:rPr>
        <w:t>从API目录看，知识抽取（仅非结构化数据4次调用）、智能调研、预见算法等AI能力利用率极低，原因是前台业务仍以信息化展示为主，未进入数据驱动的智能决策阶段。</w:t>
      </w:r>
    </w:p>
    <w:p w14:paraId="729AA847">
      <w:pPr>
        <w:outlineLvl w:val="0"/>
        <w:rPr>
          <w:rFonts w:hint="eastAsia"/>
        </w:rPr>
      </w:pPr>
    </w:p>
    <w:p w14:paraId="15F3DB60">
      <w:pPr>
        <w:outlineLvl w:val="0"/>
        <w:rPr>
          <w:rFonts w:hint="eastAsia"/>
        </w:rPr>
      </w:pPr>
      <w:r>
        <w:rPr>
          <w:rFonts w:hint="eastAsia"/>
        </w:rPr>
        <w:t>二、 业务</w:t>
      </w:r>
      <w:r>
        <w:rPr>
          <w:rFonts w:hint="eastAsia"/>
        </w:rPr>
        <w:t>中台API分类体系与功能映射</w:t>
      </w:r>
    </w:p>
    <w:p w14:paraId="4AA3440D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根据《业务中台api目录》，将现有API资源划分为四大核心体系，为后续应用提升奠定基础：</w:t>
      </w:r>
    </w:p>
    <w:p w14:paraId="12718A23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表格</w:t>
      </w:r>
    </w:p>
    <w:tbl>
      <w:tblPr>
        <w:tblW w:w="4999" w:type="pct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2952"/>
        <w:gridCol w:w="4290"/>
      </w:tblGrid>
      <w:tr w14:paraId="12E380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912" w:type="pct"/>
            <w:shd w:val="clear"/>
            <w:noWrap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3C2A3A5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API类别</w:t>
            </w:r>
          </w:p>
        </w:tc>
        <w:tc>
          <w:tcPr>
            <w:tcW w:w="1666" w:type="pct"/>
            <w:shd w:val="clear"/>
            <w:noWrap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31A80DAF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核心功能模块</w:t>
            </w:r>
          </w:p>
        </w:tc>
        <w:tc>
          <w:tcPr>
            <w:tcW w:w="2421" w:type="pct"/>
            <w:shd w:val="clear"/>
            <w:noWrap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5400CDB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代表性服务</w:t>
            </w:r>
          </w:p>
        </w:tc>
      </w:tr>
      <w:tr w14:paraId="6B0AE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912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1F7AC0D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知识智能体系</w:t>
            </w:r>
          </w:p>
        </w:tc>
        <w:tc>
          <w:tcPr>
            <w:tcW w:w="1666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564CCBB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知识图谱、知识抽取、知识计算</w:t>
            </w:r>
          </w:p>
        </w:tc>
        <w:tc>
          <w:tcPr>
            <w:tcW w:w="2421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F9E4518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非结构化数据抽取、产业链价值评价、专利价值评价</w:t>
            </w:r>
          </w:p>
        </w:tc>
      </w:tr>
      <w:tr w14:paraId="1C2504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912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A05C087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协同与决策体系</w:t>
            </w:r>
          </w:p>
        </w:tc>
        <w:tc>
          <w:tcPr>
            <w:tcW w:w="1666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5F95215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专家协同、任务管理、业务规则</w:t>
            </w:r>
          </w:p>
        </w:tc>
        <w:tc>
          <w:tcPr>
            <w:tcW w:w="2421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58FF6694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专家自动推荐、产业链发展预测、政策绩效评价</w:t>
            </w:r>
          </w:p>
        </w:tc>
      </w:tr>
      <w:tr w14:paraId="76757B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912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C3B62D4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空间与感知体系</w:t>
            </w:r>
          </w:p>
        </w:tc>
        <w:tc>
          <w:tcPr>
            <w:tcW w:w="1666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C584812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地图引擎、智能感知、多媒体处理</w:t>
            </w:r>
          </w:p>
        </w:tc>
        <w:tc>
          <w:tcPr>
            <w:tcW w:w="2421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C98AD62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三维实景地图、语音识别、文档格式转换</w:t>
            </w:r>
          </w:p>
        </w:tc>
      </w:tr>
      <w:tr w14:paraId="3F9B23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912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6F2A4E1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基础治理体系</w:t>
            </w:r>
          </w:p>
        </w:tc>
        <w:tc>
          <w:tcPr>
            <w:tcW w:w="1666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C7695EF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备份管理、日志管理、系统设置</w:t>
            </w:r>
          </w:p>
        </w:tc>
        <w:tc>
          <w:tcPr>
            <w:tcW w:w="2421" w:type="pct"/>
            <w:shd w:val="clear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821698B">
            <w:pPr>
              <w:outlineLvl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数据库管理、权限控制、任务调度</w:t>
            </w:r>
          </w:p>
        </w:tc>
      </w:tr>
    </w:tbl>
    <w:p w14:paraId="3F345B82">
      <w:pPr>
        <w:outlineLvl w:val="0"/>
        <w:rPr>
          <w:rFonts w:hint="eastAsia"/>
        </w:rPr>
      </w:pPr>
    </w:p>
    <w:p w14:paraId="0C566241">
      <w:pPr>
        <w:outlineLvl w:val="0"/>
        <w:rPr>
          <w:rFonts w:hint="eastAsia"/>
        </w:rPr>
      </w:pPr>
    </w:p>
    <w:p w14:paraId="0BBECF20">
      <w:pPr>
        <w:outlineLvl w:val="0"/>
        <w:rPr>
          <w:rFonts w:hint="eastAsia"/>
        </w:rPr>
      </w:pPr>
      <w:r>
        <w:rPr>
          <w:rFonts w:hint="eastAsia"/>
        </w:rPr>
        <w:t xml:space="preserve"> 二、分类API应用提升方案</w:t>
      </w:r>
    </w:p>
    <w:p w14:paraId="45AEAEB0">
      <w:pPr>
        <w:outlineLvl w:val="0"/>
        <w:rPr>
          <w:rFonts w:hint="eastAsia"/>
        </w:rPr>
      </w:pPr>
    </w:p>
    <w:p w14:paraId="37B3C46D">
      <w:pPr>
        <w:outlineLvl w:val="0"/>
        <w:rPr>
          <w:rFonts w:hint="eastAsia"/>
        </w:rPr>
      </w:pPr>
      <w:r>
        <w:rPr>
          <w:rFonts w:hint="eastAsia"/>
        </w:rPr>
        <w:t xml:space="preserve"> （一）知识图谱工具类API——赋能大市场平台精准撮合</w:t>
      </w:r>
    </w:p>
    <w:p w14:paraId="0D1780A5">
      <w:pPr>
        <w:outlineLvl w:val="0"/>
        <w:rPr>
          <w:rFonts w:hint="eastAsia"/>
        </w:rPr>
      </w:pPr>
    </w:p>
    <w:p w14:paraId="24AE0590">
      <w:pPr>
        <w:outlineLvl w:val="0"/>
        <w:rPr>
          <w:rFonts w:hint="eastAsia"/>
          <w:lang w:eastAsia="zh-CN"/>
        </w:rPr>
      </w:pPr>
      <w:r>
        <w:rPr>
          <w:rFonts w:hint="eastAsia"/>
        </w:rPr>
        <w:t>对应前台：山东科技大市场平台</w:t>
      </w:r>
    </w:p>
    <w:p w14:paraId="293A6757">
      <w:pPr>
        <w:outlineLvl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知识建模+知识计算API：对接大市场"成果大厅"与"需求大厅"，构建科技成果与企业技术需求的语义关联网络，实现从关键词匹配向语义推荐的升级。利用"产业链价值评价"算法API，为成果自动标注产业环节定位。</w:t>
      </w:r>
    </w:p>
    <w:p w14:paraId="284CFDA4">
      <w:pPr>
        <w:outlineLvl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知识推理API：应用于"揭榜挂帅"场景，通过规则推理识别需求方与供给方的隐性关联，推荐潜在合作路径。</w:t>
      </w:r>
    </w:p>
    <w:p w14:paraId="0CFCBE3E">
      <w:pPr>
        <w:outlineLvl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多模态图谱管理：整合科技成果的文本、图片、专利图谱等多模态数据，提升成果展示维度。</w:t>
      </w:r>
    </w:p>
    <w:p w14:paraId="5AB69E2D">
      <w:pPr>
        <w:outlineLvl w:val="0"/>
        <w:rPr>
          <w:rFonts w:hint="eastAsia"/>
        </w:rPr>
      </w:pPr>
    </w:p>
    <w:p w14:paraId="78A1F20C">
      <w:pPr>
        <w:outlineLvl w:val="0"/>
        <w:rPr>
          <w:rFonts w:hint="eastAsia"/>
        </w:rPr>
      </w:pPr>
      <w:r>
        <w:rPr>
          <w:rFonts w:hint="eastAsia"/>
        </w:rPr>
        <w:t xml:space="preserve"> （二）智能检索与评价算法类API——支撑科技服务平台决策分析</w:t>
      </w:r>
    </w:p>
    <w:p w14:paraId="2BD585E2">
      <w:pPr>
        <w:outlineLvl w:val="0"/>
        <w:rPr>
          <w:rFonts w:hint="eastAsia"/>
        </w:rPr>
      </w:pPr>
    </w:p>
    <w:p w14:paraId="6435C8E6">
      <w:pPr>
        <w:outlineLvl w:val="0"/>
        <w:rPr>
          <w:rFonts w:hint="eastAsia"/>
          <w:lang w:eastAsia="zh-CN"/>
        </w:rPr>
      </w:pPr>
      <w:r>
        <w:rPr>
          <w:rFonts w:hint="eastAsia"/>
        </w:rPr>
        <w:t>对应前台：山东省创新发展研究院科技服务平台</w:t>
      </w:r>
    </w:p>
    <w:p w14:paraId="35C4AB16">
      <w:pPr>
        <w:outlineLvl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智能检索算法（关联检索法）：服务于研究辅助平台的智能调研功能，支持研究人员快速定位产业政策、技术趋势、企业动态等关联信息。</w:t>
      </w:r>
    </w:p>
    <w:p w14:paraId="3FA587F2">
      <w:pPr>
        <w:outlineLvl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评价算法集群：重点激活"企业评价""专利价值评价""专家评估意见整合"等API，为产业监测分析平台提供量化支撑。将专家推荐算法（行业领域专家库、专家自动推荐）嵌入智库研究流程，实现研究项目与领域专家的智能匹配。</w:t>
      </w:r>
    </w:p>
    <w:p w14:paraId="57855348">
      <w:pPr>
        <w:outlineLvl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文本分类与知识抽取：用于科技情报的自动标引入库，替代人工整理工作。</w:t>
      </w:r>
    </w:p>
    <w:p w14:paraId="1C9EB5E7">
      <w:pPr>
        <w:outlineLvl w:val="0"/>
        <w:rPr>
          <w:rFonts w:hint="eastAsia"/>
        </w:rPr>
      </w:pPr>
    </w:p>
    <w:p w14:paraId="026C2B5A">
      <w:pPr>
        <w:outlineLvl w:val="0"/>
        <w:rPr>
          <w:rFonts w:hint="eastAsia"/>
        </w:rPr>
      </w:pPr>
      <w:r>
        <w:rPr>
          <w:rFonts w:hint="eastAsia"/>
        </w:rPr>
        <w:t xml:space="preserve"> （三）智能感知与预见算法类API——驱动AI应用系统前瞻布局</w:t>
      </w:r>
    </w:p>
    <w:p w14:paraId="71A10FEB">
      <w:pPr>
        <w:outlineLvl w:val="0"/>
        <w:rPr>
          <w:rFonts w:hint="eastAsia"/>
        </w:rPr>
      </w:pPr>
    </w:p>
    <w:p w14:paraId="04989B84">
      <w:pPr>
        <w:outlineLvl w:val="0"/>
        <w:rPr>
          <w:rFonts w:hint="eastAsia"/>
          <w:lang w:eastAsia="zh-CN"/>
        </w:rPr>
      </w:pPr>
      <w:r>
        <w:rPr>
          <w:rFonts w:hint="eastAsia"/>
        </w:rPr>
        <w:t>对应前台：2026年新建人工智能应用系统</w:t>
      </w:r>
    </w:p>
    <w:p w14:paraId="0870E856">
      <w:pPr>
        <w:outlineLvl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预警感知+偏好感知API：构建产业技术风险预警与用户需求感知能力，实现从被动服务向主动推送转变。</w:t>
      </w:r>
    </w:p>
    <w:p w14:paraId="3CC6520D">
      <w:pPr>
        <w:outlineLvl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预见算法：面向产业链发展预测、技术趋势研判等场景，提供预测性分析能力，支撑"先用后转"等创新转化模式的智能决策。</w:t>
      </w:r>
    </w:p>
    <w:p w14:paraId="06B21A0F">
      <w:pPr>
        <w:outlineLvl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专家协同算法：支撑专家咨询与协同研究场景，实现跨领域专家的智能组队与知识融合。</w:t>
      </w:r>
    </w:p>
    <w:p w14:paraId="1A4E492F">
      <w:pPr>
        <w:outlineLvl w:val="0"/>
        <w:rPr>
          <w:rFonts w:hint="eastAsia"/>
        </w:rPr>
      </w:pPr>
    </w:p>
    <w:p w14:paraId="2AB9337C">
      <w:pPr>
        <w:outlineLvl w:val="0"/>
        <w:rPr>
          <w:rFonts w:hint="eastAsia"/>
          <w:lang w:eastAsia="zh-CN"/>
        </w:rPr>
      </w:pPr>
    </w:p>
    <w:p w14:paraId="089AAD46">
      <w:pPr>
        <w:outlineLvl w:val="0"/>
        <w:rPr>
          <w:rFonts w:hint="eastAsia"/>
        </w:rPr>
      </w:pPr>
      <w:r>
        <w:rPr>
          <w:rFonts w:hint="eastAsia"/>
        </w:rPr>
        <w:t>三、 针对不同业务系统的API应用提升方案</w:t>
      </w:r>
    </w:p>
    <w:p w14:paraId="452E3E75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本方案分别针对大市场平台、科技服务平台及未来的AI系统，设计差异化的API应用策略。</w:t>
      </w:r>
    </w:p>
    <w:p w14:paraId="55EBF13C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3.1 山东科技大市场平台：以“交易与展示”为核心的API赋能</w:t>
      </w:r>
    </w:p>
    <w:p w14:paraId="093C0FE7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大市场平台侧重于成果展示、交易撮合与路演，需利用中台API提升平台的“智能交互”与“数据可视化”能力。</w:t>
      </w:r>
    </w:p>
    <w:p w14:paraId="50953A77">
      <w:pPr>
        <w:outlineLvl w:val="0"/>
        <w:rPr>
          <w:rFonts w:hint="eastAsia"/>
        </w:rPr>
      </w:pPr>
      <w:r>
        <w:rPr>
          <w:rFonts w:hint="eastAsia"/>
        </w:rPr>
        <w:t>应用场景设计：</w:t>
      </w:r>
    </w:p>
    <w:p w14:paraId="7B8EA031">
      <w:pPr>
        <w:outlineLvl w:val="0"/>
        <w:rPr>
          <w:rFonts w:hint="eastAsia"/>
        </w:rPr>
      </w:pPr>
      <w:r>
        <w:rPr>
          <w:rFonts w:hint="eastAsia"/>
        </w:rPr>
        <w:t>元宇宙服务大厅（空间体系API）： 利用中台的“三维实景地图”与“地图绘制”API，构建虚拟科技大市场。将线下展厅1:1映射至线上，结合“语音识别”API实现虚拟导览讲解。</w:t>
      </w:r>
    </w:p>
    <w:p w14:paraId="2560F57E">
      <w:pPr>
        <w:outlineLvl w:val="0"/>
        <w:rPr>
          <w:rFonts w:hint="eastAsia"/>
        </w:rPr>
      </w:pPr>
      <w:r>
        <w:rPr>
          <w:rFonts w:hint="eastAsia"/>
        </w:rPr>
        <w:t>科技成果智能匹配（知识体系API）： 在交易大厅中，调用“知识抽取”API，自动从上传的成果文档中提取技术参数、应用场景；结合“关联检索”算法，实现“企业需求-科技成果”的秒级精准匹配。</w:t>
      </w:r>
    </w:p>
    <w:p w14:paraId="6D21B663">
      <w:pPr>
        <w:outlineLvl w:val="0"/>
        <w:rPr>
          <w:rFonts w:hint="eastAsia"/>
        </w:rPr>
      </w:pPr>
      <w:r>
        <w:rPr>
          <w:rFonts w:hint="eastAsia"/>
        </w:rPr>
        <w:t>DeepSeek模型增强（协同体系API）： 利用中台的“专家协同算法”与“评价算法”，为DeepSeek大模型提供高质量的领域知识微调数据，使其能回答更专业的科技政策与转化流程问题。</w:t>
      </w:r>
    </w:p>
    <w:p w14:paraId="2F7A87EF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3.2 山东省创新发展科技服务平台：以“治理与服务”为核心的API复用</w:t>
      </w:r>
    </w:p>
    <w:p w14:paraId="5750F485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该平台作为基础支撑，需通过API实现内部管理的标准化与高效化。</w:t>
      </w:r>
    </w:p>
    <w:p w14:paraId="06BE9B37">
      <w:pPr>
        <w:outlineLvl w:val="0"/>
        <w:rPr>
          <w:rFonts w:hint="eastAsia"/>
        </w:rPr>
      </w:pPr>
      <w:r>
        <w:rPr>
          <w:rFonts w:hint="eastAsia"/>
        </w:rPr>
        <w:t>应用场景设计：</w:t>
      </w:r>
    </w:p>
    <w:p w14:paraId="21400B4A">
      <w:pPr>
        <w:outlineLvl w:val="0"/>
        <w:rPr>
          <w:rFonts w:hint="eastAsia"/>
        </w:rPr>
      </w:pPr>
      <w:r>
        <w:rPr>
          <w:rFonts w:hint="eastAsia"/>
        </w:rPr>
        <w:t>统一身份与权限（基础体系API）： 全面推广“系统基础设置”与“日志管理”API，实现全省科技服务“一网通办”。确保用户在大市场与服务平台间无缝切换，权限数据实时同步。</w:t>
      </w:r>
    </w:p>
    <w:p w14:paraId="4B273DAF">
      <w:pPr>
        <w:outlineLvl w:val="0"/>
        <w:rPr>
          <w:rFonts w:hint="eastAsia"/>
        </w:rPr>
      </w:pPr>
      <w:r>
        <w:rPr>
          <w:rFonts w:hint="eastAsia"/>
        </w:rPr>
        <w:t>智能政策管家（知识体系API）： 利用“知识建模”与“规则推理”API，构建政策知识图谱。当企业申报项目时，系统自动比对“产业政策绩效评价”模型，智能生成申报建议书。</w:t>
      </w:r>
    </w:p>
    <w:p w14:paraId="212E62DC">
      <w:pPr>
        <w:outlineLvl w:val="0"/>
        <w:rPr>
          <w:rFonts w:hint="eastAsia"/>
        </w:rPr>
      </w:pPr>
      <w:r>
        <w:rPr>
          <w:rFonts w:hint="eastAsia"/>
        </w:rPr>
        <w:t>数据资产化管理（治理API）： 利用“数据预处理”与“数据降维”API，清洗全省科技数据，形成标准数据资产，供上层应用调用。</w:t>
      </w:r>
    </w:p>
    <w:p w14:paraId="4E692A6B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3.3 2026年新建人工智能应用系统：以“Agent与预测”为核心的API重构</w:t>
      </w:r>
    </w:p>
    <w:p w14:paraId="30C72C45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2026年的新建AI系统不应是简单的功能叠加，而应是基于业务中台API的智能化重构。</w:t>
      </w:r>
    </w:p>
    <w:p w14:paraId="027D0290">
      <w:pPr>
        <w:outlineLvl w:val="0"/>
        <w:rPr>
          <w:rFonts w:hint="eastAsia"/>
        </w:rPr>
      </w:pPr>
      <w:r>
        <w:rPr>
          <w:rFonts w:hint="eastAsia"/>
        </w:rPr>
        <w:t>架构设计理念： 采用“大模型+微服务API”的架构。大模型负责意图识别与流程编排，业务中台API负责执行具体业务逻辑。</w:t>
      </w:r>
    </w:p>
    <w:p w14:paraId="524428CF">
      <w:pPr>
        <w:outlineLvl w:val="0"/>
        <w:rPr>
          <w:rFonts w:hint="eastAsia"/>
        </w:rPr>
      </w:pPr>
      <w:r>
        <w:rPr>
          <w:rFonts w:hint="eastAsia"/>
        </w:rPr>
        <w:t>核心场景规划：</w:t>
      </w:r>
    </w:p>
    <w:p w14:paraId="4114E327">
      <w:pPr>
        <w:outlineLvl w:val="0"/>
        <w:rPr>
          <w:rFonts w:hint="eastAsia"/>
        </w:rPr>
      </w:pPr>
      <w:r>
        <w:rPr>
          <w:rFonts w:hint="eastAsia"/>
        </w:rPr>
        <w:t>AI技术经理人（Agent）： 基于中台的“专家画像”与“任务管理”API，训练专属AI Agent。它能代替人工完成成果挂牌、需求分发、路演安排等繁琐工作。</w:t>
      </w:r>
    </w:p>
    <w:p w14:paraId="16BC927D">
      <w:pPr>
        <w:outlineLvl w:val="0"/>
        <w:rPr>
          <w:rFonts w:hint="eastAsia"/>
        </w:rPr>
      </w:pPr>
      <w:r>
        <w:rPr>
          <w:rFonts w:hint="eastAsia"/>
        </w:rPr>
        <w:t>产业链预警与预测（决策体系API）： 深度调用“产业链发展预测”与“预警感知”API，结合大模型的分析能力，构建全省科技产业“晴雨表”。当某产业链出现技术断点时，系统自动触发预警并推荐解决方案。</w:t>
      </w:r>
    </w:p>
    <w:p w14:paraId="514F9777">
      <w:pPr>
        <w:outlineLvl w:val="0"/>
        <w:rPr>
          <w:rFonts w:hint="eastAsia"/>
        </w:rPr>
      </w:pPr>
      <w:r>
        <w:rPr>
          <w:rFonts w:hint="eastAsia"/>
        </w:rPr>
        <w:t>自动化报告生成（知识计算API）： 利用“生成技术报告文档”API，结合“文本分类”与“摘要生成”能力，实现科研项目结题报告、产业分析报告的自动生成与审核。</w:t>
      </w:r>
    </w:p>
    <w:p w14:paraId="27EC725A">
      <w:pPr>
        <w:outlineLvl w:val="0"/>
        <w:rPr>
          <w:rFonts w:hint="eastAsia"/>
        </w:rPr>
      </w:pPr>
      <w:r>
        <w:rPr>
          <w:rFonts w:hint="eastAsia"/>
        </w:rPr>
        <w:pict>
          <v:rect id="_x0000_i1025" o:spt="1" style="height:1.5pt;width:432pt;" fillcolor="#060A2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32A74">
      <w:pPr>
        <w:outlineLvl w:val="0"/>
        <w:rPr>
          <w:rFonts w:hint="eastAsia"/>
        </w:rPr>
      </w:pPr>
      <w:r>
        <w:rPr>
          <w:rFonts w:hint="eastAsia"/>
        </w:rPr>
        <w:t>四、 实施保障与路线图</w:t>
      </w:r>
    </w:p>
    <w:p w14:paraId="610D8377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4.1 组织保障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建立“业务中台运营专班”，负责API的注册、审核、发布与监控。制定API调用规范与奖惩机制，强制要求新开发系统优先调用中台API。</w:t>
      </w:r>
    </w:p>
    <w:p w14:paraId="17A1C0D4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4.2 技术路线</w:t>
      </w:r>
    </w:p>
    <w:p w14:paraId="301F7007">
      <w:pPr>
        <w:outlineLvl w:val="0"/>
        <w:rPr>
          <w:rFonts w:hint="eastAsia"/>
        </w:rPr>
      </w:pPr>
      <w:r>
        <w:rPr>
          <w:rFonts w:hint="eastAsia"/>
        </w:rPr>
        <w:t>存量API梳理（2025 Q3）： 对现有API进行分级分类，淘汰冗余接口，封装高频接口。</w:t>
      </w:r>
    </w:p>
    <w:p w14:paraId="79B5A94B">
      <w:pPr>
        <w:outlineLvl w:val="0"/>
        <w:rPr>
          <w:rFonts w:hint="eastAsia"/>
        </w:rPr>
      </w:pPr>
      <w:r>
        <w:rPr>
          <w:rFonts w:hint="eastAsia"/>
        </w:rPr>
        <w:t>网关升级（2025 Q4）： 部署高性能API网关，支持高并发调用与流量控制，保障DeepSeek等大模型接入时的系统稳定性。</w:t>
      </w:r>
    </w:p>
    <w:p w14:paraId="35D7E17D">
      <w:pPr>
        <w:outlineLvl w:val="0"/>
        <w:rPr>
          <w:rFonts w:hint="eastAsia"/>
        </w:rPr>
      </w:pPr>
      <w:r>
        <w:rPr>
          <w:rFonts w:hint="eastAsia"/>
        </w:rPr>
        <w:t>AI系统对接（2026 Q1-Q2）： 完成新建AI系统与业务中台的深度集成，实现至少80%的核心业务逻辑由中台API支撑。</w:t>
      </w:r>
    </w:p>
    <w:p w14:paraId="3DD3C775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4.3 预期成效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通过本方案实施，预计到2026年底，业务中台API调用率提升300%，大市场平台与科技服务平台数据互通率达到100%，新建AI系统开发周期缩短50%，全面支撑山东省科技成果转化与产业创新。</w:t>
      </w:r>
    </w:p>
    <w:p w14:paraId="0BFA8E0C">
      <w:pPr>
        <w:outlineLvl w:val="0"/>
        <w:rPr>
          <w:rFonts w:hint="eastAsia"/>
          <w:lang w:eastAsia="zh-CN"/>
        </w:rPr>
      </w:pPr>
    </w:p>
    <w:p w14:paraId="01234879">
      <w:pPr>
        <w:outlineLvl w:val="0"/>
        <w:rPr>
          <w:rFonts w:hint="eastAsia"/>
        </w:rPr>
      </w:pPr>
    </w:p>
    <w:p w14:paraId="55279E35">
      <w:pPr>
        <w:outlineLvl w:val="0"/>
        <w:rPr>
          <w:rFonts w:hint="eastAsia"/>
        </w:rPr>
      </w:pPr>
      <w:r>
        <w:rPr>
          <w:rFonts w:hint="eastAsia"/>
        </w:rPr>
        <w:t xml:space="preserve"> 三、实施路径建议</w:t>
      </w:r>
    </w:p>
    <w:p w14:paraId="4127C637">
      <w:pPr>
        <w:outlineLvl w:val="0"/>
        <w:rPr>
          <w:rFonts w:hint="eastAsia"/>
        </w:rPr>
      </w:pPr>
    </w:p>
    <w:p w14:paraId="7AF767BD">
      <w:pPr>
        <w:outlineLvl w:val="0"/>
        <w:rPr>
          <w:rFonts w:hint="eastAsia"/>
          <w:lang w:eastAsia="zh-CN"/>
        </w:rPr>
      </w:pPr>
      <w:r>
        <w:rPr>
          <w:rFonts w:hint="eastAsia"/>
        </w:rPr>
        <w:t>1. 统一API网关与服务治理</w:t>
      </w:r>
    </w:p>
    <w:p w14:paraId="4731AFD1">
      <w:pPr>
        <w:outlineLvl w:val="0"/>
        <w:rPr>
          <w:rFonts w:hint="eastAsia"/>
        </w:rPr>
      </w:pPr>
      <w:r>
        <w:rPr>
          <w:rFonts w:hint="eastAsia"/>
        </w:rPr>
        <w:t>建立统一的API管理平台，对业务中台能力进行封装、监控与版本管理，提供标准化SDK降低前台接入成本。</w:t>
      </w:r>
    </w:p>
    <w:p w14:paraId="4F547352">
      <w:pPr>
        <w:outlineLvl w:val="0"/>
        <w:rPr>
          <w:rFonts w:hint="eastAsia"/>
        </w:rPr>
      </w:pPr>
    </w:p>
    <w:p w14:paraId="59A15CD8">
      <w:pPr>
        <w:outlineLvl w:val="0"/>
        <w:rPr>
          <w:rFonts w:hint="eastAsia"/>
          <w:lang w:eastAsia="zh-CN"/>
        </w:rPr>
      </w:pPr>
      <w:r>
        <w:rPr>
          <w:rFonts w:hint="eastAsia"/>
        </w:rPr>
        <w:t>2. 场景化能力封装</w:t>
      </w:r>
    </w:p>
    <w:p w14:paraId="688FEDDF">
      <w:pPr>
        <w:outlineLvl w:val="0"/>
        <w:rPr>
          <w:rFonts w:hint="eastAsia"/>
        </w:rPr>
      </w:pPr>
      <w:r>
        <w:rPr>
          <w:rFonts w:hint="eastAsia"/>
        </w:rPr>
        <w:t>将分散的单个API按业务场景（如"成果智能推荐""产业监测预警"）组合为场景化解决方案，提供开箱即用的能力包。</w:t>
      </w:r>
    </w:p>
    <w:p w14:paraId="53497EE2">
      <w:pPr>
        <w:outlineLvl w:val="0"/>
        <w:rPr>
          <w:rFonts w:hint="eastAsia"/>
        </w:rPr>
      </w:pPr>
    </w:p>
    <w:p w14:paraId="1C2BAB2B">
      <w:pPr>
        <w:outlineLvl w:val="0"/>
        <w:rPr>
          <w:rFonts w:hint="eastAsia"/>
          <w:lang w:eastAsia="zh-CN"/>
        </w:rPr>
      </w:pPr>
      <w:r>
        <w:rPr>
          <w:rFonts w:hint="eastAsia"/>
        </w:rPr>
        <w:t>3. 数据打通与标准统一</w:t>
      </w:r>
    </w:p>
    <w:p w14:paraId="53C66017">
      <w:pPr>
        <w:outlineLvl w:val="0"/>
        <w:rPr>
          <w:rFonts w:hint="eastAsia"/>
        </w:rPr>
      </w:pPr>
      <w:r>
        <w:rPr>
          <w:rFonts w:hint="eastAsia"/>
        </w:rPr>
        <w:t>建立跨平台的数据标准与主数据管理，确保大市场平台的企业、成果、需求数据与科技服务平台的研究数据、专家数据能够在中台层融合。</w:t>
      </w:r>
    </w:p>
    <w:p w14:paraId="15231CA1">
      <w:pPr>
        <w:outlineLvl w:val="0"/>
        <w:rPr>
          <w:rFonts w:hint="eastAsia"/>
        </w:rPr>
      </w:pPr>
    </w:p>
    <w:p w14:paraId="64FBAC42">
      <w:pPr>
        <w:outlineLvl w:val="0"/>
        <w:rPr>
          <w:rFonts w:hint="eastAsia"/>
          <w:lang w:eastAsia="zh-CN"/>
        </w:rPr>
      </w:pPr>
      <w:r>
        <w:rPr>
          <w:rFonts w:hint="eastAsia"/>
        </w:rPr>
        <w:t>4. 渐进式智能升级</w:t>
      </w:r>
    </w:p>
    <w:p w14:paraId="32F70E90">
      <w:pPr>
        <w:outlineLvl w:val="0"/>
        <w:rPr>
          <w:rFonts w:hint="eastAsia"/>
        </w:rPr>
      </w:pPr>
      <w:r>
        <w:rPr>
          <w:rFonts w:hint="eastAsia"/>
        </w:rPr>
        <w:t>2025年重点激活评价类、检索类API提升现有业务效率；2026年面向新建AI系统全面开放预见类、感知类API，实现从信息化向智能化的跃迁。</w:t>
      </w:r>
    </w:p>
    <w:p w14:paraId="7AC7084A">
      <w:pPr>
        <w:outlineLvl w:val="0"/>
        <w:rPr>
          <w:rFonts w:hint="eastAsia"/>
        </w:rPr>
      </w:pPr>
    </w:p>
    <w:p w14:paraId="438B21E3">
      <w:pPr>
        <w:outlineLvl w:val="0"/>
        <w:rPr>
          <w:rFonts w:hint="eastAsia"/>
          <w:lang w:eastAsia="zh-CN"/>
        </w:rPr>
      </w:pPr>
    </w:p>
    <w:p w14:paraId="643899D8">
      <w:pPr>
        <w:outlineLvl w:val="0"/>
        <w:rPr>
          <w:rFonts w:hint="eastAsia"/>
        </w:rPr>
      </w:pPr>
    </w:p>
    <w:p w14:paraId="20A0277C">
      <w:pPr>
        <w:outlineLvl w:val="0"/>
        <w:rPr>
          <w:rFonts w:hint="eastAsia"/>
        </w:rPr>
      </w:pPr>
      <w:r>
        <w:rPr>
          <w:rFonts w:hint="eastAsia"/>
        </w:rPr>
        <w:t>结论：业务中台API使用率低的根本原因在</w:t>
      </w:r>
      <w:bookmarkStart w:id="0" w:name="_GoBack"/>
      <w:bookmarkEnd w:id="0"/>
      <w:r>
        <w:rPr>
          <w:rFonts w:hint="eastAsia"/>
        </w:rPr>
        <w:t>于前台业务智能化程度不足及系统间协同不够。通过明确各类API与大市场平台（交易撮合）、科技服务平台（研究支撑）、AI应用系统（智能决策）的分层对应关系，建立场景化的能力供给模式，可显著提升中台价值。</w:t>
      </w:r>
    </w:p>
    <w:p w14:paraId="708BDDDF">
      <w:pPr>
        <w:outlineLvl w:val="0"/>
        <w:rPr>
          <w:rFonts w:hint="eastAsia"/>
        </w:rPr>
      </w:pPr>
    </w:p>
    <w:p w14:paraId="404E8C44">
      <w:pPr>
        <w:outlineLvl w:val="0"/>
        <w:rPr>
          <w:rFonts w:hint="eastAsia"/>
        </w:rPr>
      </w:pPr>
      <w:r>
        <w:rPr>
          <w:rFonts w:hint="eastAsia"/>
        </w:rPr>
        <w:t>三、保障措施</w:t>
      </w:r>
    </w:p>
    <w:p w14:paraId="68579D8B">
      <w:pPr>
        <w:outlineLvl w:val="0"/>
        <w:rPr>
          <w:rFonts w:hint="eastAsia"/>
        </w:rPr>
      </w:pPr>
      <w:r>
        <w:rPr>
          <w:rFonts w:hint="eastAsia"/>
        </w:rPr>
        <w:t>建立 API 应用反馈机制，定期收集三大平台使用需求，优化 API 功能与对接方式；</w:t>
      </w:r>
    </w:p>
    <w:p w14:paraId="2771A262">
      <w:pPr>
        <w:outlineLvl w:val="0"/>
        <w:rPr>
          <w:rFonts w:hint="eastAsia"/>
        </w:rPr>
      </w:pPr>
      <w:r>
        <w:rPr>
          <w:rFonts w:hint="eastAsia"/>
        </w:rPr>
        <w:t>开展针对性技术培训，提升开发与运营团队 API 调用能力；</w:t>
      </w:r>
    </w:p>
    <w:p w14:paraId="62F55988">
      <w:pPr>
        <w:outlineLvl w:val="0"/>
        <w:rPr>
          <w:rFonts w:hint="eastAsia"/>
        </w:rPr>
      </w:pPr>
      <w:r>
        <w:rPr>
          <w:rFonts w:hint="eastAsia"/>
        </w:rPr>
        <w:t>制定 API 应用考核指标，推动前台系统主动嵌入 API 调用流程。</w:t>
      </w:r>
    </w:p>
    <w:p w14:paraId="14EE9FE2">
      <w:pPr>
        <w:outlineLvl w:val="0"/>
        <w:rPr>
          <w:rFonts w:hint="eastAsia"/>
        </w:rPr>
      </w:pPr>
      <w:r>
        <w:rPr>
          <w:rFonts w:hint="eastAsia"/>
          <w:lang w:val="en-US" w:eastAsia="zh-CN"/>
        </w:rPr>
        <w:t>通过精准匹配场景、深度融合流程、强化推广支持，可显著提升业务中台 API 使用率，为三大平台提供高效技术支撑，助力科技服务数字化升级</w:t>
      </w:r>
    </w:p>
    <w:p w14:paraId="61D098D6">
      <w:pPr>
        <w:outlineLvl w:val="0"/>
        <w:rPr>
          <w:rFonts w:hint="eastAsia"/>
        </w:rPr>
      </w:pPr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9D2364"/>
    <w:multiLevelType w:val="singleLevel"/>
    <w:tmpl w:val="FF9D236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FF32D"/>
    <w:rsid w:val="12BFF32D"/>
    <w:rsid w:val="5BEB7E1A"/>
    <w:rsid w:val="7E7F57CD"/>
    <w:rsid w:val="E969E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2026-02-04T13:30:00Z</dcterms:created>
  <dc:creator>王元</dc:creator>
  <cp:lastModifiedBy>王元</cp:lastModifiedBy>
  <dcterms:modified xsi:type="dcterms:W3CDTF">2026-02-04T13:59:14Z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2052-7.3.0.8966</vt:lpwstr>
  </property>
  <property fmtid="{D5CDD505-2E9C-101B-9397-08002B2CF9AE}" pid="3" name="ICV">
    <vt:lpwstr>1FAA5931D972F6258FD9826965253E9E_41</vt:lpwstr>
  </property>
</Properties>
</file>