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</w:p>
    <w:p w14:paraId="503D3336">
      <w:pPr>
        <w:rPr>
          <w:rFonts w:hint="default"/>
          <w:lang w:val="en-US" w:eastAsia="zh-CN"/>
        </w:rPr>
      </w:pPr>
    </w:p>
    <w:p w14:paraId="5BAE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0226</w:t>
      </w:r>
    </w:p>
    <w:p w14:paraId="3A2E0A52">
      <w:pPr>
        <w:rPr>
          <w:rFonts w:hint="eastAsia"/>
          <w:lang w:val="en-US" w:eastAsia="zh-CN"/>
        </w:rPr>
      </w:pPr>
    </w:p>
    <w:p w14:paraId="7608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安全申报案例，改名；数据跑起来方案优化； OK 周五找许主任汇报，走盖章流程</w:t>
      </w:r>
    </w:p>
    <w:p w14:paraId="64C9B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数字档案，待联系泛微做申报任务书 明天联系泛微，确认任务书格式</w:t>
      </w:r>
    </w:p>
    <w:p w14:paraId="036CA05E">
      <w:pPr>
        <w:rPr>
          <w:rFonts w:hint="eastAsia"/>
          <w:lang w:val="en-US" w:eastAsia="zh-CN"/>
        </w:rPr>
      </w:pPr>
    </w:p>
    <w:p w14:paraId="2274D87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双周计划，落地情况，王琦找人填写、大市场成浩填写</w:t>
      </w:r>
    </w:p>
    <w:p w14:paraId="41194B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小工具，找丛培虎，明天</w:t>
      </w:r>
    </w:p>
    <w:p w14:paraId="0CD5D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调研方案，王琦推进进度</w:t>
      </w:r>
    </w:p>
    <w:p w14:paraId="366E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镜像数据u盘送达</w:t>
      </w:r>
    </w:p>
    <w:p w14:paraId="50ABF9F5">
      <w:pPr>
        <w:rPr>
          <w:rFonts w:hint="default"/>
          <w:lang w:val="en-US" w:eastAsia="zh-CN"/>
        </w:rPr>
      </w:pPr>
    </w:p>
    <w:p w14:paraId="5EB5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情报院，黄主任沟通，李银银沟通完成，确认待出具方案，待下周胡建民过来勾兑上午事宜</w:t>
      </w:r>
    </w:p>
    <w:p w14:paraId="03755693">
      <w:pPr>
        <w:rPr>
          <w:rFonts w:hint="eastAsia"/>
          <w:lang w:val="en-US" w:eastAsia="zh-CN"/>
        </w:rPr>
      </w:pPr>
    </w:p>
    <w:p w14:paraId="5BCB860D">
      <w:pPr>
        <w:rPr>
          <w:rFonts w:hint="eastAsia"/>
          <w:lang w:val="en-US" w:eastAsia="zh-CN"/>
        </w:rPr>
      </w:pPr>
    </w:p>
    <w:p w14:paraId="0E3E2AD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明天邝总沟通，1 3月份必然需要产品到岗；2 情报院方案与报价</w:t>
      </w:r>
    </w:p>
    <w:p w14:paraId="4DFD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周六，重新下载二本书数据，重新校验</w:t>
      </w:r>
    </w:p>
    <w:p w14:paraId="3E3F9AF3">
      <w:pPr>
        <w:rPr>
          <w:rFonts w:hint="eastAsia"/>
          <w:lang w:val="en-US" w:eastAsia="zh-CN"/>
        </w:rPr>
      </w:pPr>
    </w:p>
    <w:p w14:paraId="32EA2FA7">
      <w:pPr>
        <w:rPr>
          <w:rFonts w:hint="default"/>
          <w:lang w:val="en-US" w:eastAsia="zh-CN"/>
        </w:rPr>
      </w:pPr>
    </w:p>
    <w:p w14:paraId="57FE4D3B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工作提醒系统下周五，产品审查</w:t>
      </w:r>
    </w:p>
    <w:p w14:paraId="36EFC641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Im，聊天总结</w:t>
      </w:r>
    </w:p>
    <w:p w14:paraId="6AB2BB3B">
      <w:pPr>
        <w:rPr>
          <w:rFonts w:hint="eastAsia"/>
          <w:lang w:val="en-US" w:eastAsia="zh-CN"/>
        </w:rPr>
      </w:pPr>
    </w:p>
    <w:p w14:paraId="578B9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基于对您提供的全部聊天记录分析，您当前的工作情况如下：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一、核心角色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您是关键的项目协调与执行者，负责技术项目落地、客户关系维护、商务谈判及内部系统支持，是多条工作线的交汇点。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二、近期核心任务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新项目攻坚（情报院）：核心任务是准备一份极具价格竞争力的报价方案（已知对手报价&gt;20万未通过），并直接对接客户关键人推进商务。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数据问题攻关：紧急处理《县域全部指标》的数据生成问题，需协调开发（吴亦龙）与业务方（王元/王琦）开会明确规则，以保障3月2日大模型团队的交付节点。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系统支持与运维：作为桥梁，协助处理多台服务器的登录密码重置问题；同时，操作并确认用户管理系统的数据填报规则（仅“审批状态已确认”可纳入）。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 项目管理与协同：跟踪“科技大市场”等双月计划落实情况；参与UI设计确认（按最新原型设计）；处理日常信息流转与事务协调（如U盘递送）。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三、工作状态与资源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多线程高压：同时应对报价谈判、数据救火、系统运维等多重任务，时间节点明确（如3月2日），压力显著。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前线授权：拥有直接联系客户（黄主任、银银总）和协调内部技术资源的权限，决策与行动效率高。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深度介入：工作贯穿从高层商务到具体技术问题（数据规则、服务器密码）、再到系统操作的全链条。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四、当前待办焦点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首要：完成情报院低价报价方案。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紧急：组织会议解决县域数据问题。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常规：跟进科技大市场汇报、服务器密码重置等既定任务。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总结：您正处于一个多项目并行、多问题并发的紧张周期，核心挑战在于平衡新项目的商务突破与既有项目（数据、运维）的稳定交付。</w:t>
      </w:r>
    </w:p>
    <w:p w14:paraId="0E41FCFE">
      <w:pPr>
        <w:rPr>
          <w:rFonts w:hint="eastAsia"/>
          <w:lang w:val="en-US" w:eastAsia="zh-CN"/>
        </w:rPr>
      </w:pPr>
    </w:p>
    <w:p w14:paraId="2FE77248">
      <w:pPr>
        <w:rPr>
          <w:rFonts w:hint="default"/>
          <w:lang w:val="en-US" w:eastAsia="zh-CN"/>
        </w:rPr>
      </w:pPr>
    </w:p>
    <w:p w14:paraId="7A61C155">
      <w:pPr>
        <w:rPr>
          <w:rFonts w:hint="default"/>
          <w:lang w:val="en-US" w:eastAsia="zh-CN"/>
        </w:rPr>
      </w:pPr>
    </w:p>
    <w:p w14:paraId="7901ECA3">
      <w:pPr>
        <w:rPr>
          <w:rFonts w:hint="default"/>
          <w:lang w:val="en-US" w:eastAsia="zh-CN"/>
        </w:rPr>
      </w:pPr>
    </w:p>
    <w:p w14:paraId="768A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0227</w:t>
      </w:r>
    </w:p>
    <w:p w14:paraId="26801BF9">
      <w:pPr>
        <w:rPr>
          <w:rFonts w:hint="default"/>
          <w:lang w:val="en-US" w:eastAsia="zh-CN"/>
        </w:rPr>
      </w:pPr>
    </w:p>
    <w:p w14:paraId="2BCED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</w:t>
      </w:r>
    </w:p>
    <w:p w14:paraId="6E3F2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揭榜挂帅&amp;数据跑起来，申报书编辑</w:t>
      </w:r>
    </w:p>
    <w:p w14:paraId="66C3D3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科技大市场视频修改问题介入</w:t>
      </w:r>
    </w:p>
    <w:p w14:paraId="7EB24C7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小工具，找丛培虎，预约了明早拜访，安装</w:t>
      </w:r>
    </w:p>
    <w:p w14:paraId="3F522CF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模型报送</w:t>
      </w:r>
    </w:p>
    <w:p w14:paraId="39018357">
      <w:pPr>
        <w:rPr>
          <w:rFonts w:hint="default"/>
          <w:color w:val="FF0000"/>
          <w:lang w:val="en-US" w:eastAsia="zh-CN"/>
        </w:rPr>
      </w:pPr>
    </w:p>
    <w:p w14:paraId="21CD0E1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邝总沟通，1 3月份必然需要产品到岗；2 情报院方案与报价 3 揭榜挂帅，已完成</w:t>
      </w:r>
    </w:p>
    <w:p w14:paraId="12F665A6">
      <w:pPr>
        <w:rPr>
          <w:rFonts w:hint="eastAsia"/>
          <w:lang w:val="en-US" w:eastAsia="zh-CN"/>
        </w:rPr>
      </w:pPr>
    </w:p>
    <w:p w14:paraId="69579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《关于山东省科技成果“以演代评”“以演促转”数字平台解决方案》</w:t>
      </w:r>
    </w:p>
    <w:p w14:paraId="08D5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项目情况，需周会沟通，1月20日左右</w:t>
      </w:r>
    </w:p>
    <w:p w14:paraId="0713C951">
      <w:pPr>
        <w:spacing w:line="600" w:lineRule="exact"/>
        <w:jc w:val="center"/>
        <w:rPr>
          <w:rFonts w:hint="default"/>
          <w:color w:val="auto"/>
          <w:lang w:val="en-US" w:eastAsia="zh-CN"/>
        </w:rPr>
      </w:pPr>
    </w:p>
    <w:p w14:paraId="694C947A">
      <w:pPr>
        <w:spacing w:line="600" w:lineRule="exact"/>
        <w:jc w:val="both"/>
        <w:rPr>
          <w:rFonts w:hint="default"/>
          <w:color w:val="auto"/>
          <w:lang w:eastAsia="zh-CN"/>
        </w:rPr>
      </w:pPr>
      <w:r>
        <w:rPr>
          <w:rFonts w:hint="default"/>
          <w:color w:val="auto"/>
          <w:lang w:eastAsia="zh-CN"/>
        </w:rPr>
        <w:t>0228</w:t>
      </w:r>
    </w:p>
    <w:p w14:paraId="5F1C5D98">
      <w:pPr>
        <w:spacing w:line="600" w:lineRule="exact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今日完成：</w:t>
      </w:r>
    </w:p>
    <w:p w14:paraId="1391FD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完成大市场运营团队处理视频事项</w:t>
      </w:r>
    </w:p>
    <w:p w14:paraId="7B22C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完成“数据跑起来”方案编写</w:t>
      </w:r>
    </w:p>
    <w:p w14:paraId="5CBDB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邝总沟通</w:t>
      </w:r>
    </w:p>
    <w:p w14:paraId="7A852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赖总沟通完成“揭榜挂帅”方案编写、二本书demo、情报院事项的售前方案</w:t>
      </w:r>
    </w:p>
    <w:p w14:paraId="57244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完成：创发院、移动侧、内部侧周报编写</w:t>
      </w:r>
    </w:p>
    <w:p w14:paraId="5958B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区域中心巩主任沟通工作提醒系统</w:t>
      </w:r>
    </w:p>
    <w:p w14:paraId="328C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继续跑“二本书”检查数据</w:t>
      </w:r>
    </w:p>
    <w:p w14:paraId="29974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以演代练事项了解，待沟通</w:t>
      </w:r>
    </w:p>
    <w:p w14:paraId="75D15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双周计划编写完成</w:t>
      </w:r>
    </w:p>
    <w:p w14:paraId="467FF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完成与产业中心，丛培虎首次沟通统计小工具的试用</w:t>
      </w:r>
    </w:p>
    <w:p w14:paraId="39C0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完成25年项目调研计划</w:t>
      </w:r>
    </w:p>
    <w:p w14:paraId="7E025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</w:t>
      </w:r>
    </w:p>
    <w:p w14:paraId="22CC2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完成25年调研计划，并沟通许主任开始推进调研工作</w:t>
      </w:r>
    </w:p>
    <w:p w14:paraId="278E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完成数据验证</w:t>
      </w:r>
    </w:p>
    <w:p w14:paraId="1684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开项目周例会</w:t>
      </w:r>
    </w:p>
    <w:p w14:paraId="3381E7F0">
      <w:pPr>
        <w:rPr>
          <w:rFonts w:hint="default"/>
          <w:lang w:val="en-US" w:eastAsia="zh-CN"/>
        </w:rPr>
      </w:pPr>
    </w:p>
    <w:p w14:paraId="085C5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</w:t>
      </w:r>
    </w:p>
    <w:p w14:paraId="0ADA8D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许主任 沟通调研事项-已沟通，要求等待启动会</w:t>
      </w:r>
    </w:p>
    <w:p w14:paraId="075716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交办：安全案例&amp;揭榜挂帅思路，已提交</w:t>
      </w:r>
    </w:p>
    <w:p w14:paraId="7851A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多项目的重复建设说明，张荣盛老师负责梳理</w:t>
      </w:r>
    </w:p>
    <w:p w14:paraId="06A9C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去党政机关等办公室说明工作提醒系统</w:t>
      </w:r>
    </w:p>
    <w:p w14:paraId="2870B6B8">
      <w:pPr>
        <w:rPr>
          <w:rFonts w:hint="eastAsia"/>
          <w:lang w:val="en-US" w:eastAsia="zh-CN"/>
        </w:rPr>
      </w:pPr>
    </w:p>
    <w:p w14:paraId="205B46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继续校验数据，推进中</w:t>
      </w:r>
    </w:p>
    <w:p w14:paraId="373BA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发绩效考核，已发送</w:t>
      </w:r>
    </w:p>
    <w:p w14:paraId="31636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项目例会（记得确认事项“以演代练”需求情况，已与成浩确认；数据项目，目前龚增辉主导编制部分，属于哪一期项目？待建敏总沟通）</w:t>
      </w:r>
    </w:p>
    <w:p w14:paraId="6D4DAB7E">
      <w:pPr>
        <w:rPr>
          <w:rFonts w:hint="default"/>
          <w:lang w:val="en-US" w:eastAsia="zh-CN"/>
        </w:rPr>
      </w:pPr>
    </w:p>
    <w:p w14:paraId="05EA9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0303</w:t>
      </w:r>
    </w:p>
    <w:p w14:paraId="5658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建敏总，沟通情报院事项、数据中台、产业图谱等</w:t>
      </w:r>
    </w:p>
    <w:p w14:paraId="4DCDB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5086D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Opc&amp;项目书</w:t>
      </w:r>
    </w:p>
    <w:p w14:paraId="43528BCB">
      <w:pPr>
        <w:rPr>
          <w:rFonts w:hint="eastAsia"/>
          <w:lang w:val="en-US" w:eastAsia="zh-CN"/>
        </w:rPr>
      </w:pPr>
    </w:p>
    <w:p w14:paraId="302CAB00">
      <w:pPr>
        <w:rPr>
          <w:rFonts w:hint="eastAsia"/>
          <w:lang w:val="en-US" w:eastAsia="zh-CN"/>
        </w:rPr>
      </w:pPr>
    </w:p>
    <w:p w14:paraId="2FA4A34E">
      <w:pPr>
        <w:rPr>
          <w:rFonts w:hint="eastAsia"/>
          <w:lang w:val="en-US" w:eastAsia="zh-CN"/>
        </w:rPr>
      </w:pPr>
    </w:p>
    <w:p w14:paraId="72DE7122">
      <w:pPr>
        <w:rPr>
          <w:rFonts w:hint="eastAsia"/>
          <w:lang w:val="en-US" w:eastAsia="zh-CN"/>
        </w:rPr>
      </w:pPr>
    </w:p>
    <w:p w14:paraId="073E5C73">
      <w:pPr>
        <w:rPr>
          <w:rFonts w:hint="eastAsia"/>
          <w:lang w:val="en-US" w:eastAsia="zh-CN"/>
        </w:rPr>
      </w:pPr>
    </w:p>
    <w:p w14:paraId="681210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0304</w:t>
      </w:r>
    </w:p>
    <w:p w14:paraId="2E8682F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梳理山东项目清单及ERP工时填报指引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，覃思华沟通erp使用及项目建立问题。</w:t>
      </w:r>
    </w:p>
    <w:p w14:paraId="362660C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51BDA12F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47E40410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与甲方沟通预发布环境部署报备</w:t>
      </w:r>
    </w:p>
    <w:p w14:paraId="1BA8969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建敏总，沟通情报院事项、数据中台、产业图谱、数据项目处理方式等</w:t>
      </w:r>
    </w:p>
    <w:p w14:paraId="48125659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科技统计平台、项目全过程管理平台、产业监测&amp;图谱查询（暂无）、业务中台、数据中台</w:t>
      </w:r>
    </w:p>
    <w:p w14:paraId="4DEADCF9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数据项目、情报院、两项目处理方式沟通</w:t>
      </w:r>
    </w:p>
    <w:p w14:paraId="5A9826EF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25年、26年、数据项目，的erp项目处理。</w:t>
      </w:r>
    </w:p>
    <w:p w14:paraId="73C34F39">
      <w:pPr>
        <w:ind w:firstLine="420" w:firstLineChars="0"/>
        <w:rPr>
          <w:rFonts w:hint="default"/>
          <w:color w:val="FF0000"/>
          <w:lang w:val="en-US" w:eastAsia="zh-CN"/>
        </w:rPr>
      </w:pPr>
    </w:p>
    <w:p w14:paraId="69215EF6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数据项目接受一期&amp;二期项目的各项背景情况。</w:t>
      </w:r>
    </w:p>
    <w:p w14:paraId="38130F78">
      <w:pPr>
        <w:rPr>
          <w:rFonts w:hint="eastAsia"/>
          <w:color w:val="FF0000"/>
          <w:lang w:val="en-US" w:eastAsia="zh-CN"/>
        </w:rPr>
      </w:pPr>
    </w:p>
    <w:p w14:paraId="54C6AFF3">
      <w:pPr>
        <w:rPr>
          <w:rFonts w:hint="eastAsia"/>
          <w:color w:val="FF0000"/>
          <w:lang w:val="en-US" w:eastAsia="zh-CN"/>
        </w:rPr>
      </w:pPr>
      <w:bookmarkStart w:id="0" w:name="_GoBack"/>
      <w:bookmarkEnd w:id="0"/>
    </w:p>
    <w:p w14:paraId="5BBA8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安全申报书</w:t>
      </w:r>
    </w:p>
    <w:p w14:paraId="1C75546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Opc运营方案</w:t>
      </w:r>
    </w:p>
    <w:p w14:paraId="734D1C3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Openclaw</w:t>
      </w:r>
    </w:p>
    <w:p w14:paraId="4A1AA5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处理数据校验及“二本书”全文生成的各项事项</w:t>
      </w:r>
    </w:p>
    <w:p w14:paraId="03BAC3E9">
      <w:pPr>
        <w:rPr>
          <w:rFonts w:hint="eastAsia"/>
          <w:lang w:val="en-US" w:eastAsia="zh-CN"/>
        </w:rPr>
      </w:pPr>
    </w:p>
    <w:p w14:paraId="2CA1A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4个面试</w:t>
      </w:r>
    </w:p>
    <w:p w14:paraId="5E54F511">
      <w:pPr>
        <w:rPr>
          <w:rFonts w:hint="default"/>
          <w:lang w:val="en-US" w:eastAsia="zh-CN"/>
        </w:rPr>
      </w:pPr>
    </w:p>
    <w:p w14:paraId="192F219F">
      <w:pPr>
        <w:rPr>
          <w:rFonts w:hint="default"/>
          <w:lang w:val="en-US" w:eastAsia="zh-CN"/>
        </w:rPr>
      </w:pPr>
    </w:p>
    <w:p w14:paraId="10D94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1001会议室</w:t>
      </w:r>
    </w:p>
    <w:p w14:paraId="318148BF">
      <w:pPr>
        <w:rPr>
          <w:rFonts w:hint="default"/>
          <w:lang w:val="en-US" w:eastAsia="zh-CN"/>
        </w:rPr>
      </w:pPr>
    </w:p>
    <w:p w14:paraId="4CA9DBE8">
      <w:pPr>
        <w:rPr>
          <w:rFonts w:hint="default"/>
          <w:lang w:val="en-US" w:eastAsia="zh-CN"/>
        </w:rPr>
      </w:pPr>
    </w:p>
    <w:p w14:paraId="7F29EFE0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0FB64B27"/>
    <w:rsid w:val="12537E49"/>
    <w:rsid w:val="2E5009A6"/>
    <w:rsid w:val="3693384A"/>
    <w:rsid w:val="52692C36"/>
    <w:rsid w:val="52992EC7"/>
    <w:rsid w:val="54A324A8"/>
    <w:rsid w:val="553B1F28"/>
    <w:rsid w:val="5AB75F5E"/>
    <w:rsid w:val="5BEB7E1A"/>
    <w:rsid w:val="65176E8D"/>
    <w:rsid w:val="674BE982"/>
    <w:rsid w:val="678D63E7"/>
    <w:rsid w:val="67FEABBD"/>
    <w:rsid w:val="6ACA02B6"/>
    <w:rsid w:val="6B3C43FB"/>
    <w:rsid w:val="6BDD4260"/>
    <w:rsid w:val="6C7268F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2180</Words>
  <Characters>2281</Characters>
  <Lines>0</Lines>
  <Paragraphs>0</Paragraphs>
  <TotalTime>193</TotalTime>
  <ScaleCrop>false</ScaleCrop>
  <LinksUpToDate>false</LinksUpToDate>
  <CharactersWithSpaces>2369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2026-03-04T10:22:10Z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A984A6BC41E34F33AC7590515F0DDF29_13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