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2650D51">
      <w:pPr>
        <w:jc w:val="center"/>
        <w:rPr>
          <w:rFonts w:hint="eastAsia"/>
          <w:b/>
          <w:bCs/>
          <w:sz w:val="28"/>
          <w:szCs w:val="36"/>
        </w:rPr>
      </w:pPr>
      <w:r>
        <w:rPr>
          <w:rFonts w:hint="eastAsia"/>
          <w:b/>
          <w:bCs/>
          <w:sz w:val="28"/>
          <w:szCs w:val="36"/>
          <w:lang w:val="en-US" w:eastAsia="zh-CN"/>
        </w:rPr>
        <w:t>对“信息化体系建设情况总结”中“附件四：2024年 ⽀撑创新发展科技服务平台建设情况”的</w:t>
      </w:r>
      <w:r>
        <w:rPr>
          <w:rFonts w:hint="eastAsia"/>
          <w:b/>
          <w:bCs/>
          <w:sz w:val="28"/>
          <w:szCs w:val="36"/>
        </w:rPr>
        <w:t>说明</w:t>
      </w:r>
    </w:p>
    <w:p w14:paraId="6FC2A973">
      <w:pPr>
        <w:rPr>
          <w:rFonts w:hint="eastAsia"/>
        </w:rPr>
      </w:pPr>
    </w:p>
    <w:p w14:paraId="74DC20C8">
      <w:pPr>
        <w:rPr>
          <w:rFonts w:hint="eastAsia"/>
          <w:b/>
          <w:bCs/>
        </w:rPr>
      </w:pPr>
      <w:r>
        <w:rPr>
          <w:rFonts w:hint="eastAsia"/>
          <w:b/>
          <w:bCs/>
        </w:rPr>
        <w:t xml:space="preserve"> 一、项目建设整体完成情况</w:t>
      </w:r>
    </w:p>
    <w:p w14:paraId="4B6CCFF7">
      <w:pPr>
        <w:ind w:firstLine="420" w:firstLineChars="200"/>
        <w:rPr>
          <w:rFonts w:hint="default" w:eastAsiaTheme="minorEastAsia"/>
          <w:lang w:val="en-US" w:eastAsia="zh-CN"/>
        </w:rPr>
      </w:pPr>
      <w:r>
        <w:rPr>
          <w:rFonts w:hint="eastAsia"/>
        </w:rPr>
        <w:t>支撑创新发展科技服务平台建设严格遵循既定建设方案与规划要求推进，已完成全部核心建设任务，涵盖产业监测分析平台、图谱公共服务平台、研究辅助平台及业务中台等四大核心模块的主体架构搭建与基础功能开发，交付成果符合项目整体验收的技术规范与功能指标要求。</w:t>
      </w:r>
      <w:r>
        <w:rPr>
          <w:rFonts w:hint="eastAsia"/>
          <w:lang w:val="en-US" w:eastAsia="zh-CN"/>
        </w:rPr>
        <w:t>其中招标文件、投标文件、建设方案、交付系统功能表及各项文件中功能的对应关系表详见附件。</w:t>
      </w:r>
    </w:p>
    <w:p w14:paraId="426F82ED">
      <w:pPr>
        <w:rPr>
          <w:rFonts w:hint="eastAsia"/>
        </w:rPr>
      </w:pPr>
    </w:p>
    <w:p w14:paraId="25D21A56">
      <w:pPr>
        <w:rPr>
          <w:rFonts w:hint="eastAsia"/>
          <w:b/>
          <w:bCs/>
        </w:rPr>
      </w:pPr>
      <w:r>
        <w:rPr>
          <w:rFonts w:hint="eastAsia"/>
          <w:b/>
          <w:bCs/>
        </w:rPr>
        <w:t xml:space="preserve"> 二、已交付内容与规划对应关系</w:t>
      </w:r>
    </w:p>
    <w:p w14:paraId="7B40A813">
      <w:pPr>
        <w:ind w:firstLine="420" w:firstLineChars="200"/>
        <w:rPr>
          <w:rFonts w:hint="eastAsia"/>
        </w:rPr>
      </w:pPr>
      <w:r>
        <w:rPr>
          <w:rFonts w:hint="eastAsia"/>
        </w:rPr>
        <w:t>已交付内容与建设方案的核心对应关系清晰明确，各模块均实现了规划中的基础功能与核心目标：</w:t>
      </w:r>
    </w:p>
    <w:p w14:paraId="3B4EDFAB">
      <w:pPr>
        <w:rPr>
          <w:rFonts w:hint="eastAsia"/>
        </w:rPr>
      </w:pPr>
      <w:r>
        <w:rPr>
          <w:rFonts w:hint="eastAsia"/>
        </w:rPr>
        <w:t>1. 产业监测分析平台：完成企业、园区等基础数据资源汇聚，实现产业经济、企业经济等基础监测功能，搭建了科技创新产业监测、科技设施规划、科技创新招商引资的核心框架；</w:t>
      </w:r>
    </w:p>
    <w:p w14:paraId="38FDF867">
      <w:pPr>
        <w:rPr>
          <w:rFonts w:hint="eastAsia"/>
        </w:rPr>
      </w:pPr>
      <w:r>
        <w:rPr>
          <w:rFonts w:hint="eastAsia"/>
        </w:rPr>
        <w:t>2. 图谱公共服务平台：达成产业链图谱、人才图谱及基础企业图谱的功能建设，实现了核心数据的集成与可视化展示；</w:t>
      </w:r>
    </w:p>
    <w:p w14:paraId="0651CF18">
      <w:pPr>
        <w:rPr>
          <w:rFonts w:hint="eastAsia"/>
        </w:rPr>
      </w:pPr>
      <w:r>
        <w:rPr>
          <w:rFonts w:hint="eastAsia"/>
        </w:rPr>
        <w:t>3. 研究辅助平台：按规划完成智能检索、基础研究辅助工具、专家协同基础功能等核心模块开发，覆盖科研全流程基础需求；</w:t>
      </w:r>
    </w:p>
    <w:p w14:paraId="626B4130">
      <w:pPr>
        <w:rPr>
          <w:rFonts w:hint="eastAsia"/>
        </w:rPr>
      </w:pPr>
      <w:r>
        <w:rPr>
          <w:rFonts w:hint="eastAsia"/>
        </w:rPr>
        <w:t>4. 业务中台：完成API服务聚合及核心工具集成，实现了基础业务支撑能力，满足平台数据交互与功能调用需求。</w:t>
      </w:r>
    </w:p>
    <w:p w14:paraId="02F975D5">
      <w:pPr>
        <w:rPr>
          <w:rFonts w:hint="eastAsia"/>
        </w:rPr>
      </w:pPr>
    </w:p>
    <w:p w14:paraId="3FBAC2D8">
      <w:pPr>
        <w:rPr>
          <w:rFonts w:hint="eastAsia"/>
          <w:b/>
          <w:bCs/>
        </w:rPr>
      </w:pPr>
      <w:r>
        <w:rPr>
          <w:rFonts w:hint="eastAsia"/>
          <w:b/>
          <w:bCs/>
        </w:rPr>
        <w:t xml:space="preserve"> 三、部分功能不可见说明</w:t>
      </w:r>
    </w:p>
    <w:p w14:paraId="16866423">
      <w:pPr>
        <w:ind w:firstLine="420" w:firstLineChars="200"/>
        <w:rPr>
          <w:rFonts w:hint="eastAsia"/>
        </w:rPr>
      </w:pPr>
      <w:r>
        <w:rPr>
          <w:rFonts w:hint="eastAsia"/>
        </w:rPr>
        <w:t>平台中部分功能在当前展示界面不可见，并非未完成建设，而是基于项目推进阶段需求及相关会议部署进行的隐藏设置。该部分功能已全部开发完成，具备随时解锁释放的条件，可根据项目后续业务拓展与应用场景延伸需求，快速投入使用。</w:t>
      </w:r>
    </w:p>
    <w:p w14:paraId="2EA7E777">
      <w:pPr>
        <w:rPr>
          <w:rFonts w:hint="eastAsia"/>
        </w:rPr>
      </w:pPr>
    </w:p>
    <w:p w14:paraId="73D720FD">
      <w:pPr>
        <w:rPr>
          <w:rFonts w:hint="eastAsia"/>
          <w:b/>
          <w:bCs/>
        </w:rPr>
      </w:pPr>
      <w:r>
        <w:rPr>
          <w:rFonts w:hint="eastAsia"/>
          <w:b/>
          <w:bCs/>
        </w:rPr>
        <w:t xml:space="preserve"> 四、使用体验相关问题说明</w:t>
      </w:r>
    </w:p>
    <w:p w14:paraId="6A53B647">
      <w:pPr>
        <w:ind w:firstLine="420" w:firstLineChars="200"/>
        <w:rPr>
          <w:rFonts w:hint="eastAsia"/>
        </w:rPr>
      </w:pPr>
      <w:r>
        <w:rPr>
          <w:rFonts w:hint="eastAsia"/>
        </w:rPr>
        <w:t>经核实，平台确实存在部分使用体验未达预期的情况，主要表现为用户反馈有价值信息输出不足、部分功能实用性不强等，核心原因包括数据资源储备不足、初期功能规划与实际业务需求存在偏差等客观因素。但需明确的是，项目建设严格按照合同约定推进，不存在少交付、核心内容缺失等与合同不符的情形，所有规划建设内容均已落地实现。</w:t>
      </w:r>
    </w:p>
    <w:p w14:paraId="572F3C72">
      <w:pPr>
        <w:rPr>
          <w:rFonts w:hint="eastAsia"/>
        </w:rPr>
      </w:pPr>
    </w:p>
    <w:p w14:paraId="175B2156">
      <w:pPr>
        <w:rPr>
          <w:rFonts w:hint="eastAsia"/>
          <w:b/>
          <w:bCs/>
        </w:rPr>
      </w:pPr>
      <w:r>
        <w:rPr>
          <w:rFonts w:hint="eastAsia"/>
          <w:b/>
          <w:bCs/>
        </w:rPr>
        <w:t xml:space="preserve"> 五、优化工作推进情况</w:t>
      </w:r>
    </w:p>
    <w:p w14:paraId="51DBD0A7">
      <w:pPr>
        <w:ind w:firstLine="420" w:firstLineChars="200"/>
        <w:rPr>
          <w:rFonts w:hint="eastAsia"/>
        </w:rPr>
      </w:pPr>
      <w:r>
        <w:rPr>
          <w:rFonts w:hint="eastAsia"/>
        </w:rPr>
        <w:t>针对当前平台存在的使用体验问题，已启动专项优化工作，正逐项开展优化方案的编制与论证。优化工作涉及数据补充完善、功能适配调整、用户需求再梳理等多个环节，由于需结合业务实际场景与多方面沟通协调，具体优化进度及完成时间需通过多轮研讨后明确，后续将按推进情况及时同步相关进展。</w:t>
      </w:r>
    </w:p>
    <w:p w14:paraId="1BD3674C">
      <w:pPr>
        <w:rPr>
          <w:rFonts w:hint="eastAsia"/>
        </w:rPr>
      </w:pPr>
    </w:p>
    <w:p w14:paraId="4C89570B">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附件1</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24年招标书</w:t>
      </w:r>
    </w:p>
    <w:p w14:paraId="3B102F5B">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object>
          <v:shape id="_x0000_i1026" o:spt="75" type="#_x0000_t75" style="height:60pt;width:60pt;" o:ole="t" filled="f" o:preferrelative="t" stroked="f" coordsize="21600,21600">
            <v:fill on="f" focussize="0,0"/>
            <v:stroke on="f"/>
            <v:imagedata r:id="rId5" o:title="oleimage"/>
            <o:lock v:ext="edit" aspectratio="t"/>
            <w10:wrap type="none"/>
            <w10:anchorlock/>
          </v:shape>
          <o:OLEObject Type="Embed" ProgID="Package" ShapeID="_x0000_i1026" DrawAspect="Icon" ObjectID="_1468075725" r:id="rId4">
            <o:LockedField>false</o:LockedField>
          </o:OLEObject>
        </w:object>
      </w:r>
    </w:p>
    <w:p w14:paraId="02EADC56">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附件2：24年投标书功能描述部分节选</w:t>
      </w:r>
    </w:p>
    <w:p w14:paraId="629AD979">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object>
          <v:shape id="_x0000_i1027" o:spt="75" type="#_x0000_t75" style="height:60pt;width:60pt;" o:ole="t" filled="f" o:preferrelative="t" stroked="f" coordsize="21600,21600">
            <v:fill on="f" focussize="0,0"/>
            <v:stroke on="f"/>
            <v:imagedata r:id="rId7" o:title="oleimage"/>
            <o:lock v:ext="edit" aspectratio="t"/>
            <w10:wrap type="none"/>
            <w10:anchorlock/>
          </v:shape>
          <o:OLEObject Type="Embed" ProgID="Package" ShapeID="_x0000_i1027" DrawAspect="Icon" ObjectID="_1468075726" r:id="rId6">
            <o:LockedField>false</o:LockedField>
          </o:OLEObject>
        </w:object>
      </w:r>
    </w:p>
    <w:p w14:paraId="77BF9984">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附件3：项目建设方案</w:t>
      </w:r>
    </w:p>
    <w:p w14:paraId="44A02531">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object>
          <v:shape id="_x0000_i1028" o:spt="75" type="#_x0000_t75" style="height:60pt;width:60pt;" o:ole="t" filled="f" o:preferrelative="t" stroked="f" coordsize="21600,21600">
            <v:fill on="f" focussize="0,0"/>
            <v:stroke on="f"/>
            <v:imagedata r:id="rId9" o:title="oleimage"/>
            <o:lock v:ext="edit" aspectratio="t"/>
            <w10:wrap type="none"/>
            <w10:anchorlock/>
          </v:shape>
          <o:OLEObject Type="Embed" ProgID="Word.Document.12" ShapeID="_x0000_i1028" DrawAspect="Icon" ObjectID="_1468075727" r:id="rId8">
            <o:LockedField>false</o:LockedField>
          </o:OLEObject>
        </w:object>
      </w:r>
    </w:p>
    <w:p w14:paraId="1C03B221">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附件4：交付系统功能表及各项文件中功能的对应关系表</w:t>
      </w:r>
    </w:p>
    <w:p w14:paraId="7EDBA8FD">
      <w:pPr>
        <w:rPr>
          <w:rFonts w:hint="eastAsia" w:eastAsiaTheme="minorEastAsia"/>
          <w:lang w:eastAsia="zh-CN"/>
        </w:rPr>
      </w:pPr>
      <w:r>
        <w:rPr>
          <w:rFonts w:hint="eastAsia" w:eastAsiaTheme="minorEastAsia"/>
          <w:lang w:eastAsia="zh-CN"/>
        </w:rPr>
        <w:object>
          <v:shape id="_x0000_i1030" o:spt="75" type="#_x0000_t75" style="height:60pt;width:60pt;" o:ole="t" filled="f" o:preferrelative="t" stroked="f" coordsize="21600,21600">
            <v:fill on="f" focussize="0,0"/>
            <v:stroke on="f"/>
            <v:imagedata r:id="rId11" o:title="oleimage"/>
            <o:lock v:ext="edit" aspectratio="t"/>
            <w10:wrap type="none"/>
            <w10:anchorlock/>
          </v:shape>
          <o:OLEObject Type="Embed" ProgID="Excel.Sheet.12" ShapeID="_x0000_i1030" DrawAspect="Icon" ObjectID="_1468075728" r:id="rId10">
            <o:LockedField>false</o:LockedField>
          </o:OLEObject>
        </w:object>
      </w:r>
    </w:p>
    <w:p w14:paraId="09B19537">
      <w:pPr>
        <w:rPr>
          <w:rFonts w:hint="default"/>
          <w:lang w:val="en-US" w:eastAsia="zh-CN"/>
        </w:rPr>
      </w:pPr>
      <w:r>
        <w:rPr>
          <w:rFonts w:hint="eastAsia"/>
          <w:lang w:val="en-US" w:eastAsia="zh-CN"/>
        </w:rPr>
        <w:t>附件5：经甲方同意进行部分目录隐藏（变更）的记录截图</w:t>
      </w:r>
      <w:bookmarkStart w:id="0" w:name="_GoBack"/>
      <w:bookmarkEnd w:id="0"/>
    </w:p>
    <w:p w14:paraId="482602A2">
      <w:pPr>
        <w:rPr>
          <w:rFonts w:hint="default"/>
          <w:lang w:val="en-US" w:eastAsia="zh-CN"/>
        </w:rPr>
      </w:pPr>
      <w:r>
        <w:rPr>
          <w:rFonts w:hint="default"/>
          <w:lang w:val="en-US" w:eastAsia="zh-CN"/>
        </w:rPr>
        <w:drawing>
          <wp:inline distT="0" distB="0" distL="114300" distR="114300">
            <wp:extent cx="5265420" cy="2151380"/>
            <wp:effectExtent l="0" t="0" r="17780" b="7620"/>
            <wp:docPr id="1" name="图片 1" descr="企业微信截图_8aaadfad-4e70-46f2-bfae-34931913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8aaadfad-4e70-46f2-bfae-349319137038"/>
                    <pic:cNvPicPr>
                      <a:picLocks noChangeAspect="1"/>
                    </pic:cNvPicPr>
                  </pic:nvPicPr>
                  <pic:blipFill>
                    <a:blip r:embed="rId12"/>
                    <a:stretch>
                      <a:fillRect/>
                    </a:stretch>
                  </pic:blipFill>
                  <pic:spPr>
                    <a:xfrm>
                      <a:off x="0" y="0"/>
                      <a:ext cx="5265420" cy="2151380"/>
                    </a:xfrm>
                    <a:prstGeom prst="rect">
                      <a:avLst/>
                    </a:prstGeom>
                  </pic:spPr>
                </pic:pic>
              </a:graphicData>
            </a:graphic>
          </wp:inline>
        </w:drawing>
      </w:r>
    </w:p>
    <w:sectPr>
      <w:pgSz w:w="11900" w:h="16840"/>
      <w:pgMar w:top="1440" w:right="1800" w:bottom="1440" w:left="1800" w:header="851" w:footer="964" w:gutter="0"/>
      <w:pgNumType w:start="1"/>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679F26"/>
    <w:rsid w:val="5BEB7E1A"/>
    <w:rsid w:val="5FD572EC"/>
    <w:rsid w:val="7E7F57CD"/>
    <w:rsid w:val="BF679F26"/>
    <w:rsid w:val="E969E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47</TotalTime>
  <ScaleCrop>false</ScaleCrop>
  <LinksUpToDate>false</LinksUpToDate>
  <CharactersWithSpaces>0</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2026-02-10T02:24:00Z</dcterms:created>
  <dc:creator>王元</dc:creator>
  <cp:lastModifiedBy>王元</cp:lastModifiedBy>
  <dcterms:modified xsi:type="dcterms:W3CDTF">2026-02-10T12:09:12Z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6074E5FA82D2B85168AF8A69621310CE_43</vt:lpwstr>
  </property>
</Properties>
</file>