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2F59" w:rsidRPr="00932F59" w:rsidRDefault="00932F59" w:rsidP="00932F5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ru-RU"/>
          <w14:ligatures w14:val="none"/>
        </w:rPr>
      </w:pPr>
      <w:r w:rsidRPr="00932F59">
        <w:rPr>
          <w:rFonts w:ascii="-webkit-standard" w:hAnsi="-webkit-standard"/>
          <w:b/>
          <w:bCs/>
          <w:color w:val="000000"/>
          <w:sz w:val="27"/>
          <w:szCs w:val="27"/>
        </w:rPr>
        <w:t>Title: Big Data Analysis and Visualization using Hadoop</w:t>
      </w:r>
    </w:p>
    <w:p w:rsidR="00932F59" w:rsidRPr="00932F59" w:rsidRDefault="00932F59" w:rsidP="00932F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2F5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Project Overview</w:t>
      </w:r>
    </w:p>
    <w:p w:rsidR="00932F59" w:rsidRDefault="00932F59" w:rsidP="0093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932F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goal of this project was to build a small-scale data warehouse pipeline using Hadoop, Hive, and Sqoop, followed by interactive data visualization on a web dashboard.</w:t>
      </w:r>
      <w:r w:rsidRPr="00932F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 dataset contained enterprise registration information and regional statistics in China.</w:t>
      </w:r>
      <w:r w:rsidRPr="00932F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 analysis focused on enterprise distribution, risk indicators, and ownership structure (state-owned vs. private companies).</w:t>
      </w:r>
    </w:p>
    <w:p w:rsidR="00932F59" w:rsidRPr="00932F59" w:rsidRDefault="00932F59" w:rsidP="0093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ru-RU"/>
          <w14:ligatures w14:val="none"/>
        </w:rPr>
      </w:pPr>
      <w:r w:rsidRPr="00932F59">
        <w:rPr>
          <w:rFonts w:ascii="-webkit-standard" w:hAnsi="-webkit-standard"/>
          <w:b/>
          <w:bCs/>
          <w:color w:val="000000"/>
          <w:sz w:val="27"/>
          <w:szCs w:val="27"/>
        </w:rPr>
        <w:t>2.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3309"/>
        <w:gridCol w:w="4010"/>
      </w:tblGrid>
      <w:tr w:rsidR="00932F59" w:rsidRPr="00932F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2F59" w:rsidRPr="00932F59" w:rsidRDefault="00932F59" w:rsidP="00932F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32F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932F59" w:rsidRPr="00932F59" w:rsidRDefault="00932F59" w:rsidP="00932F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32F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Tools / Components</w:t>
            </w:r>
          </w:p>
        </w:tc>
        <w:tc>
          <w:tcPr>
            <w:tcW w:w="0" w:type="auto"/>
            <w:vAlign w:val="center"/>
            <w:hideMark/>
          </w:tcPr>
          <w:p w:rsidR="00932F59" w:rsidRPr="00932F59" w:rsidRDefault="00932F59" w:rsidP="00932F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32F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932F59" w:rsidRPr="00932F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F59" w:rsidRPr="00932F59" w:rsidRDefault="00932F59" w:rsidP="00932F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32F5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932F59" w:rsidRPr="00932F59" w:rsidRDefault="00932F59" w:rsidP="00932F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32F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HDFS (Hadoop Distributed File System)</w:t>
            </w:r>
          </w:p>
        </w:tc>
        <w:tc>
          <w:tcPr>
            <w:tcW w:w="0" w:type="auto"/>
            <w:vAlign w:val="center"/>
            <w:hideMark/>
          </w:tcPr>
          <w:p w:rsidR="00932F59" w:rsidRPr="00932F59" w:rsidRDefault="00932F59" w:rsidP="00932F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32F5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Used to store raw CSV files of company and risk data</w:t>
            </w:r>
          </w:p>
        </w:tc>
      </w:tr>
      <w:tr w:rsidR="00932F59" w:rsidRPr="00932F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F59" w:rsidRPr="00932F59" w:rsidRDefault="00932F59" w:rsidP="00932F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32F5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:rsidR="00932F59" w:rsidRPr="00932F59" w:rsidRDefault="00932F59" w:rsidP="00932F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32F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Hive (SQL-on-Hadoop)</w:t>
            </w:r>
          </w:p>
        </w:tc>
        <w:tc>
          <w:tcPr>
            <w:tcW w:w="0" w:type="auto"/>
            <w:vAlign w:val="center"/>
            <w:hideMark/>
          </w:tcPr>
          <w:p w:rsidR="00932F59" w:rsidRPr="00932F59" w:rsidRDefault="00932F59" w:rsidP="00932F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32F5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Data querying, aggregation, and cleaning</w:t>
            </w:r>
          </w:p>
        </w:tc>
      </w:tr>
      <w:tr w:rsidR="00932F59" w:rsidRPr="00932F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F59" w:rsidRPr="00932F59" w:rsidRDefault="00932F59" w:rsidP="00932F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32F5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Data Transfer</w:t>
            </w:r>
          </w:p>
        </w:tc>
        <w:tc>
          <w:tcPr>
            <w:tcW w:w="0" w:type="auto"/>
            <w:vAlign w:val="center"/>
            <w:hideMark/>
          </w:tcPr>
          <w:p w:rsidR="00932F59" w:rsidRPr="00932F59" w:rsidRDefault="00932F59" w:rsidP="00932F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32F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Sqoop</w:t>
            </w:r>
          </w:p>
        </w:tc>
        <w:tc>
          <w:tcPr>
            <w:tcW w:w="0" w:type="auto"/>
            <w:vAlign w:val="center"/>
            <w:hideMark/>
          </w:tcPr>
          <w:p w:rsidR="00932F59" w:rsidRPr="00932F59" w:rsidRDefault="00932F59" w:rsidP="00932F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32F5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Export of processed Hive tables into MySQL</w:t>
            </w:r>
          </w:p>
        </w:tc>
      </w:tr>
      <w:tr w:rsidR="00932F59" w:rsidRPr="00932F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F59" w:rsidRPr="00932F59" w:rsidRDefault="00932F59" w:rsidP="00932F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32F5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:rsidR="00932F59" w:rsidRPr="00932F59" w:rsidRDefault="00932F59" w:rsidP="00932F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32F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HTML, JavaScript, ECharts</w:t>
            </w:r>
          </w:p>
        </w:tc>
        <w:tc>
          <w:tcPr>
            <w:tcW w:w="0" w:type="auto"/>
            <w:vAlign w:val="center"/>
            <w:hideMark/>
          </w:tcPr>
          <w:p w:rsidR="00932F59" w:rsidRPr="00932F59" w:rsidRDefault="00932F59" w:rsidP="00932F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32F5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Web dashboard with charts and interactive analysis</w:t>
            </w:r>
          </w:p>
        </w:tc>
      </w:tr>
      <w:tr w:rsidR="00932F59" w:rsidRPr="00932F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F59" w:rsidRPr="00932F59" w:rsidRDefault="00932F59" w:rsidP="00932F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32F5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932F59" w:rsidRPr="00932F59" w:rsidRDefault="00932F59" w:rsidP="00932F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32F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Ubuntu (UTM on macOS)</w:t>
            </w:r>
          </w:p>
        </w:tc>
        <w:tc>
          <w:tcPr>
            <w:tcW w:w="0" w:type="auto"/>
            <w:vAlign w:val="center"/>
            <w:hideMark/>
          </w:tcPr>
          <w:p w:rsidR="00932F59" w:rsidRPr="00932F59" w:rsidRDefault="00932F59" w:rsidP="00932F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32F5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Virtualized environment for big data development</w:t>
            </w:r>
          </w:p>
        </w:tc>
      </w:tr>
    </w:tbl>
    <w:p w:rsidR="00F014A2" w:rsidRDefault="00F014A2">
      <w:pPr>
        <w:rPr>
          <w:lang w:val="ru-RU"/>
        </w:rPr>
      </w:pPr>
    </w:p>
    <w:p w:rsidR="00932F59" w:rsidRDefault="00932F59">
      <w:pPr>
        <w:rPr>
          <w:rFonts w:ascii="-webkit-standard" w:hAnsi="-webkit-standard"/>
          <w:b/>
          <w:bCs/>
          <w:color w:val="000000"/>
          <w:sz w:val="27"/>
          <w:szCs w:val="27"/>
          <w:lang w:val="ru-RU"/>
        </w:rPr>
      </w:pPr>
      <w:r w:rsidRPr="00932F59">
        <w:rPr>
          <w:rFonts w:ascii="-webkit-standard" w:hAnsi="-webkit-standard"/>
          <w:b/>
          <w:bCs/>
          <w:color w:val="000000"/>
          <w:sz w:val="27"/>
          <w:szCs w:val="27"/>
        </w:rPr>
        <w:t>3. Implementation Steps</w:t>
      </w:r>
    </w:p>
    <w:p w:rsidR="00932F59" w:rsidRDefault="00932F59">
      <w:pPr>
        <w:rPr>
          <w:b/>
          <w:bCs/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>
            <wp:extent cx="5731510" cy="3203575"/>
            <wp:effectExtent l="0" t="0" r="0" b="0"/>
            <wp:docPr id="156477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77267" name="Picture 15647772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F59" w:rsidRDefault="00932F59">
      <w:pPr>
        <w:rPr>
          <w:b/>
          <w:bCs/>
          <w:lang w:val="ru-RU"/>
        </w:rPr>
      </w:pPr>
    </w:p>
    <w:p w:rsidR="00932F59" w:rsidRDefault="00932F59">
      <w:pPr>
        <w:rPr>
          <w:b/>
          <w:bCs/>
          <w:lang w:val="ru-RU"/>
        </w:rPr>
      </w:pPr>
    </w:p>
    <w:p w:rsidR="00932F59" w:rsidRDefault="00932F59">
      <w:pPr>
        <w:rPr>
          <w:b/>
          <w:bCs/>
          <w:lang w:val="ru-RU"/>
        </w:rPr>
      </w:pPr>
    </w:p>
    <w:p w:rsidR="00932F59" w:rsidRDefault="00932F59">
      <w:pPr>
        <w:rPr>
          <w:b/>
          <w:bCs/>
          <w:lang w:val="en-US"/>
        </w:rPr>
      </w:pPr>
      <w:r>
        <w:rPr>
          <w:b/>
          <w:bCs/>
          <w:lang w:val="en-US"/>
        </w:rPr>
        <w:t>The next step – using flume to convert data</w:t>
      </w:r>
    </w:p>
    <w:p w:rsidR="00932F59" w:rsidRDefault="00932F59">
      <w:pPr>
        <w:rPr>
          <w:b/>
          <w:bCs/>
          <w:lang w:val="en-US"/>
        </w:rPr>
      </w:pPr>
    </w:p>
    <w:p w:rsidR="00932F59" w:rsidRDefault="00932F5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31510" cy="5328920"/>
            <wp:effectExtent l="0" t="0" r="0" b="5080"/>
            <wp:docPr id="1006656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56323" name="Picture 10066563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F59" w:rsidRDefault="00932F5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>
            <wp:extent cx="5731510" cy="2494280"/>
            <wp:effectExtent l="0" t="0" r="0" b="0"/>
            <wp:docPr id="1810071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71440" name="Picture 18100714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F59" w:rsidRDefault="00932F59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So</w:t>
      </w:r>
      <w:proofErr w:type="gramEnd"/>
      <w:r>
        <w:rPr>
          <w:b/>
          <w:bCs/>
          <w:lang w:val="en-US"/>
        </w:rPr>
        <w:t xml:space="preserve"> after we got data in </w:t>
      </w:r>
      <w:proofErr w:type="spellStart"/>
      <w:r>
        <w:rPr>
          <w:b/>
          <w:bCs/>
          <w:lang w:val="en-US"/>
        </w:rPr>
        <w:t>hdfs</w:t>
      </w:r>
      <w:proofErr w:type="spellEnd"/>
      <w:r>
        <w:rPr>
          <w:b/>
          <w:bCs/>
          <w:lang w:val="en-US"/>
        </w:rPr>
        <w:t>, we need to transfer it to hive</w:t>
      </w:r>
      <w:r>
        <w:rPr>
          <w:b/>
          <w:bCs/>
          <w:lang w:val="en-US"/>
        </w:rPr>
        <w:br/>
      </w:r>
      <w:r>
        <w:rPr>
          <w:b/>
          <w:bCs/>
          <w:noProof/>
          <w:lang w:val="en-US"/>
        </w:rPr>
        <w:drawing>
          <wp:inline distT="0" distB="0" distL="0" distR="0">
            <wp:extent cx="5731510" cy="2959735"/>
            <wp:effectExtent l="0" t="0" r="0" b="0"/>
            <wp:docPr id="53909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9810" name="Picture 539098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F59" w:rsidRDefault="00932F5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>
            <wp:extent cx="5731510" cy="3267075"/>
            <wp:effectExtent l="0" t="0" r="0" b="0"/>
            <wp:docPr id="14650194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19411" name="Picture 14650194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F59" w:rsidRDefault="00776CA7">
      <w:pPr>
        <w:rPr>
          <w:b/>
          <w:bCs/>
          <w:lang w:val="en-US"/>
        </w:rPr>
      </w:pPr>
      <w:r>
        <w:rPr>
          <w:b/>
          <w:bCs/>
          <w:lang w:val="en-US"/>
        </w:rPr>
        <w:t>Creating database with 5 tables, that 5 tables – analysis tables</w:t>
      </w:r>
      <w:r>
        <w:rPr>
          <w:b/>
          <w:bCs/>
          <w:lang w:val="en-US"/>
        </w:rPr>
        <w:br/>
      </w:r>
      <w:r>
        <w:rPr>
          <w:b/>
          <w:bCs/>
          <w:noProof/>
          <w:lang w:val="en-US"/>
        </w:rPr>
        <w:drawing>
          <wp:inline distT="0" distB="0" distL="0" distR="0">
            <wp:extent cx="5731510" cy="3987800"/>
            <wp:effectExtent l="0" t="0" r="0" b="0"/>
            <wp:docPr id="6431578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57887" name="Picture 6431578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CA7" w:rsidRDefault="00776CA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>
            <wp:extent cx="5731510" cy="7026910"/>
            <wp:effectExtent l="0" t="0" r="0" b="0"/>
            <wp:docPr id="8677869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86975" name="Picture 8677869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CA7" w:rsidRDefault="00776CA7">
      <w:pPr>
        <w:rPr>
          <w:b/>
          <w:bCs/>
          <w:lang w:val="en-US"/>
        </w:rPr>
      </w:pPr>
    </w:p>
    <w:p w:rsidR="00776CA7" w:rsidRDefault="00776CA7">
      <w:pPr>
        <w:rPr>
          <w:b/>
          <w:bCs/>
          <w:lang w:val="en-US"/>
        </w:rPr>
      </w:pPr>
    </w:p>
    <w:p w:rsidR="00776CA7" w:rsidRDefault="00776CA7">
      <w:pPr>
        <w:rPr>
          <w:b/>
          <w:bCs/>
          <w:lang w:val="en-US"/>
        </w:rPr>
      </w:pPr>
    </w:p>
    <w:p w:rsidR="00776CA7" w:rsidRDefault="00776CA7">
      <w:pPr>
        <w:rPr>
          <w:b/>
          <w:bCs/>
          <w:lang w:val="en-US"/>
        </w:rPr>
      </w:pPr>
    </w:p>
    <w:p w:rsidR="00776CA7" w:rsidRDefault="00776CA7">
      <w:pPr>
        <w:rPr>
          <w:b/>
          <w:bCs/>
          <w:lang w:val="en-US"/>
        </w:rPr>
      </w:pPr>
    </w:p>
    <w:p w:rsidR="00776CA7" w:rsidRDefault="00776CA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>
            <wp:extent cx="5731510" cy="2936875"/>
            <wp:effectExtent l="0" t="0" r="0" b="0"/>
            <wp:docPr id="13024001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00129" name="Picture 1302400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CA7" w:rsidRDefault="00776CA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31510" cy="5380355"/>
            <wp:effectExtent l="0" t="0" r="0" b="4445"/>
            <wp:docPr id="16065680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68041" name="Picture 16065680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CA7" w:rsidRDefault="00776CA7">
      <w:pPr>
        <w:rPr>
          <w:b/>
          <w:bCs/>
          <w:lang w:val="en-US"/>
        </w:rPr>
      </w:pPr>
    </w:p>
    <w:p w:rsidR="00776CA7" w:rsidRDefault="00776CA7">
      <w:pPr>
        <w:rPr>
          <w:b/>
          <w:bCs/>
          <w:lang w:val="en-US"/>
        </w:rPr>
      </w:pPr>
    </w:p>
    <w:p w:rsidR="00776CA7" w:rsidRDefault="00776CA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31510" cy="3420110"/>
            <wp:effectExtent l="0" t="0" r="0" b="0"/>
            <wp:docPr id="1044390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9080" name="Picture 1044390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>
            <wp:extent cx="5731510" cy="2233930"/>
            <wp:effectExtent l="0" t="0" r="0" b="1270"/>
            <wp:docPr id="21172950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95091" name="Picture 21172950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CA7" w:rsidRDefault="00776CA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So, the final step is to transfer that 5 </w:t>
      </w:r>
      <w:proofErr w:type="spellStart"/>
      <w:r>
        <w:rPr>
          <w:b/>
          <w:bCs/>
          <w:lang w:val="en-US"/>
        </w:rPr>
        <w:t>tabels</w:t>
      </w:r>
      <w:proofErr w:type="spellEnd"/>
      <w:r>
        <w:rPr>
          <w:b/>
          <w:bCs/>
          <w:lang w:val="en-US"/>
        </w:rPr>
        <w:t xml:space="preserve"> to </w:t>
      </w:r>
      <w:proofErr w:type="spellStart"/>
      <w:r>
        <w:rPr>
          <w:b/>
          <w:bCs/>
          <w:lang w:val="en-US"/>
        </w:rPr>
        <w:t>mysql</w:t>
      </w:r>
      <w:proofErr w:type="spellEnd"/>
      <w:r>
        <w:rPr>
          <w:b/>
          <w:bCs/>
          <w:lang w:val="en-US"/>
        </w:rPr>
        <w:t xml:space="preserve"> through </w:t>
      </w:r>
      <w:proofErr w:type="spellStart"/>
      <w:r>
        <w:rPr>
          <w:b/>
          <w:bCs/>
          <w:lang w:val="en-US"/>
        </w:rPr>
        <w:t>sqoop</w:t>
      </w:r>
      <w:proofErr w:type="spellEnd"/>
    </w:p>
    <w:p w:rsidR="00776CA7" w:rsidRDefault="00776CA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>
            <wp:extent cx="5731510" cy="2449830"/>
            <wp:effectExtent l="0" t="0" r="0" b="1270"/>
            <wp:docPr id="7361068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06898" name="Picture 73610689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CA7" w:rsidRDefault="00776CA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31510" cy="2449830"/>
            <wp:effectExtent l="0" t="0" r="0" b="1270"/>
            <wp:docPr id="3332561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56116" name="Picture 3332561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CA7" w:rsidRDefault="00776CA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31510" cy="3348355"/>
            <wp:effectExtent l="0" t="0" r="0" b="4445"/>
            <wp:docPr id="10504464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46404" name="Picture 10504464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CA7" w:rsidRDefault="00776CA7">
      <w:pPr>
        <w:rPr>
          <w:b/>
          <w:bCs/>
          <w:lang w:val="en-US"/>
        </w:rPr>
      </w:pPr>
    </w:p>
    <w:p w:rsidR="00776CA7" w:rsidRPr="00776CA7" w:rsidRDefault="00776CA7" w:rsidP="00776CA7">
      <w:pPr>
        <w:pStyle w:val="Heading4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kern w:val="0"/>
          <w14:ligatures w14:val="none"/>
        </w:rPr>
      </w:pPr>
      <w:r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628650</wp:posOffset>
            </wp:positionV>
            <wp:extent cx="5731510" cy="3722370"/>
            <wp:effectExtent l="0" t="0" r="0" b="0"/>
            <wp:wrapSquare wrapText="bothSides"/>
            <wp:docPr id="9140099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09988" name="Picture 914009988" descr="movie::/Users/vladimiryandanov/Desktop/Screen Recording 2025-11-09 at 23.40.51.mov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76CA7"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kern w:val="0"/>
          <w14:ligatures w14:val="none"/>
        </w:rPr>
        <w:t>Step 5 — Data Visualization Dashboard</w:t>
      </w:r>
    </w:p>
    <w:p w:rsidR="00776CA7" w:rsidRPr="00776CA7" w:rsidRDefault="00776CA7" w:rsidP="0077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web dashboard was built using HTML and ECharts, presenting insights from Hive tables.</w:t>
      </w:r>
    </w:p>
    <w:p w:rsidR="00776CA7" w:rsidRPr="00776CA7" w:rsidRDefault="00776CA7" w:rsidP="0077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6C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Charts implemented:</w:t>
      </w:r>
    </w:p>
    <w:p w:rsidR="00776CA7" w:rsidRPr="00776CA7" w:rsidRDefault="00776CA7" w:rsidP="00776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6C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Bar Chart:</w:t>
      </w:r>
      <w:r w:rsidRPr="0077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Companies by Province</w:t>
      </w:r>
    </w:p>
    <w:p w:rsidR="00776CA7" w:rsidRPr="00776CA7" w:rsidRDefault="00776CA7" w:rsidP="00776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6C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Pie Chart:</w:t>
      </w:r>
      <w:r w:rsidRPr="0077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State vs. Private Enterprises</w:t>
      </w:r>
    </w:p>
    <w:p w:rsidR="00776CA7" w:rsidRPr="00776CA7" w:rsidRDefault="00776CA7" w:rsidP="00776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6C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Line Chart:</w:t>
      </w:r>
      <w:r w:rsidRPr="0077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Regional Risk Index</w:t>
      </w:r>
    </w:p>
    <w:p w:rsidR="00776CA7" w:rsidRPr="00776CA7" w:rsidRDefault="00776CA7" w:rsidP="00776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6C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Bar Chart (Interactive):</w:t>
      </w:r>
      <w:r w:rsidRPr="0077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Companies by Industry</w:t>
      </w:r>
    </w:p>
    <w:p w:rsidR="00776CA7" w:rsidRPr="00776CA7" w:rsidRDefault="00776CA7" w:rsidP="00776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Interactivity: Clicking on a province dynamically updates industry data.</w:t>
      </w:r>
      <w:r w:rsidRPr="00776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Smooth animations and responsive layout were added for modern browser compatibility.</w:t>
      </w:r>
    </w:p>
    <w:p w:rsidR="00776CA7" w:rsidRPr="00776CA7" w:rsidRDefault="00776CA7" w:rsidP="00776CA7">
      <w:pPr>
        <w:pStyle w:val="Heading3"/>
        <w:rPr>
          <w:b/>
          <w:bCs/>
          <w:color w:val="000000"/>
        </w:rPr>
      </w:pPr>
      <w:r w:rsidRPr="00776CA7">
        <w:rPr>
          <w:b/>
          <w:bCs/>
          <w:color w:val="000000"/>
        </w:rPr>
        <w:t>6. Results and Insights</w:t>
      </w:r>
    </w:p>
    <w:p w:rsidR="00776CA7" w:rsidRDefault="00776CA7" w:rsidP="00776CA7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Fujian, Anhui, and Hubei provinces have the highest number of registered enterprises.</w:t>
      </w:r>
    </w:p>
    <w:p w:rsidR="00776CA7" w:rsidRDefault="00776CA7" w:rsidP="00776CA7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Private enterprises dominate the dataset (over 98%).</w:t>
      </w:r>
    </w:p>
    <w:p w:rsidR="00776CA7" w:rsidRDefault="00776CA7" w:rsidP="00776CA7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Risk index values are generally low, but Guangdong and Zhejiang show slightly higher values (0.64 and 0.32).</w:t>
      </w:r>
    </w:p>
    <w:p w:rsidR="00776CA7" w:rsidRDefault="00776CA7" w:rsidP="00776CA7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Industry analysis reveals that most companies are concentrated in manufacturing, agriculture, and technology-related services.</w:t>
      </w:r>
    </w:p>
    <w:p w:rsidR="00776CA7" w:rsidRPr="00776CA7" w:rsidRDefault="00776CA7" w:rsidP="00776CA7">
      <w:pPr>
        <w:pStyle w:val="Heading3"/>
        <w:rPr>
          <w:b/>
          <w:bCs/>
          <w:color w:val="000000"/>
        </w:rPr>
      </w:pPr>
      <w:r w:rsidRPr="00776CA7">
        <w:rPr>
          <w:b/>
          <w:bCs/>
          <w:color w:val="000000"/>
        </w:rPr>
        <w:t>7. Conclusion</w:t>
      </w:r>
    </w:p>
    <w:p w:rsidR="00776CA7" w:rsidRDefault="00776CA7" w:rsidP="00776CA7">
      <w:pPr>
        <w:pStyle w:val="NormalWeb"/>
        <w:rPr>
          <w:color w:val="000000"/>
        </w:rPr>
      </w:pPr>
      <w:r>
        <w:rPr>
          <w:color w:val="000000"/>
        </w:rPr>
        <w:t>This project demonstrates a complete big data analysis workflow:</w:t>
      </w:r>
      <w:r>
        <w:rPr>
          <w:color w:val="000000"/>
        </w:rPr>
        <w:br/>
        <w:t>data ingestion → transformation → export → visualization.</w:t>
      </w:r>
      <w:r>
        <w:rPr>
          <w:color w:val="000000"/>
        </w:rPr>
        <w:br/>
        <w:t xml:space="preserve">The integration of Hadoop, Hive, Sqoop, and ECharts successfully enabled the creation of an </w:t>
      </w:r>
      <w:r>
        <w:rPr>
          <w:color w:val="000000"/>
        </w:rPr>
        <w:lastRenderedPageBreak/>
        <w:t>end-to-end analytical system.</w:t>
      </w:r>
      <w:r>
        <w:rPr>
          <w:color w:val="000000"/>
        </w:rPr>
        <w:br/>
        <w:t>This workflow can serve as a foundation for larger-scale regional or economic studies.</w:t>
      </w:r>
    </w:p>
    <w:p w:rsidR="00776CA7" w:rsidRDefault="00776CA7" w:rsidP="00776CA7">
      <w:pPr>
        <w:pStyle w:val="NormalWeb"/>
        <w:rPr>
          <w:color w:val="000000"/>
        </w:rPr>
      </w:pPr>
    </w:p>
    <w:p w:rsidR="00776CA7" w:rsidRPr="00776CA7" w:rsidRDefault="00776CA7">
      <w:pPr>
        <w:rPr>
          <w:b/>
          <w:bCs/>
        </w:rPr>
      </w:pPr>
    </w:p>
    <w:p w:rsidR="00776CA7" w:rsidRDefault="00776CA7">
      <w:pPr>
        <w:rPr>
          <w:b/>
          <w:bCs/>
          <w:lang w:val="en-US"/>
        </w:rPr>
      </w:pPr>
    </w:p>
    <w:p w:rsidR="00776CA7" w:rsidRDefault="00776CA7">
      <w:pPr>
        <w:rPr>
          <w:b/>
          <w:bCs/>
          <w:lang w:val="en-US"/>
        </w:rPr>
      </w:pPr>
    </w:p>
    <w:p w:rsidR="00932F59" w:rsidRPr="00932F59" w:rsidRDefault="00932F59">
      <w:pPr>
        <w:rPr>
          <w:b/>
          <w:bCs/>
          <w:lang w:val="en-US"/>
        </w:rPr>
      </w:pPr>
    </w:p>
    <w:sectPr w:rsidR="00932F59" w:rsidRPr="00932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F0758"/>
    <w:multiLevelType w:val="multilevel"/>
    <w:tmpl w:val="B320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7F707F"/>
    <w:multiLevelType w:val="multilevel"/>
    <w:tmpl w:val="2B12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127183">
    <w:abstractNumId w:val="0"/>
  </w:num>
  <w:num w:numId="2" w16cid:durableId="1180702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A2"/>
    <w:rsid w:val="00464AE5"/>
    <w:rsid w:val="00776CA7"/>
    <w:rsid w:val="00932F59"/>
    <w:rsid w:val="00F0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31477C"/>
  <w15:chartTrackingRefBased/>
  <w15:docId w15:val="{46330062-F301-B74C-AB52-00320EA97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1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1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1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1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4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2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32F59"/>
    <w:rPr>
      <w:b/>
      <w:bCs/>
    </w:rPr>
  </w:style>
  <w:style w:type="character" w:customStyle="1" w:styleId="apple-converted-space">
    <w:name w:val="apple-converted-space"/>
    <w:basedOn w:val="DefaultParagraphFont"/>
    <w:rsid w:val="00776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Янданов</dc:creator>
  <cp:keywords/>
  <dc:description/>
  <cp:lastModifiedBy>Владимир Янданов</cp:lastModifiedBy>
  <cp:revision>2</cp:revision>
  <dcterms:created xsi:type="dcterms:W3CDTF">2025-11-09T15:41:00Z</dcterms:created>
  <dcterms:modified xsi:type="dcterms:W3CDTF">2025-11-09T15:57:00Z</dcterms:modified>
</cp:coreProperties>
</file>