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4308A" w14:textId="77777777" w:rsidR="00DC3958" w:rsidRDefault="00DC3958" w:rsidP="00DC3958">
      <w:pPr>
        <w:rPr>
          <w:b/>
          <w:bCs/>
        </w:rPr>
      </w:pPr>
    </w:p>
    <w:p w14:paraId="325DC97B" w14:textId="77777777" w:rsidR="00DC3958" w:rsidRDefault="00DC3958" w:rsidP="00DC3958">
      <w:pPr>
        <w:jc w:val="center"/>
        <w:rPr>
          <w:b/>
          <w:bCs/>
          <w:sz w:val="48"/>
          <w:szCs w:val="48"/>
        </w:rPr>
      </w:pPr>
      <w:r>
        <w:rPr>
          <w:b/>
          <w:bCs/>
          <w:sz w:val="48"/>
          <w:szCs w:val="48"/>
        </w:rPr>
        <w:t xml:space="preserve">Personal Profile </w:t>
      </w:r>
    </w:p>
    <w:p w14:paraId="1B7427ED" w14:textId="53073A57" w:rsidR="00DC3958" w:rsidRPr="00DC3958" w:rsidRDefault="00DC3958" w:rsidP="00DC3958">
      <w:pPr>
        <w:jc w:val="center"/>
        <w:rPr>
          <w:b/>
          <w:bCs/>
          <w:sz w:val="48"/>
          <w:szCs w:val="48"/>
        </w:rPr>
      </w:pPr>
      <w:r>
        <w:rPr>
          <w:b/>
          <w:bCs/>
          <w:sz w:val="48"/>
          <w:szCs w:val="48"/>
        </w:rPr>
        <w:t>LLM. MBA Eng. Christian Thomas</w:t>
      </w:r>
    </w:p>
    <w:p w14:paraId="0B4D18E6" w14:textId="77777777" w:rsidR="00DC3958" w:rsidRDefault="00DC3958" w:rsidP="00DC3958">
      <w:pPr>
        <w:rPr>
          <w:b/>
          <w:bCs/>
        </w:rPr>
      </w:pPr>
    </w:p>
    <w:p w14:paraId="119AE3FD" w14:textId="522C5F33" w:rsidR="00DC3958" w:rsidRPr="00DC3958" w:rsidRDefault="00DC3958" w:rsidP="00DC3958">
      <w:pPr>
        <w:rPr>
          <w:b/>
          <w:bCs/>
        </w:rPr>
      </w:pPr>
      <w:r w:rsidRPr="00DC3958">
        <w:rPr>
          <w:b/>
          <w:bCs/>
        </w:rPr>
        <w:t>Executive Summary</w:t>
      </w:r>
    </w:p>
    <w:p w14:paraId="7E292760" w14:textId="0274BF70" w:rsidR="00DC3958" w:rsidRPr="00DC3958" w:rsidRDefault="00DC3958" w:rsidP="00DC3958">
      <w:pPr>
        <w:jc w:val="both"/>
      </w:pPr>
      <w:r>
        <w:rPr>
          <w:b/>
          <w:bCs/>
          <w:noProof/>
        </w:rPr>
        <w:drawing>
          <wp:anchor distT="0" distB="0" distL="114300" distR="114300" simplePos="0" relativeHeight="251658240" behindDoc="0" locked="0" layoutInCell="1" allowOverlap="1" wp14:anchorId="13D6613A" wp14:editId="15DECB3F">
            <wp:simplePos x="0" y="0"/>
            <wp:positionH relativeFrom="column">
              <wp:posOffset>0</wp:posOffset>
            </wp:positionH>
            <wp:positionV relativeFrom="paragraph">
              <wp:posOffset>397605</wp:posOffset>
            </wp:positionV>
            <wp:extent cx="1874196" cy="2547602"/>
            <wp:effectExtent l="0" t="0" r="5715" b="5715"/>
            <wp:wrapSquare wrapText="bothSides"/>
            <wp:docPr id="15601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2174" name="Picture 1560182174"/>
                    <pic:cNvPicPr/>
                  </pic:nvPicPr>
                  <pic:blipFill rotWithShape="1">
                    <a:blip r:embed="rId5" cstate="print">
                      <a:extLst>
                        <a:ext uri="{28A0092B-C50C-407E-A947-70E740481C1C}">
                          <a14:useLocalDpi xmlns:a14="http://schemas.microsoft.com/office/drawing/2010/main" val="0"/>
                        </a:ext>
                      </a:extLst>
                    </a:blip>
                    <a:srcRect b="9803"/>
                    <a:stretch/>
                  </pic:blipFill>
                  <pic:spPr bwMode="auto">
                    <a:xfrm>
                      <a:off x="0" y="0"/>
                      <a:ext cx="1874196" cy="25476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C3958">
        <w:t>Christian Thomas is a highly accomplished global executive, legal and financial strategist, and visionary entrepreneur whose distinguished career spans more than three decades and multiple industries. With an exceptional academic foundation uniting </w:t>
      </w:r>
      <w:r w:rsidRPr="00DC3958">
        <w:rPr>
          <w:b/>
          <w:bCs/>
        </w:rPr>
        <w:t>Law, Economics, and Engineering</w:t>
      </w:r>
      <w:r w:rsidRPr="00DC3958">
        <w:t>, he combines technical mastery, financial expertise, and legal precision to drive sustainable growth and governance excellence across international markets.</w:t>
      </w:r>
    </w:p>
    <w:p w14:paraId="1A79EAA9" w14:textId="77777777" w:rsidR="00DC3958" w:rsidRDefault="00DC3958" w:rsidP="00DC3958"/>
    <w:p w14:paraId="0BD89ADB" w14:textId="38D690B3" w:rsidR="00DC3958" w:rsidRPr="00DC3958" w:rsidRDefault="00DC3958" w:rsidP="00DC3958">
      <w:pPr>
        <w:jc w:val="both"/>
      </w:pPr>
      <w:r w:rsidRPr="00DC3958">
        <w:t>As </w:t>
      </w:r>
      <w:r w:rsidRPr="00DC3958">
        <w:rPr>
          <w:b/>
          <w:bCs/>
        </w:rPr>
        <w:t>Group Executive Chairman of Iustus Mercatura Inc.</w:t>
      </w:r>
      <w:r w:rsidRPr="00DC3958">
        <w:t>, a multidisciplinary holding company active in </w:t>
      </w:r>
      <w:r w:rsidRPr="00DC3958">
        <w:rPr>
          <w:b/>
          <w:bCs/>
        </w:rPr>
        <w:t>global commodity trade, agricultural products, and finance</w:t>
      </w:r>
      <w:r w:rsidRPr="00DC3958">
        <w:t>, and </w:t>
      </w:r>
      <w:r w:rsidRPr="00DC3958">
        <w:rPr>
          <w:b/>
          <w:bCs/>
        </w:rPr>
        <w:t>President of FITC Energy Group Inc.</w:t>
      </w:r>
      <w:r w:rsidRPr="00DC3958">
        <w:t>, specializing in </w:t>
      </w:r>
      <w:r w:rsidRPr="00DC3958">
        <w:rPr>
          <w:b/>
          <w:bCs/>
        </w:rPr>
        <w:t>international petroleum trade</w:t>
      </w:r>
      <w:r w:rsidRPr="00DC3958">
        <w:t>, Mr. Thomas defines and implements corporate strategy, compliance frameworks, and innovation programs. His leadership style is guided by integrity, discipline, and a value-driven philosophy that emphasizes transparency, responsibility, and long-term sustainability.</w:t>
      </w:r>
    </w:p>
    <w:p w14:paraId="0FB980EE" w14:textId="77777777" w:rsidR="00DC3958" w:rsidRPr="00DC3958" w:rsidRDefault="008940A7" w:rsidP="00DC3958">
      <w:r w:rsidRPr="00DC3958">
        <w:rPr>
          <w:noProof/>
        </w:rPr>
        <w:pict w14:anchorId="2EB266C7">
          <v:rect id="_x0000_i1031" alt="" style="width:451.3pt;height:.05pt;mso-width-percent:0;mso-height-percent:0;mso-width-percent:0;mso-height-percent:0" o:hralign="center" o:hrstd="t" o:hr="t" fillcolor="#a0a0a0" stroked="f"/>
        </w:pict>
      </w:r>
    </w:p>
    <w:p w14:paraId="5A93D4DE" w14:textId="77777777" w:rsidR="00DC3958" w:rsidRPr="00DC3958" w:rsidRDefault="00DC3958" w:rsidP="00DC3958">
      <w:pPr>
        <w:rPr>
          <w:b/>
          <w:bCs/>
        </w:rPr>
      </w:pPr>
      <w:r w:rsidRPr="00DC3958">
        <w:rPr>
          <w:b/>
          <w:bCs/>
        </w:rPr>
        <w:t>Academic and Professional Foundation</w:t>
      </w:r>
    </w:p>
    <w:p w14:paraId="745A4181" w14:textId="77777777" w:rsidR="00DC3958" w:rsidRPr="00DC3958" w:rsidRDefault="00DC3958" w:rsidP="00DC3958">
      <w:pPr>
        <w:jc w:val="both"/>
      </w:pPr>
      <w:r w:rsidRPr="00DC3958">
        <w:t>Mr. Thomas holds a </w:t>
      </w:r>
      <w:r w:rsidRPr="00DC3958">
        <w:rPr>
          <w:b/>
          <w:bCs/>
        </w:rPr>
        <w:t>Master of Laws (LL.M.)</w:t>
      </w:r>
      <w:r w:rsidRPr="00DC3958">
        <w:t>, a </w:t>
      </w:r>
      <w:r w:rsidRPr="00DC3958">
        <w:rPr>
          <w:b/>
          <w:bCs/>
        </w:rPr>
        <w:t>Bachelor in Economics</w:t>
      </w:r>
      <w:r w:rsidRPr="00DC3958">
        <w:t>, and dual degrees in </w:t>
      </w:r>
      <w:r w:rsidRPr="00DC3958">
        <w:rPr>
          <w:b/>
          <w:bCs/>
        </w:rPr>
        <w:t>Civil Engineering</w:t>
      </w:r>
      <w:r w:rsidRPr="00DC3958">
        <w:t> and </w:t>
      </w:r>
      <w:r w:rsidRPr="00DC3958">
        <w:rPr>
          <w:b/>
          <w:bCs/>
        </w:rPr>
        <w:t>Electrical Engineering</w:t>
      </w:r>
      <w:r w:rsidRPr="00DC3958">
        <w:t> from highly ranked German universities known for academic rigor. He also completed a </w:t>
      </w:r>
      <w:r w:rsidRPr="00DC3958">
        <w:rPr>
          <w:b/>
          <w:bCs/>
        </w:rPr>
        <w:t>Master’s in Paramedic Studies</w:t>
      </w:r>
      <w:r w:rsidRPr="00DC3958">
        <w:t>, undertaken in his early years out of a deep commitment to medicine and humanitarian service.</w:t>
      </w:r>
    </w:p>
    <w:p w14:paraId="458FF18B" w14:textId="77777777" w:rsidR="00DC3958" w:rsidRPr="00DC3958" w:rsidRDefault="00DC3958" w:rsidP="00DC3958">
      <w:pPr>
        <w:jc w:val="both"/>
      </w:pPr>
      <w:r w:rsidRPr="00DC3958">
        <w:t>At just sixteen, he began serving as a </w:t>
      </w:r>
      <w:r w:rsidRPr="00DC3958">
        <w:rPr>
          <w:b/>
          <w:bCs/>
        </w:rPr>
        <w:t>Paramedic with the German Red Cross</w:t>
      </w:r>
      <w:r w:rsidRPr="00DC3958">
        <w:t>, a vocation he continued into his late thirties. Although professional and personal demands eventually limited his active participation, his compassion for people and dedication to medical service have remained lifelong motivations. This humanitarian ethos continues to inform his executive and advisory work.</w:t>
      </w:r>
    </w:p>
    <w:p w14:paraId="3E3228C1" w14:textId="77777777" w:rsidR="00DC3958" w:rsidRPr="00DC3958" w:rsidRDefault="00DC3958" w:rsidP="00DC3958">
      <w:r w:rsidRPr="00DC3958">
        <w:t>Currently, Mr. Thomas is pursuing a </w:t>
      </w:r>
      <w:r w:rsidRPr="00DC3958">
        <w:rPr>
          <w:b/>
          <w:bCs/>
        </w:rPr>
        <w:t>second MBA in Finance and Risk Management at Abertay University (UK)</w:t>
      </w:r>
      <w:r w:rsidRPr="00DC3958">
        <w:t>. Upon completion, he intends to continue toward a </w:t>
      </w:r>
      <w:r w:rsidRPr="00DC3958">
        <w:rPr>
          <w:b/>
          <w:bCs/>
        </w:rPr>
        <w:t>Doctorate in the same field</w:t>
      </w:r>
      <w:r w:rsidRPr="00DC3958">
        <w:t>, further strengthening his expertise in financial systems, global risk, and compliance.</w:t>
      </w:r>
    </w:p>
    <w:p w14:paraId="255243FD" w14:textId="77777777" w:rsidR="00DC3958" w:rsidRPr="00DC3958" w:rsidRDefault="008940A7" w:rsidP="00DC3958">
      <w:r w:rsidRPr="00DC3958">
        <w:rPr>
          <w:noProof/>
        </w:rPr>
        <w:pict w14:anchorId="0D1DA215">
          <v:rect id="_x0000_i1030" alt="" style="width:451.3pt;height:.05pt;mso-width-percent:0;mso-height-percent:0;mso-width-percent:0;mso-height-percent:0" o:hralign="center" o:hrstd="t" o:hr="t" fillcolor="#a0a0a0" stroked="f"/>
        </w:pict>
      </w:r>
    </w:p>
    <w:p w14:paraId="195C7514" w14:textId="77777777" w:rsidR="00DC3958" w:rsidRDefault="00DC3958">
      <w:pPr>
        <w:rPr>
          <w:b/>
          <w:bCs/>
        </w:rPr>
      </w:pPr>
      <w:r>
        <w:rPr>
          <w:b/>
          <w:bCs/>
        </w:rPr>
        <w:br w:type="page"/>
      </w:r>
    </w:p>
    <w:p w14:paraId="60070C83" w14:textId="57560075" w:rsidR="00DC3958" w:rsidRPr="00DC3958" w:rsidRDefault="00DC3958" w:rsidP="00DC3958">
      <w:pPr>
        <w:rPr>
          <w:b/>
          <w:bCs/>
        </w:rPr>
      </w:pPr>
      <w:r w:rsidRPr="00DC3958">
        <w:rPr>
          <w:b/>
          <w:bCs/>
        </w:rPr>
        <w:lastRenderedPageBreak/>
        <w:t>Career and Leadership</w:t>
      </w:r>
    </w:p>
    <w:p w14:paraId="0977E1FF" w14:textId="77777777" w:rsidR="00DC3958" w:rsidRPr="00DC3958" w:rsidRDefault="00DC3958" w:rsidP="00DC3958">
      <w:pPr>
        <w:jc w:val="both"/>
      </w:pPr>
      <w:r w:rsidRPr="00DC3958">
        <w:t>Christian Thomas began his entrepreneurial journey at </w:t>
      </w:r>
      <w:r w:rsidRPr="00DC3958">
        <w:rPr>
          <w:b/>
          <w:bCs/>
        </w:rPr>
        <w:t>18 years old</w:t>
      </w:r>
      <w:r w:rsidRPr="00DC3958">
        <w:t>, founding his first company in the </w:t>
      </w:r>
      <w:r w:rsidRPr="00DC3958">
        <w:rPr>
          <w:b/>
          <w:bCs/>
        </w:rPr>
        <w:t>construction industry</w:t>
      </w:r>
      <w:r w:rsidRPr="00DC3958">
        <w:t>. Demonstrating exceptional foresight and determination, he later established a </w:t>
      </w:r>
      <w:r w:rsidRPr="00DC3958">
        <w:rPr>
          <w:b/>
          <w:bCs/>
        </w:rPr>
        <w:t>renowned enterprise in the Finance and Insurance sector in Germany</w:t>
      </w:r>
      <w:r w:rsidRPr="00DC3958">
        <w:t>, all while </w:t>
      </w:r>
      <w:r w:rsidRPr="00DC3958">
        <w:rPr>
          <w:b/>
          <w:bCs/>
        </w:rPr>
        <w:t>serving in the German Military</w:t>
      </w:r>
      <w:r w:rsidRPr="00DC3958">
        <w:t>—an experience that forged his leadership discipline, strategic focus, and resilience.</w:t>
      </w:r>
    </w:p>
    <w:p w14:paraId="5725B666" w14:textId="77777777" w:rsidR="00DC3958" w:rsidRPr="00DC3958" w:rsidRDefault="00DC3958" w:rsidP="00DC3958">
      <w:pPr>
        <w:jc w:val="both"/>
      </w:pPr>
      <w:r w:rsidRPr="00DC3958">
        <w:t>Over the ensuing decades, he has held </w:t>
      </w:r>
      <w:r w:rsidRPr="00DC3958">
        <w:rPr>
          <w:b/>
          <w:bCs/>
        </w:rPr>
        <w:t>executive and board-level positions</w:t>
      </w:r>
      <w:r w:rsidRPr="00DC3958">
        <w:t> within multinational firms spanning </w:t>
      </w:r>
      <w:r w:rsidRPr="00DC3958">
        <w:rPr>
          <w:b/>
          <w:bCs/>
        </w:rPr>
        <w:t>construction, medical supply, international trade, and energy</w:t>
      </w:r>
      <w:r w:rsidRPr="00DC3958">
        <w:t>. He is recognized for guiding organizations through market expansion, structural reform, and complex regulatory transitions. His leadership hallmark is a </w:t>
      </w:r>
      <w:r w:rsidRPr="00DC3958">
        <w:rPr>
          <w:b/>
          <w:bCs/>
        </w:rPr>
        <w:t>strategic yet ethical approach</w:t>
      </w:r>
      <w:r w:rsidRPr="00DC3958">
        <w:t>, balancing profitability with governance excellence and stakeholder trust.</w:t>
      </w:r>
    </w:p>
    <w:p w14:paraId="5CD33AD3" w14:textId="77777777" w:rsidR="00DC3958" w:rsidRPr="00DC3958" w:rsidRDefault="00DC3958" w:rsidP="00DC3958">
      <w:pPr>
        <w:jc w:val="both"/>
      </w:pPr>
      <w:r w:rsidRPr="00DC3958">
        <w:t>Today, as head of Iustus Mercatura Inc. and FITC Energy Group Inc., Mr. Thomas drives corporate transformation through </w:t>
      </w:r>
      <w:r w:rsidRPr="00DC3958">
        <w:rPr>
          <w:b/>
          <w:bCs/>
        </w:rPr>
        <w:t>digital compliance technologies</w:t>
      </w:r>
      <w:r w:rsidRPr="00DC3958">
        <w:t>, </w:t>
      </w:r>
      <w:r w:rsidRPr="00DC3958">
        <w:rPr>
          <w:b/>
          <w:bCs/>
        </w:rPr>
        <w:t>ethical investment frameworks</w:t>
      </w:r>
      <w:r w:rsidRPr="00DC3958">
        <w:t>, and </w:t>
      </w:r>
      <w:r w:rsidRPr="00DC3958">
        <w:rPr>
          <w:b/>
          <w:bCs/>
        </w:rPr>
        <w:t>sustainable development models</w:t>
      </w:r>
      <w:r w:rsidRPr="00DC3958">
        <w:t> that reinforce the companies’ global standing.</w:t>
      </w:r>
    </w:p>
    <w:p w14:paraId="2E848D57" w14:textId="77777777" w:rsidR="00DC3958" w:rsidRPr="00DC3958" w:rsidRDefault="008940A7" w:rsidP="00DC3958">
      <w:r w:rsidRPr="00DC3958">
        <w:rPr>
          <w:noProof/>
        </w:rPr>
        <w:pict w14:anchorId="44DFC589">
          <v:rect id="_x0000_i1029" alt="" style="width:451.3pt;height:.05pt;mso-width-percent:0;mso-height-percent:0;mso-width-percent:0;mso-height-percent:0" o:hralign="center" o:hrstd="t" o:hr="t" fillcolor="#a0a0a0" stroked="f"/>
        </w:pict>
      </w:r>
    </w:p>
    <w:p w14:paraId="2E2F1088" w14:textId="77777777" w:rsidR="00DC3958" w:rsidRPr="00DC3958" w:rsidRDefault="00DC3958" w:rsidP="00DC3958">
      <w:pPr>
        <w:jc w:val="both"/>
        <w:rPr>
          <w:b/>
          <w:bCs/>
        </w:rPr>
      </w:pPr>
      <w:r w:rsidRPr="00DC3958">
        <w:rPr>
          <w:b/>
          <w:bCs/>
        </w:rPr>
        <w:t>Philosophy and Humanitarian Engagement</w:t>
      </w:r>
    </w:p>
    <w:p w14:paraId="5E9A07A6" w14:textId="77777777" w:rsidR="00DC3958" w:rsidRPr="00DC3958" w:rsidRDefault="00DC3958" w:rsidP="00DC3958">
      <w:pPr>
        <w:jc w:val="both"/>
      </w:pPr>
      <w:r w:rsidRPr="00DC3958">
        <w:t>At the heart of Mr. Thomas’s leadership philosophy lies the conviction that </w:t>
      </w:r>
      <w:r w:rsidRPr="00DC3958">
        <w:rPr>
          <w:b/>
          <w:bCs/>
        </w:rPr>
        <w:t>ethical governance and social responsibility are inseparable from corporate success</w:t>
      </w:r>
      <w:r w:rsidRPr="00DC3958">
        <w:t>. Beyond his corporate endeavors, his humanitarian commitments have taken him to </w:t>
      </w:r>
      <w:r w:rsidRPr="00DC3958">
        <w:rPr>
          <w:b/>
          <w:bCs/>
        </w:rPr>
        <w:t>Africa</w:t>
      </w:r>
      <w:r w:rsidRPr="00DC3958">
        <w:t>, where he has </w:t>
      </w:r>
      <w:r w:rsidRPr="00DC3958">
        <w:rPr>
          <w:b/>
          <w:bCs/>
        </w:rPr>
        <w:t>advised governmental and nonprofit organizations</w:t>
      </w:r>
      <w:r w:rsidRPr="00DC3958">
        <w:t> on legal and financial matters, promoting transparency, accountability, and sustainable economic empowerment.</w:t>
      </w:r>
    </w:p>
    <w:p w14:paraId="562447C4" w14:textId="77777777" w:rsidR="00DC3958" w:rsidRPr="00DC3958" w:rsidRDefault="00DC3958" w:rsidP="00DC3958">
      <w:pPr>
        <w:jc w:val="both"/>
      </w:pPr>
      <w:r w:rsidRPr="00DC3958">
        <w:t>His business and humanitarian activities share a common purpose: to improve lives through knowledge, structure, and opportunity. By cultivating cultures of ethics and empathy within the organizations he leads, he ensures that commercial achievement never comes at the expense of human welfare.</w:t>
      </w:r>
    </w:p>
    <w:p w14:paraId="48E20996" w14:textId="77777777" w:rsidR="00DC3958" w:rsidRPr="00DC3958" w:rsidRDefault="008940A7" w:rsidP="00DC3958">
      <w:r w:rsidRPr="00DC3958">
        <w:rPr>
          <w:noProof/>
        </w:rPr>
        <w:pict w14:anchorId="57AA04AA">
          <v:rect id="_x0000_i1028" alt="" style="width:451.3pt;height:.05pt;mso-width-percent:0;mso-height-percent:0;mso-width-percent:0;mso-height-percent:0" o:hralign="center" o:hrstd="t" o:hr="t" fillcolor="#a0a0a0" stroked="f"/>
        </w:pict>
      </w:r>
    </w:p>
    <w:p w14:paraId="2296A21A" w14:textId="77777777" w:rsidR="00DC3958" w:rsidRPr="00DC3958" w:rsidRDefault="00DC3958" w:rsidP="00DC3958">
      <w:pPr>
        <w:rPr>
          <w:b/>
          <w:bCs/>
        </w:rPr>
      </w:pPr>
      <w:r w:rsidRPr="00DC3958">
        <w:rPr>
          <w:b/>
          <w:bCs/>
        </w:rPr>
        <w:t>Recent and Distinguished Achievements</w:t>
      </w:r>
    </w:p>
    <w:p w14:paraId="07D5746C" w14:textId="77777777" w:rsidR="00DC3958" w:rsidRPr="00DC3958" w:rsidRDefault="00DC3958" w:rsidP="00DC3958">
      <w:pPr>
        <w:numPr>
          <w:ilvl w:val="0"/>
          <w:numId w:val="1"/>
        </w:numPr>
        <w:jc w:val="both"/>
      </w:pPr>
      <w:r w:rsidRPr="00DC3958">
        <w:rPr>
          <w:b/>
          <w:bCs/>
        </w:rPr>
        <w:t>2025 – Invitation to the Forbes Leadership Council</w:t>
      </w:r>
      <w:r w:rsidRPr="00DC3958">
        <w:t> (currently under review), recognizing his influence as a global executive and innovator.</w:t>
      </w:r>
    </w:p>
    <w:p w14:paraId="22E016D2" w14:textId="7FF7B8C2" w:rsidR="00DC3958" w:rsidRPr="00DC3958" w:rsidRDefault="00DC3958" w:rsidP="00DC3958">
      <w:pPr>
        <w:numPr>
          <w:ilvl w:val="0"/>
          <w:numId w:val="1"/>
        </w:numPr>
        <w:jc w:val="both"/>
      </w:pPr>
      <w:r w:rsidRPr="00DC3958">
        <w:rPr>
          <w:b/>
          <w:bCs/>
        </w:rPr>
        <w:t xml:space="preserve">Two invitations to serve as a United Nations Ambassador for </w:t>
      </w:r>
      <w:r>
        <w:rPr>
          <w:b/>
          <w:bCs/>
        </w:rPr>
        <w:t xml:space="preserve">national </w:t>
      </w:r>
      <w:r w:rsidRPr="00DC3958">
        <w:rPr>
          <w:b/>
          <w:bCs/>
        </w:rPr>
        <w:t>Development</w:t>
      </w:r>
      <w:r w:rsidRPr="00DC3958">
        <w:t>,</w:t>
      </w:r>
      <w:r>
        <w:t xml:space="preserve"> </w:t>
      </w:r>
      <w:r w:rsidRPr="00DC3958">
        <w:rPr>
          <w:b/>
          <w:bCs/>
        </w:rPr>
        <w:t>in Kenya and Uganda</w:t>
      </w:r>
      <w:r w:rsidRPr="00DC3958">
        <w:t xml:space="preserve"> acknowledging his reputation for principled leadership and advocacy for sustainable growth (respectfully declined for personal reasons).</w:t>
      </w:r>
    </w:p>
    <w:p w14:paraId="09D849FD" w14:textId="77777777" w:rsidR="00DC3958" w:rsidRPr="00DC3958" w:rsidRDefault="00DC3958" w:rsidP="00DC3958">
      <w:pPr>
        <w:jc w:val="both"/>
      </w:pPr>
      <w:r w:rsidRPr="00DC3958">
        <w:t>These distinctions reflect his international credibility and enduring commitment to responsible progress in both business and society.</w:t>
      </w:r>
    </w:p>
    <w:p w14:paraId="499B1E44" w14:textId="77777777" w:rsidR="00DC3958" w:rsidRPr="00DC3958" w:rsidRDefault="008940A7" w:rsidP="00DC3958">
      <w:r w:rsidRPr="00DC3958">
        <w:rPr>
          <w:noProof/>
        </w:rPr>
        <w:pict w14:anchorId="3081DD2D">
          <v:rect id="_x0000_i1027" alt="" style="width:451.3pt;height:.05pt;mso-width-percent:0;mso-height-percent:0;mso-width-percent:0;mso-height-percent:0" o:hralign="center" o:hrstd="t" o:hr="t" fillcolor="#a0a0a0" stroked="f"/>
        </w:pict>
      </w:r>
    </w:p>
    <w:p w14:paraId="5D0E1FF9" w14:textId="77777777" w:rsidR="00DC3958" w:rsidRDefault="00DC3958">
      <w:pPr>
        <w:rPr>
          <w:b/>
          <w:bCs/>
        </w:rPr>
      </w:pPr>
      <w:r>
        <w:rPr>
          <w:b/>
          <w:bCs/>
        </w:rPr>
        <w:br w:type="page"/>
      </w:r>
    </w:p>
    <w:p w14:paraId="5EE4E8BF" w14:textId="5D77EEB9" w:rsidR="00DC3958" w:rsidRPr="00DC3958" w:rsidRDefault="00DC3958" w:rsidP="00DC3958">
      <w:pPr>
        <w:rPr>
          <w:b/>
          <w:bCs/>
        </w:rPr>
      </w:pPr>
      <w:r w:rsidRPr="00DC3958">
        <w:rPr>
          <w:b/>
          <w:bCs/>
        </w:rPr>
        <w:lastRenderedPageBreak/>
        <w:t>Vision and Outlook</w:t>
      </w:r>
    </w:p>
    <w:p w14:paraId="0EC1E39F" w14:textId="77777777" w:rsidR="00DC3958" w:rsidRPr="00DC3958" w:rsidRDefault="00DC3958" w:rsidP="00DC3958">
      <w:pPr>
        <w:jc w:val="both"/>
      </w:pPr>
      <w:r w:rsidRPr="00DC3958">
        <w:t>Christian Thomas continues to lead with conviction that </w:t>
      </w:r>
      <w:r w:rsidRPr="00DC3958">
        <w:rPr>
          <w:b/>
          <w:bCs/>
        </w:rPr>
        <w:t>integrity, innovation, and service to humanity</w:t>
      </w:r>
      <w:r w:rsidRPr="00DC3958">
        <w:t> form the pillars of enduring success. His forward vision emphasizes:</w:t>
      </w:r>
    </w:p>
    <w:p w14:paraId="3F460462" w14:textId="77777777" w:rsidR="00DC3958" w:rsidRPr="00DC3958" w:rsidRDefault="00DC3958" w:rsidP="00DC3958">
      <w:pPr>
        <w:numPr>
          <w:ilvl w:val="0"/>
          <w:numId w:val="2"/>
        </w:numPr>
      </w:pPr>
      <w:r w:rsidRPr="00DC3958">
        <w:t>Integration of </w:t>
      </w:r>
      <w:r w:rsidRPr="00DC3958">
        <w:rPr>
          <w:b/>
          <w:bCs/>
        </w:rPr>
        <w:t>advanced technology in compliance and financial governance</w:t>
      </w:r>
    </w:p>
    <w:p w14:paraId="7C22F139" w14:textId="77777777" w:rsidR="00DC3958" w:rsidRPr="00DC3958" w:rsidRDefault="00DC3958" w:rsidP="00DC3958">
      <w:pPr>
        <w:numPr>
          <w:ilvl w:val="0"/>
          <w:numId w:val="2"/>
        </w:numPr>
      </w:pPr>
      <w:r w:rsidRPr="00DC3958">
        <w:t>Promotion of </w:t>
      </w:r>
      <w:r w:rsidRPr="00DC3958">
        <w:rPr>
          <w:b/>
          <w:bCs/>
        </w:rPr>
        <w:t>ethical investment and sustainable trade models</w:t>
      </w:r>
    </w:p>
    <w:p w14:paraId="70330B38" w14:textId="0DFF4AA1" w:rsidR="00DC3958" w:rsidRDefault="00DC3958" w:rsidP="00DC3958">
      <w:pPr>
        <w:numPr>
          <w:ilvl w:val="0"/>
          <w:numId w:val="2"/>
        </w:numPr>
      </w:pPr>
      <w:r w:rsidRPr="00DC3958">
        <w:t>Empowerment of </w:t>
      </w:r>
      <w:r w:rsidRPr="00DC3958">
        <w:rPr>
          <w:b/>
          <w:bCs/>
        </w:rPr>
        <w:t>emerging markets through education and fair access</w:t>
      </w:r>
    </w:p>
    <w:p w14:paraId="37E38B7E" w14:textId="01C7FC9F" w:rsidR="00DC3958" w:rsidRPr="00DC3958" w:rsidRDefault="00DC3958" w:rsidP="00DC3958">
      <w:pPr>
        <w:spacing w:before="240"/>
        <w:jc w:val="both"/>
      </w:pPr>
      <w:r w:rsidRPr="00DC3958">
        <w:t>Fluent in </w:t>
      </w:r>
      <w:r w:rsidRPr="00DC3958">
        <w:rPr>
          <w:b/>
          <w:bCs/>
        </w:rPr>
        <w:t>German and English</w:t>
      </w:r>
      <w:r w:rsidRPr="00DC3958">
        <w:t>, with a working knowledge of </w:t>
      </w:r>
      <w:r w:rsidRPr="00DC3958">
        <w:rPr>
          <w:b/>
          <w:bCs/>
        </w:rPr>
        <w:t>French</w:t>
      </w:r>
      <w:r w:rsidRPr="00DC3958">
        <w:t>, he bridges linguistic and cultural divides to strengthen global partnerships and foster trust among clients and stakeholders.</w:t>
      </w:r>
    </w:p>
    <w:p w14:paraId="2F6B45A1" w14:textId="77777777" w:rsidR="00DC3958" w:rsidRPr="00DC3958" w:rsidRDefault="008940A7" w:rsidP="00DC3958">
      <w:r w:rsidRPr="00DC3958">
        <w:rPr>
          <w:noProof/>
        </w:rPr>
        <w:pict w14:anchorId="010EE503">
          <v:rect id="_x0000_i1026" alt="" style="width:451.3pt;height:.05pt;mso-width-percent:0;mso-height-percent:0;mso-width-percent:0;mso-height-percent:0" o:hralign="center" o:hrstd="t" o:hr="t" fillcolor="#a0a0a0" stroked="f"/>
        </w:pict>
      </w:r>
    </w:p>
    <w:p w14:paraId="415AF7B2" w14:textId="77777777" w:rsidR="00DC3958" w:rsidRPr="00DC3958" w:rsidRDefault="00DC3958" w:rsidP="00DC3958">
      <w:pPr>
        <w:rPr>
          <w:b/>
          <w:bCs/>
        </w:rPr>
      </w:pPr>
      <w:r w:rsidRPr="00DC3958">
        <w:rPr>
          <w:b/>
          <w:bCs/>
        </w:rPr>
        <w:t>Core Competencies and Expertise</w:t>
      </w:r>
    </w:p>
    <w:p w14:paraId="59DD4912" w14:textId="77777777" w:rsidR="00DC3958" w:rsidRPr="00DC3958" w:rsidRDefault="00DC3958" w:rsidP="00DC3958">
      <w:pPr>
        <w:numPr>
          <w:ilvl w:val="0"/>
          <w:numId w:val="3"/>
        </w:numPr>
      </w:pPr>
      <w:r w:rsidRPr="00DC3958">
        <w:t>Corporate Strategy &amp; Governance</w:t>
      </w:r>
    </w:p>
    <w:p w14:paraId="1949167A" w14:textId="77777777" w:rsidR="00DC3958" w:rsidRPr="00DC3958" w:rsidRDefault="00DC3958" w:rsidP="00DC3958">
      <w:pPr>
        <w:numPr>
          <w:ilvl w:val="0"/>
          <w:numId w:val="3"/>
        </w:numPr>
      </w:pPr>
      <w:r w:rsidRPr="00DC3958">
        <w:t>Banking &amp; Finance Law</w:t>
      </w:r>
    </w:p>
    <w:p w14:paraId="23EFFF1E" w14:textId="77777777" w:rsidR="00DC3958" w:rsidRPr="00DC3958" w:rsidRDefault="00DC3958" w:rsidP="00DC3958">
      <w:pPr>
        <w:numPr>
          <w:ilvl w:val="0"/>
          <w:numId w:val="3"/>
        </w:numPr>
      </w:pPr>
      <w:r w:rsidRPr="00DC3958">
        <w:t>International Trade &amp; Commodity Markets</w:t>
      </w:r>
    </w:p>
    <w:p w14:paraId="491AEF99" w14:textId="77777777" w:rsidR="00DC3958" w:rsidRPr="00DC3958" w:rsidRDefault="00DC3958" w:rsidP="00DC3958">
      <w:pPr>
        <w:numPr>
          <w:ilvl w:val="0"/>
          <w:numId w:val="3"/>
        </w:numPr>
      </w:pPr>
      <w:r w:rsidRPr="00DC3958">
        <w:t>Compliance &amp; Risk Management</w:t>
      </w:r>
    </w:p>
    <w:p w14:paraId="2966A849" w14:textId="77777777" w:rsidR="00DC3958" w:rsidRPr="00DC3958" w:rsidRDefault="00DC3958" w:rsidP="00DC3958">
      <w:pPr>
        <w:numPr>
          <w:ilvl w:val="0"/>
          <w:numId w:val="3"/>
        </w:numPr>
      </w:pPr>
      <w:r w:rsidRPr="00DC3958">
        <w:t>Sustainable Investment Strategies</w:t>
      </w:r>
    </w:p>
    <w:p w14:paraId="6252BAFB" w14:textId="77777777" w:rsidR="00DC3958" w:rsidRPr="00DC3958" w:rsidRDefault="00DC3958" w:rsidP="00DC3958">
      <w:pPr>
        <w:numPr>
          <w:ilvl w:val="0"/>
          <w:numId w:val="3"/>
        </w:numPr>
      </w:pPr>
      <w:r w:rsidRPr="00DC3958">
        <w:t>Multisector Business Development</w:t>
      </w:r>
    </w:p>
    <w:p w14:paraId="1ADC0D72" w14:textId="77777777" w:rsidR="00DC3958" w:rsidRPr="00DC3958" w:rsidRDefault="00DC3958" w:rsidP="00DC3958">
      <w:pPr>
        <w:numPr>
          <w:ilvl w:val="0"/>
          <w:numId w:val="3"/>
        </w:numPr>
      </w:pPr>
      <w:r w:rsidRPr="00DC3958">
        <w:t>Humanitarian and Development Advisory</w:t>
      </w:r>
    </w:p>
    <w:p w14:paraId="06FC953A" w14:textId="77777777" w:rsidR="00DC3958" w:rsidRPr="00DC3958" w:rsidRDefault="008940A7" w:rsidP="00DC3958">
      <w:r w:rsidRPr="00DC3958">
        <w:rPr>
          <w:noProof/>
        </w:rPr>
        <w:pict w14:anchorId="33745984">
          <v:rect id="_x0000_i1025" alt="" style="width:451.3pt;height:.05pt;mso-width-percent:0;mso-height-percent:0;mso-width-percent:0;mso-height-percent:0" o:hralign="center" o:hrstd="t" o:hr="t" fillcolor="#a0a0a0" stroked="f"/>
        </w:pict>
      </w:r>
    </w:p>
    <w:p w14:paraId="22F57823" w14:textId="77777777" w:rsidR="00DC3958" w:rsidRPr="00DC3958" w:rsidRDefault="00DC3958" w:rsidP="00DC3958">
      <w:r w:rsidRPr="00DC3958">
        <w:rPr>
          <w:b/>
          <w:bCs/>
        </w:rPr>
        <w:t>Languages:</w:t>
      </w:r>
      <w:r w:rsidRPr="00DC3958">
        <w:t> German (native), English (native), French (basic proficiency)</w:t>
      </w:r>
      <w:r w:rsidRPr="00DC3958">
        <w:br/>
      </w:r>
      <w:r w:rsidRPr="00DC3958">
        <w:rPr>
          <w:b/>
          <w:bCs/>
        </w:rPr>
        <w:t>Current Academic Pursuit:</w:t>
      </w:r>
      <w:r w:rsidRPr="00DC3958">
        <w:t> MBA in Finance and Risk Management, Abertay University (UK)</w:t>
      </w:r>
    </w:p>
    <w:p w14:paraId="27B2C033" w14:textId="77777777" w:rsidR="002012A3" w:rsidRDefault="002012A3"/>
    <w:sectPr w:rsidR="00201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0289"/>
    <w:multiLevelType w:val="multilevel"/>
    <w:tmpl w:val="DF0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6B08"/>
    <w:multiLevelType w:val="multilevel"/>
    <w:tmpl w:val="BA5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10258"/>
    <w:multiLevelType w:val="multilevel"/>
    <w:tmpl w:val="479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204677">
    <w:abstractNumId w:val="0"/>
  </w:num>
  <w:num w:numId="2" w16cid:durableId="340085975">
    <w:abstractNumId w:val="2"/>
  </w:num>
  <w:num w:numId="3" w16cid:durableId="145884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58"/>
    <w:rsid w:val="002012A3"/>
    <w:rsid w:val="00781E46"/>
    <w:rsid w:val="007F1A5D"/>
    <w:rsid w:val="008940A7"/>
    <w:rsid w:val="00D336F4"/>
    <w:rsid w:val="00DC395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79ED"/>
  <w15:chartTrackingRefBased/>
  <w15:docId w15:val="{308C71C5-EFFE-1449-B66E-1374CE63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9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58"/>
    <w:rPr>
      <w:rFonts w:eastAsiaTheme="majorEastAsia" w:cstheme="majorBidi"/>
      <w:color w:val="272727" w:themeColor="text1" w:themeTint="D8"/>
    </w:rPr>
  </w:style>
  <w:style w:type="paragraph" w:styleId="Title">
    <w:name w:val="Title"/>
    <w:basedOn w:val="Normal"/>
    <w:next w:val="Normal"/>
    <w:link w:val="TitleChar"/>
    <w:uiPriority w:val="10"/>
    <w:qFormat/>
    <w:rsid w:val="00DC39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958"/>
    <w:rPr>
      <w:i/>
      <w:iCs/>
      <w:color w:val="404040" w:themeColor="text1" w:themeTint="BF"/>
    </w:rPr>
  </w:style>
  <w:style w:type="paragraph" w:styleId="ListParagraph">
    <w:name w:val="List Paragraph"/>
    <w:basedOn w:val="Normal"/>
    <w:uiPriority w:val="34"/>
    <w:qFormat/>
    <w:rsid w:val="00DC3958"/>
    <w:pPr>
      <w:ind w:left="720"/>
      <w:contextualSpacing/>
    </w:pPr>
  </w:style>
  <w:style w:type="character" w:styleId="IntenseEmphasis">
    <w:name w:val="Intense Emphasis"/>
    <w:basedOn w:val="DefaultParagraphFont"/>
    <w:uiPriority w:val="21"/>
    <w:qFormat/>
    <w:rsid w:val="00DC3958"/>
    <w:rPr>
      <w:i/>
      <w:iCs/>
      <w:color w:val="0F4761" w:themeColor="accent1" w:themeShade="BF"/>
    </w:rPr>
  </w:style>
  <w:style w:type="paragraph" w:styleId="IntenseQuote">
    <w:name w:val="Intense Quote"/>
    <w:basedOn w:val="Normal"/>
    <w:next w:val="Normal"/>
    <w:link w:val="IntenseQuoteChar"/>
    <w:uiPriority w:val="30"/>
    <w:qFormat/>
    <w:rsid w:val="00DC3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958"/>
    <w:rPr>
      <w:i/>
      <w:iCs/>
      <w:color w:val="0F4761" w:themeColor="accent1" w:themeShade="BF"/>
    </w:rPr>
  </w:style>
  <w:style w:type="character" w:styleId="IntenseReference">
    <w:name w:val="Intense Reference"/>
    <w:basedOn w:val="DefaultParagraphFont"/>
    <w:uiPriority w:val="32"/>
    <w:qFormat/>
    <w:rsid w:val="00DC3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584119">
      <w:bodyDiv w:val="1"/>
      <w:marLeft w:val="0"/>
      <w:marRight w:val="0"/>
      <w:marTop w:val="0"/>
      <w:marBottom w:val="0"/>
      <w:divBdr>
        <w:top w:val="none" w:sz="0" w:space="0" w:color="auto"/>
        <w:left w:val="none" w:sz="0" w:space="0" w:color="auto"/>
        <w:bottom w:val="none" w:sz="0" w:space="0" w:color="auto"/>
        <w:right w:val="none" w:sz="0" w:space="0" w:color="auto"/>
      </w:divBdr>
    </w:div>
    <w:div w:id="212214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821</Words>
  <Characters>4680</Characters>
  <Application>Microsoft Office Word</Application>
  <DocSecurity>0</DocSecurity>
  <Lines>39</Lines>
  <Paragraphs>10</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Thomas</dc:creator>
  <cp:keywords/>
  <dc:description/>
  <cp:lastModifiedBy>Christian Thomas</cp:lastModifiedBy>
  <cp:revision>1</cp:revision>
  <dcterms:created xsi:type="dcterms:W3CDTF">2025-11-01T13:06:00Z</dcterms:created>
  <dcterms:modified xsi:type="dcterms:W3CDTF">2025-11-01T13:18:00Z</dcterms:modified>
</cp:coreProperties>
</file>