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F9338" w14:textId="3025DCBD" w:rsidR="00CA4672" w:rsidRPr="00CA4672" w:rsidRDefault="00CA4672" w:rsidP="00CA4672">
      <w:pPr>
        <w:jc w:val="center"/>
        <w:rPr>
          <w:rFonts w:ascii="Garamond" w:hAnsi="Garamond"/>
          <w:b/>
          <w:bCs/>
          <w:sz w:val="48"/>
          <w:szCs w:val="48"/>
        </w:rPr>
      </w:pPr>
      <w:r w:rsidRPr="00CA4672">
        <w:rPr>
          <w:rFonts w:ascii="Garamond" w:hAnsi="Garamond"/>
          <w:b/>
          <w:bCs/>
          <w:sz w:val="48"/>
          <w:szCs w:val="48"/>
        </w:rPr>
        <w:t>Personal Profile of</w:t>
      </w:r>
    </w:p>
    <w:p w14:paraId="4D4A3DCA" w14:textId="3CA8472E" w:rsidR="00CA4672" w:rsidRPr="00CA4672" w:rsidRDefault="00CA4672" w:rsidP="00CA4672">
      <w:pPr>
        <w:jc w:val="center"/>
        <w:rPr>
          <w:rFonts w:ascii="Garamond" w:hAnsi="Garamond"/>
          <w:b/>
          <w:bCs/>
          <w:sz w:val="48"/>
          <w:szCs w:val="48"/>
        </w:rPr>
      </w:pPr>
      <w:r w:rsidRPr="00CA4672">
        <w:rPr>
          <w:rFonts w:ascii="Garamond" w:hAnsi="Garamond"/>
          <w:b/>
          <w:bCs/>
          <w:sz w:val="48"/>
          <w:szCs w:val="48"/>
        </w:rPr>
        <w:t>Dr. rer nat. pol. Dipl. Eng. Gerhard Kral</w:t>
      </w:r>
    </w:p>
    <w:p w14:paraId="41560C9D" w14:textId="72B4FC84" w:rsidR="00CA4672" w:rsidRDefault="009D6F66" w:rsidP="00CA4672">
      <w:pPr>
        <w:rPr>
          <w:b/>
          <w:bCs/>
        </w:rPr>
      </w:pPr>
      <w:r w:rsidRPr="00CA4672">
        <w:rPr>
          <w:noProof/>
        </w:rPr>
        <w:pict w14:anchorId="24484B1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2C4C01" w14:textId="13944806" w:rsidR="00CA4672" w:rsidRDefault="00CA4672" w:rsidP="00CA4672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9BCD0C" wp14:editId="46AD57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41600" cy="2692400"/>
            <wp:effectExtent l="0" t="0" r="0" b="0"/>
            <wp:wrapSquare wrapText="bothSides"/>
            <wp:docPr id="13885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7321" name="Picture 1388517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4672">
        <w:rPr>
          <w:rFonts w:ascii="Garamond" w:hAnsi="Garamond"/>
          <w:b/>
          <w:bCs/>
        </w:rPr>
        <w:t>Founder &amp; CEO – Iustus Mercatura Holding Inc.</w:t>
      </w:r>
      <w:r>
        <w:rPr>
          <w:rFonts w:ascii="Garamond" w:hAnsi="Garamond"/>
          <w:b/>
          <w:bCs/>
        </w:rPr>
        <w:t xml:space="preserve"> (BVI – global)</w:t>
      </w:r>
    </w:p>
    <w:p w14:paraId="32364FF2" w14:textId="7DA400DC" w:rsid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Founder &amp; Group CEO – FITC Energy Group Inc.</w:t>
      </w:r>
      <w:r>
        <w:rPr>
          <w:rFonts w:ascii="Garamond" w:hAnsi="Garamond"/>
          <w:b/>
          <w:bCs/>
        </w:rPr>
        <w:t xml:space="preserve"> (USA – global)</w:t>
      </w:r>
      <w:r w:rsidRPr="00CA4672">
        <w:rPr>
          <w:rFonts w:ascii="Garamond" w:hAnsi="Garamond"/>
        </w:rPr>
        <w:br/>
      </w:r>
      <w:r w:rsidRPr="00CA4672">
        <w:rPr>
          <w:rFonts w:ascii="Garamond" w:hAnsi="Garamond"/>
          <w:b/>
          <w:bCs/>
        </w:rPr>
        <w:t xml:space="preserve">Founder &amp; CEO – DoRex Consulting GmbH </w:t>
      </w:r>
      <w:r>
        <w:rPr>
          <w:rFonts w:ascii="Garamond" w:hAnsi="Garamond"/>
          <w:b/>
          <w:bCs/>
        </w:rPr>
        <w:t>(Germany)</w:t>
      </w:r>
    </w:p>
    <w:p w14:paraId="2E3C8244" w14:textId="05FF679B" w:rsidR="00CA4672" w:rsidRPr="00CA4672" w:rsidRDefault="00CA4672" w:rsidP="00CA4672">
      <w:pPr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Chairman – AGORA Consulting AG (Switzerland)</w:t>
      </w:r>
    </w:p>
    <w:p w14:paraId="55A0985B" w14:textId="77777777" w:rsidR="00CA4672" w:rsidRDefault="00CA4672" w:rsidP="00CA4672">
      <w:pPr>
        <w:rPr>
          <w:rFonts w:ascii="Garamond" w:hAnsi="Garamond"/>
          <w:b/>
          <w:bCs/>
        </w:rPr>
      </w:pPr>
    </w:p>
    <w:p w14:paraId="34315423" w14:textId="625E4597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Executive Summary</w:t>
      </w:r>
    </w:p>
    <w:p w14:paraId="63758FD0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Dr. Gerhard Kral is an internationally acclaimed industrialist, entrepreneur, and strategic visionary with </w:t>
      </w:r>
      <w:r w:rsidRPr="00CA4672">
        <w:rPr>
          <w:rFonts w:ascii="Garamond" w:hAnsi="Garamond"/>
          <w:b/>
          <w:bCs/>
        </w:rPr>
        <w:t>over 45 years of executive leadership experience</w:t>
      </w:r>
      <w:r w:rsidRPr="00CA4672">
        <w:rPr>
          <w:rFonts w:ascii="Garamond" w:hAnsi="Garamond"/>
        </w:rPr>
        <w:t> spanning engineering, finance, corporate restructuring, and global trade. He holds a </w:t>
      </w:r>
      <w:r w:rsidRPr="00CA4672">
        <w:rPr>
          <w:rFonts w:ascii="Garamond" w:hAnsi="Garamond"/>
          <w:b/>
          <w:bCs/>
        </w:rPr>
        <w:t>Doctorate in Economic and Commercial Law from a leading Bavarian university</w:t>
      </w:r>
      <w:r w:rsidRPr="00CA4672">
        <w:rPr>
          <w:rFonts w:ascii="Garamond" w:hAnsi="Garamond"/>
        </w:rPr>
        <w:t> and a </w:t>
      </w:r>
      <w:r w:rsidRPr="00CA4672">
        <w:rPr>
          <w:rFonts w:ascii="Garamond" w:hAnsi="Garamond"/>
          <w:b/>
          <w:bCs/>
        </w:rPr>
        <w:t>university degree in Mechanical Engineering</w:t>
      </w:r>
      <w:r w:rsidRPr="00CA4672">
        <w:rPr>
          <w:rFonts w:ascii="Garamond" w:hAnsi="Garamond"/>
        </w:rPr>
        <w:t>, combining legal, technical, and operational expertise that informs his unparalleled decision-making and corporate governance.</w:t>
      </w:r>
    </w:p>
    <w:p w14:paraId="50F014CB" w14:textId="77777777" w:rsid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As </w:t>
      </w:r>
      <w:r w:rsidRPr="00CA4672">
        <w:rPr>
          <w:rFonts w:ascii="Garamond" w:hAnsi="Garamond"/>
          <w:b/>
          <w:bCs/>
        </w:rPr>
        <w:t>Founder and Group CEO of FITC Energy Group Inc.</w:t>
      </w:r>
      <w:r w:rsidRPr="00CA4672">
        <w:rPr>
          <w:rFonts w:ascii="Garamond" w:hAnsi="Garamond"/>
        </w:rPr>
        <w:t> and </w:t>
      </w:r>
      <w:r w:rsidRPr="00CA4672">
        <w:rPr>
          <w:rFonts w:ascii="Garamond" w:hAnsi="Garamond"/>
          <w:b/>
          <w:bCs/>
        </w:rPr>
        <w:t>Founder &amp; CEO of Iustus Mercatura Holding Inc.</w:t>
      </w:r>
      <w:r w:rsidRPr="00CA4672">
        <w:rPr>
          <w:rFonts w:ascii="Garamond" w:hAnsi="Garamond"/>
        </w:rPr>
        <w:t>, Dr. Kral leads organizations at the forefront of </w:t>
      </w:r>
      <w:r w:rsidRPr="00CA4672">
        <w:rPr>
          <w:rFonts w:ascii="Garamond" w:hAnsi="Garamond"/>
          <w:b/>
          <w:bCs/>
        </w:rPr>
        <w:t>energy, commodities, and finance</w:t>
      </w:r>
      <w:r w:rsidRPr="00CA4672">
        <w:rPr>
          <w:rFonts w:ascii="Garamond" w:hAnsi="Garamond"/>
        </w:rPr>
        <w:t>, shaping global markets with </w:t>
      </w:r>
      <w:r w:rsidRPr="00CA4672">
        <w:rPr>
          <w:rFonts w:ascii="Garamond" w:hAnsi="Garamond"/>
          <w:b/>
          <w:bCs/>
        </w:rPr>
        <w:t>innovative strategies, operational excellence, and sustainable growth models</w:t>
      </w:r>
      <w:r w:rsidRPr="00CA4672">
        <w:rPr>
          <w:rFonts w:ascii="Garamond" w:hAnsi="Garamond"/>
        </w:rPr>
        <w:t xml:space="preserve">. </w:t>
      </w:r>
    </w:p>
    <w:p w14:paraId="301B1B3F" w14:textId="0B297813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His career is a testament to his </w:t>
      </w:r>
      <w:r w:rsidRPr="00CA4672">
        <w:rPr>
          <w:rFonts w:ascii="Garamond" w:hAnsi="Garamond"/>
          <w:b/>
          <w:bCs/>
        </w:rPr>
        <w:t>entrepreneurial spirit, visionary leadership, and capacity to transform complex businesses into global success stories</w:t>
      </w:r>
      <w:r w:rsidRPr="00CA4672">
        <w:rPr>
          <w:rFonts w:ascii="Garamond" w:hAnsi="Garamond"/>
        </w:rPr>
        <w:t>.</w:t>
      </w:r>
    </w:p>
    <w:p w14:paraId="1AF0FCF5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05A5E59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A24F7E8" w14:textId="77777777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Academic and Professional Foundation</w:t>
      </w:r>
    </w:p>
    <w:p w14:paraId="67473BE5" w14:textId="77777777" w:rsidR="00CA4672" w:rsidRPr="00CA4672" w:rsidRDefault="00CA4672" w:rsidP="00CA4672">
      <w:pPr>
        <w:spacing w:before="240"/>
        <w:rPr>
          <w:rFonts w:ascii="Garamond" w:hAnsi="Garamond"/>
        </w:rPr>
      </w:pPr>
      <w:r w:rsidRPr="00CA4672">
        <w:rPr>
          <w:rFonts w:ascii="Garamond" w:hAnsi="Garamond"/>
        </w:rPr>
        <w:t>Dr. Kral’s academic credentials form the foundation of his multidisciplinary approach:</w:t>
      </w:r>
    </w:p>
    <w:p w14:paraId="32D1BE5F" w14:textId="77777777" w:rsidR="00CA4672" w:rsidRPr="00CA4672" w:rsidRDefault="00CA4672" w:rsidP="00CA4672">
      <w:pPr>
        <w:numPr>
          <w:ilvl w:val="0"/>
          <w:numId w:val="1"/>
        </w:numPr>
        <w:spacing w:before="240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Doctorate (Ph.D.) in Economic and Commercial Law – Bavarian University</w:t>
      </w:r>
    </w:p>
    <w:p w14:paraId="338117DB" w14:textId="77777777" w:rsidR="00CA4672" w:rsidRPr="00CA4672" w:rsidRDefault="00CA4672" w:rsidP="00CA4672">
      <w:pPr>
        <w:numPr>
          <w:ilvl w:val="0"/>
          <w:numId w:val="1"/>
        </w:numPr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Degree in Mechanical Engineering – Germany</w:t>
      </w:r>
    </w:p>
    <w:p w14:paraId="7A7D0220" w14:textId="77777777" w:rsidR="00CA4672" w:rsidRPr="00CA4672" w:rsidRDefault="00CA4672" w:rsidP="00CA4672">
      <w:pPr>
        <w:spacing w:before="240"/>
        <w:rPr>
          <w:rFonts w:ascii="Garamond" w:hAnsi="Garamond"/>
        </w:rPr>
      </w:pPr>
      <w:r w:rsidRPr="00CA4672">
        <w:rPr>
          <w:rFonts w:ascii="Garamond" w:hAnsi="Garamond"/>
        </w:rPr>
        <w:t>This combination of </w:t>
      </w:r>
      <w:r w:rsidRPr="00CA4672">
        <w:rPr>
          <w:rFonts w:ascii="Garamond" w:hAnsi="Garamond"/>
          <w:b/>
          <w:bCs/>
        </w:rPr>
        <w:t>technical precision, analytical rigor, and legal expertise</w:t>
      </w:r>
      <w:r w:rsidRPr="00CA4672">
        <w:rPr>
          <w:rFonts w:ascii="Garamond" w:hAnsi="Garamond"/>
        </w:rPr>
        <w:t> enables him to </w:t>
      </w:r>
      <w:r w:rsidRPr="00CA4672">
        <w:rPr>
          <w:rFonts w:ascii="Garamond" w:hAnsi="Garamond"/>
          <w:b/>
          <w:bCs/>
        </w:rPr>
        <w:t>bridge engineering, finance, and corporate governance</w:t>
      </w:r>
      <w:r w:rsidRPr="00CA4672">
        <w:rPr>
          <w:rFonts w:ascii="Garamond" w:hAnsi="Garamond"/>
        </w:rPr>
        <w:t>, guiding enterprises through complex challenges with strategic clarity. His education laid the groundwork for a career defined by </w:t>
      </w:r>
      <w:r w:rsidRPr="00CA4672">
        <w:rPr>
          <w:rFonts w:ascii="Garamond" w:hAnsi="Garamond"/>
          <w:b/>
          <w:bCs/>
        </w:rPr>
        <w:t>innovative solutions, operational excellence, and global impact</w:t>
      </w:r>
      <w:r w:rsidRPr="00CA4672">
        <w:rPr>
          <w:rFonts w:ascii="Garamond" w:hAnsi="Garamond"/>
        </w:rPr>
        <w:t>.</w:t>
      </w:r>
    </w:p>
    <w:p w14:paraId="28C7701A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4865CE0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C89481" w14:textId="77777777" w:rsidR="00CA4672" w:rsidRDefault="00CA4672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06244D45" w14:textId="02FB8922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lastRenderedPageBreak/>
        <w:t>Early Career: Pioneering Financial Control and Industrial Leadership</w:t>
      </w:r>
    </w:p>
    <w:p w14:paraId="39B50FE8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Dr. Kral began his career in </w:t>
      </w:r>
      <w:r w:rsidRPr="00CA4672">
        <w:rPr>
          <w:rFonts w:ascii="Garamond" w:hAnsi="Garamond"/>
          <w:b/>
          <w:bCs/>
        </w:rPr>
        <w:t>1978 as one of Germany’s pioneering financial controllers</w:t>
      </w:r>
      <w:r w:rsidRPr="00CA4672">
        <w:rPr>
          <w:rFonts w:ascii="Garamond" w:hAnsi="Garamond"/>
        </w:rPr>
        <w:t>, joining the </w:t>
      </w:r>
      <w:r w:rsidRPr="00CA4672">
        <w:rPr>
          <w:rFonts w:ascii="Garamond" w:hAnsi="Garamond"/>
          <w:b/>
          <w:bCs/>
        </w:rPr>
        <w:t>Carl Zeiss Group</w:t>
      </w:r>
      <w:r w:rsidRPr="00CA4672">
        <w:rPr>
          <w:rFonts w:ascii="Garamond" w:hAnsi="Garamond"/>
        </w:rPr>
        <w:t>, a global leader in optoelectronic systems and NASA partner, employing over 15,000 professionals worldwide. He was </w:t>
      </w:r>
      <w:r w:rsidRPr="00CA4672">
        <w:rPr>
          <w:rFonts w:ascii="Garamond" w:hAnsi="Garamond"/>
          <w:b/>
          <w:bCs/>
        </w:rPr>
        <w:t>Responsible Controller for Central Production in Oberkochen</w:t>
      </w:r>
      <w:r w:rsidRPr="00CA4672">
        <w:rPr>
          <w:rFonts w:ascii="Garamond" w:hAnsi="Garamond"/>
        </w:rPr>
        <w:t>, where he designed and implemented </w:t>
      </w:r>
      <w:r w:rsidRPr="00CA4672">
        <w:rPr>
          <w:rFonts w:ascii="Garamond" w:hAnsi="Garamond"/>
          <w:b/>
          <w:bCs/>
        </w:rPr>
        <w:t>innovative controlling systems</w:t>
      </w:r>
      <w:r w:rsidRPr="00CA4672">
        <w:rPr>
          <w:rFonts w:ascii="Garamond" w:hAnsi="Garamond"/>
        </w:rPr>
        <w:t> that optimized cost management, increased operational efficiency, and became benchmarks for German industry.</w:t>
      </w:r>
    </w:p>
    <w:p w14:paraId="723007D4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He advanced to </w:t>
      </w:r>
      <w:r w:rsidRPr="00CA4672">
        <w:rPr>
          <w:rFonts w:ascii="Garamond" w:hAnsi="Garamond"/>
          <w:b/>
          <w:bCs/>
        </w:rPr>
        <w:t>Chief Controlling Officer (CCO) at Valentin Mehler AG</w:t>
      </w:r>
      <w:r w:rsidRPr="00CA4672">
        <w:rPr>
          <w:rFonts w:ascii="Garamond" w:hAnsi="Garamond"/>
        </w:rPr>
        <w:t>, a German textile group, and later </w:t>
      </w:r>
      <w:r w:rsidRPr="00CA4672">
        <w:rPr>
          <w:rFonts w:ascii="Garamond" w:hAnsi="Garamond"/>
          <w:b/>
          <w:bCs/>
        </w:rPr>
        <w:t>CEO of a KRUPP subsidiary</w:t>
      </w:r>
      <w:r w:rsidRPr="00CA4672">
        <w:rPr>
          <w:rFonts w:ascii="Garamond" w:hAnsi="Garamond"/>
        </w:rPr>
        <w:t> (Lothar Melchert Electronic Printed Circuit Boards) in Germany and Ireland. These positions honed his </w:t>
      </w:r>
      <w:r w:rsidRPr="00CA4672">
        <w:rPr>
          <w:rFonts w:ascii="Garamond" w:hAnsi="Garamond"/>
          <w:b/>
          <w:bCs/>
        </w:rPr>
        <w:t>ability to integrate operational, financial, and strategic decision-making</w:t>
      </w:r>
      <w:r w:rsidRPr="00CA4672">
        <w:rPr>
          <w:rFonts w:ascii="Garamond" w:hAnsi="Garamond"/>
        </w:rPr>
        <w:t>, preparing him to lead complex organizations on a global scale.</w:t>
      </w:r>
    </w:p>
    <w:p w14:paraId="3D9BF1CC" w14:textId="7675401C" w:rsidR="00CA4672" w:rsidRPr="00CA4672" w:rsidRDefault="009D6F66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049D221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3B96EB" w14:textId="3B36BA75" w:rsidR="00CA4672" w:rsidRPr="00CA4672" w:rsidRDefault="00CA4672" w:rsidP="00CA4672">
      <w:pPr>
        <w:spacing w:after="240"/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Entrepreneurship and Industrial Leadership</w:t>
      </w:r>
    </w:p>
    <w:p w14:paraId="1619AFCF" w14:textId="77777777" w:rsidR="00CA4672" w:rsidRPr="00CA4672" w:rsidRDefault="00CA4672" w:rsidP="00CA4672">
      <w:p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In </w:t>
      </w:r>
      <w:r w:rsidRPr="00CA4672">
        <w:rPr>
          <w:rFonts w:ascii="Garamond" w:hAnsi="Garamond"/>
          <w:b/>
          <w:bCs/>
        </w:rPr>
        <w:t>1993</w:t>
      </w:r>
      <w:r w:rsidRPr="00CA4672">
        <w:rPr>
          <w:rFonts w:ascii="Garamond" w:hAnsi="Garamond"/>
        </w:rPr>
        <w:t>, Dr. Kral embarked on a bold entrepreneurial path, becoming </w:t>
      </w:r>
      <w:r w:rsidRPr="00CA4672">
        <w:rPr>
          <w:rFonts w:ascii="Garamond" w:hAnsi="Garamond"/>
          <w:b/>
          <w:bCs/>
        </w:rPr>
        <w:t>owner and CEO of a mid-sized chemical company in Southern Germany</w:t>
      </w:r>
      <w:r w:rsidRPr="00CA4672">
        <w:rPr>
          <w:rFonts w:ascii="Garamond" w:hAnsi="Garamond"/>
        </w:rPr>
        <w:t>. Through strategic acquisitions, operational integration, and technological innovation, he </w:t>
      </w:r>
      <w:r w:rsidRPr="00CA4672">
        <w:rPr>
          <w:rFonts w:ascii="Garamond" w:hAnsi="Garamond"/>
          <w:b/>
          <w:bCs/>
        </w:rPr>
        <w:t>expanded the company’s market share and global reach</w:t>
      </w:r>
      <w:r w:rsidRPr="00CA4672">
        <w:rPr>
          <w:rFonts w:ascii="Garamond" w:hAnsi="Garamond"/>
        </w:rPr>
        <w:t>, acquiring and integrating three additional companies into a diversified, internationally competitive industrial group.</w:t>
      </w:r>
    </w:p>
    <w:p w14:paraId="727A442E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He established </w:t>
      </w:r>
      <w:r w:rsidRPr="00CA4672">
        <w:rPr>
          <w:rFonts w:ascii="Garamond" w:hAnsi="Garamond"/>
          <w:b/>
          <w:bCs/>
        </w:rPr>
        <w:t>CORROLINE GmbH</w:t>
      </w:r>
      <w:r w:rsidRPr="00CA4672">
        <w:rPr>
          <w:rFonts w:ascii="Garamond" w:hAnsi="Garamond"/>
        </w:rPr>
        <w:t>, a </w:t>
      </w:r>
      <w:r w:rsidRPr="00CA4672">
        <w:rPr>
          <w:rFonts w:ascii="Garamond" w:hAnsi="Garamond"/>
          <w:b/>
          <w:bCs/>
        </w:rPr>
        <w:t>joint venture with Carboline International (St. Louis, USA / RPM International NYSE)</w:t>
      </w:r>
      <w:r w:rsidRPr="00CA4672">
        <w:rPr>
          <w:rFonts w:ascii="Garamond" w:hAnsi="Garamond"/>
        </w:rPr>
        <w:t>, providing </w:t>
      </w:r>
      <w:r w:rsidRPr="00CA4672">
        <w:rPr>
          <w:rFonts w:ascii="Garamond" w:hAnsi="Garamond"/>
          <w:b/>
          <w:bCs/>
        </w:rPr>
        <w:t>heavy corrosion protection solutions</w:t>
      </w:r>
      <w:r w:rsidRPr="00CA4672">
        <w:rPr>
          <w:rFonts w:ascii="Garamond" w:hAnsi="Garamond"/>
        </w:rPr>
        <w:t> for petrochemical, cement, and industrial clients worldwide. Sister companies </w:t>
      </w:r>
      <w:r w:rsidRPr="00CA4672">
        <w:rPr>
          <w:rFonts w:ascii="Garamond" w:hAnsi="Garamond"/>
          <w:b/>
          <w:bCs/>
        </w:rPr>
        <w:t>DoRex Handel &amp; Logistik GmbH</w:t>
      </w:r>
      <w:r w:rsidRPr="00CA4672">
        <w:rPr>
          <w:rFonts w:ascii="Garamond" w:hAnsi="Garamond"/>
        </w:rPr>
        <w:t> and </w:t>
      </w:r>
      <w:r w:rsidRPr="00CA4672">
        <w:rPr>
          <w:rFonts w:ascii="Garamond" w:hAnsi="Garamond"/>
          <w:b/>
          <w:bCs/>
        </w:rPr>
        <w:t>DoRex Vermögensverwaltung GmbH</w:t>
      </w:r>
      <w:r w:rsidRPr="00CA4672">
        <w:rPr>
          <w:rFonts w:ascii="Garamond" w:hAnsi="Garamond"/>
        </w:rPr>
        <w:t> diversified operations into </w:t>
      </w:r>
      <w:r w:rsidRPr="00CA4672">
        <w:rPr>
          <w:rFonts w:ascii="Garamond" w:hAnsi="Garamond"/>
          <w:b/>
          <w:bCs/>
        </w:rPr>
        <w:t>commodity import/export, logistics, and investment management</w:t>
      </w:r>
      <w:r w:rsidRPr="00CA4672">
        <w:rPr>
          <w:rFonts w:ascii="Garamond" w:hAnsi="Garamond"/>
        </w:rPr>
        <w:t>, reflecting Dr. Kral’s vision for </w:t>
      </w:r>
      <w:r w:rsidRPr="00CA4672">
        <w:rPr>
          <w:rFonts w:ascii="Garamond" w:hAnsi="Garamond"/>
          <w:b/>
          <w:bCs/>
        </w:rPr>
        <w:t>vertical integration and strategic market positioning</w:t>
      </w:r>
      <w:r w:rsidRPr="00CA4672">
        <w:rPr>
          <w:rFonts w:ascii="Garamond" w:hAnsi="Garamond"/>
        </w:rPr>
        <w:t>.</w:t>
      </w:r>
    </w:p>
    <w:p w14:paraId="57968A73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By 2000, he shifted focus from industrial operations to </w:t>
      </w:r>
      <w:r w:rsidRPr="00CA4672">
        <w:rPr>
          <w:rFonts w:ascii="Garamond" w:hAnsi="Garamond"/>
          <w:b/>
          <w:bCs/>
        </w:rPr>
        <w:t>strategic consulting</w:t>
      </w:r>
      <w:r w:rsidRPr="00CA4672">
        <w:rPr>
          <w:rFonts w:ascii="Garamond" w:hAnsi="Garamond"/>
        </w:rPr>
        <w:t>, founding </w:t>
      </w:r>
      <w:r w:rsidRPr="00CA4672">
        <w:rPr>
          <w:rFonts w:ascii="Garamond" w:hAnsi="Garamond"/>
          <w:b/>
          <w:bCs/>
        </w:rPr>
        <w:t>DoRex Consulting GmbH</w:t>
      </w:r>
      <w:r w:rsidRPr="00CA4672">
        <w:rPr>
          <w:rFonts w:ascii="Garamond" w:hAnsi="Garamond"/>
        </w:rPr>
        <w:t> in Germany and later </w:t>
      </w:r>
      <w:r w:rsidRPr="00CA4672">
        <w:rPr>
          <w:rFonts w:ascii="Garamond" w:hAnsi="Garamond"/>
          <w:b/>
          <w:bCs/>
        </w:rPr>
        <w:t>AGORA Consulting AG</w:t>
      </w:r>
      <w:r w:rsidRPr="00CA4672">
        <w:rPr>
          <w:rFonts w:ascii="Garamond" w:hAnsi="Garamond"/>
        </w:rPr>
        <w:t> in Switzerland, advising on </w:t>
      </w:r>
      <w:r w:rsidRPr="00CA4672">
        <w:rPr>
          <w:rFonts w:ascii="Garamond" w:hAnsi="Garamond"/>
          <w:b/>
          <w:bCs/>
        </w:rPr>
        <w:t>M&amp;A, corporate finance, and business transformation</w:t>
      </w:r>
      <w:r w:rsidRPr="00CA4672">
        <w:rPr>
          <w:rFonts w:ascii="Garamond" w:hAnsi="Garamond"/>
        </w:rPr>
        <w:t> for multinational corporations and high-value clients.</w:t>
      </w:r>
    </w:p>
    <w:p w14:paraId="454A53CA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1B32378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7D4971" w14:textId="77777777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Founder &amp; Executive Leadership: FITC Energy Group and Iustus Mercatura Holding Inc.</w:t>
      </w:r>
    </w:p>
    <w:p w14:paraId="147764D2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Today, Dr. Kral is the </w:t>
      </w:r>
      <w:r w:rsidRPr="00CA4672">
        <w:rPr>
          <w:rFonts w:ascii="Garamond" w:hAnsi="Garamond"/>
          <w:b/>
          <w:bCs/>
        </w:rPr>
        <w:t>Founder and Group CEO of FITC Energy Group Inc.</w:t>
      </w:r>
      <w:r w:rsidRPr="00CA4672">
        <w:rPr>
          <w:rFonts w:ascii="Garamond" w:hAnsi="Garamond"/>
        </w:rPr>
        <w:t>, overseeing </w:t>
      </w:r>
      <w:r w:rsidRPr="00CA4672">
        <w:rPr>
          <w:rFonts w:ascii="Garamond" w:hAnsi="Garamond"/>
          <w:b/>
          <w:bCs/>
        </w:rPr>
        <w:t>international energy trade, petroleum products, and global market operations</w:t>
      </w:r>
      <w:r w:rsidRPr="00CA4672">
        <w:rPr>
          <w:rFonts w:ascii="Garamond" w:hAnsi="Garamond"/>
        </w:rPr>
        <w:t>, while also serving as </w:t>
      </w:r>
      <w:r w:rsidRPr="00CA4672">
        <w:rPr>
          <w:rFonts w:ascii="Garamond" w:hAnsi="Garamond"/>
          <w:b/>
          <w:bCs/>
        </w:rPr>
        <w:t>Founder &amp; CEO of Iustus Mercatura Holding Inc.</w:t>
      </w:r>
      <w:r w:rsidRPr="00CA4672">
        <w:rPr>
          <w:rFonts w:ascii="Garamond" w:hAnsi="Garamond"/>
        </w:rPr>
        <w:t>, a multidisciplinary holding company active in </w:t>
      </w:r>
      <w:r w:rsidRPr="00CA4672">
        <w:rPr>
          <w:rFonts w:ascii="Garamond" w:hAnsi="Garamond"/>
          <w:b/>
          <w:bCs/>
        </w:rPr>
        <w:t>global commodities, finance, and strategic investments</w:t>
      </w:r>
      <w:r w:rsidRPr="00CA4672">
        <w:rPr>
          <w:rFonts w:ascii="Garamond" w:hAnsi="Garamond"/>
        </w:rPr>
        <w:t>.</w:t>
      </w:r>
    </w:p>
    <w:p w14:paraId="43638DED" w14:textId="77777777" w:rsidR="00CA4672" w:rsidRPr="00CA4672" w:rsidRDefault="00CA4672" w:rsidP="00CA4672">
      <w:pPr>
        <w:spacing w:before="240"/>
        <w:rPr>
          <w:rFonts w:ascii="Garamond" w:hAnsi="Garamond"/>
        </w:rPr>
      </w:pPr>
      <w:r w:rsidRPr="00CA4672">
        <w:rPr>
          <w:rFonts w:ascii="Garamond" w:hAnsi="Garamond"/>
        </w:rPr>
        <w:t>In these leadership roles, Dr. Kral demonstrates:</w:t>
      </w:r>
    </w:p>
    <w:p w14:paraId="5D489B6E" w14:textId="77777777" w:rsidR="00CA4672" w:rsidRPr="00CA4672" w:rsidRDefault="00CA4672" w:rsidP="00CA4672">
      <w:pPr>
        <w:numPr>
          <w:ilvl w:val="0"/>
          <w:numId w:val="2"/>
        </w:numPr>
        <w:spacing w:before="240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Visionary leadership</w:t>
      </w:r>
      <w:r w:rsidRPr="00CA4672">
        <w:rPr>
          <w:rFonts w:ascii="Garamond" w:hAnsi="Garamond"/>
        </w:rPr>
        <w:t> in navigating global energy and commodity markets</w:t>
      </w:r>
    </w:p>
    <w:p w14:paraId="457FBF1A" w14:textId="77777777" w:rsidR="00CA4672" w:rsidRPr="00CA4672" w:rsidRDefault="00CA4672" w:rsidP="00CA4672">
      <w:pPr>
        <w:numPr>
          <w:ilvl w:val="0"/>
          <w:numId w:val="2"/>
        </w:numPr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Strategic governance</w:t>
      </w:r>
      <w:r w:rsidRPr="00CA4672">
        <w:rPr>
          <w:rFonts w:ascii="Garamond" w:hAnsi="Garamond"/>
        </w:rPr>
        <w:t>, aligning complex operations with regulatory compliance and sustainability standards</w:t>
      </w:r>
    </w:p>
    <w:p w14:paraId="50D310C0" w14:textId="77777777" w:rsidR="00CA4672" w:rsidRPr="00CA4672" w:rsidRDefault="00CA4672" w:rsidP="00CA4672">
      <w:pPr>
        <w:numPr>
          <w:ilvl w:val="0"/>
          <w:numId w:val="2"/>
        </w:numPr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Innovation and market foresight</w:t>
      </w:r>
      <w:r w:rsidRPr="00CA4672">
        <w:rPr>
          <w:rFonts w:ascii="Garamond" w:hAnsi="Garamond"/>
        </w:rPr>
        <w:t>, identifying emerging opportunities in digital assets, commodities, and energy</w:t>
      </w:r>
    </w:p>
    <w:p w14:paraId="2B28984A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lastRenderedPageBreak/>
        <w:t>Since </w:t>
      </w:r>
      <w:r w:rsidRPr="00CA4672">
        <w:rPr>
          <w:rFonts w:ascii="Garamond" w:hAnsi="Garamond"/>
          <w:b/>
          <w:bCs/>
        </w:rPr>
        <w:t>2020</w:t>
      </w:r>
      <w:r w:rsidRPr="00CA4672">
        <w:rPr>
          <w:rFonts w:ascii="Garamond" w:hAnsi="Garamond"/>
        </w:rPr>
        <w:t>, Dr. Kral has expanded operations into </w:t>
      </w:r>
      <w:r w:rsidRPr="00CA4672">
        <w:rPr>
          <w:rFonts w:ascii="Garamond" w:hAnsi="Garamond"/>
          <w:b/>
          <w:bCs/>
        </w:rPr>
        <w:t>PPE, global commodities, and cryptocurrency markets</w:t>
      </w:r>
      <w:r w:rsidRPr="00CA4672">
        <w:rPr>
          <w:rFonts w:ascii="Garamond" w:hAnsi="Garamond"/>
        </w:rPr>
        <w:t>, establishing partnerships with industrial leaders such as </w:t>
      </w:r>
      <w:r w:rsidRPr="00CA4672">
        <w:rPr>
          <w:rFonts w:ascii="Garamond" w:hAnsi="Garamond"/>
          <w:b/>
          <w:bCs/>
        </w:rPr>
        <w:t>3M, VGLOVE, Hartalega</w:t>
      </w:r>
      <w:r w:rsidRPr="00CA4672">
        <w:rPr>
          <w:rFonts w:ascii="Garamond" w:hAnsi="Garamond"/>
        </w:rPr>
        <w:t xml:space="preserve">, as well as BTC mining pools, digital asset platforms, and mineral producers in West Africa. </w:t>
      </w:r>
    </w:p>
    <w:p w14:paraId="4C367A74" w14:textId="2D4AD70B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These ventures underscore his </w:t>
      </w:r>
      <w:r w:rsidRPr="00CA4672">
        <w:rPr>
          <w:rFonts w:ascii="Garamond" w:hAnsi="Garamond"/>
          <w:b/>
          <w:bCs/>
        </w:rPr>
        <w:t>unique ability to translate market insight into actionable business strategies</w:t>
      </w:r>
      <w:r w:rsidRPr="00CA4672">
        <w:rPr>
          <w:rFonts w:ascii="Garamond" w:hAnsi="Garamond"/>
        </w:rPr>
        <w:t>, combining industrial expertise with forward-looking innovation.</w:t>
      </w:r>
    </w:p>
    <w:p w14:paraId="610492C6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708A22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77F9F95" w14:textId="4F21608A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Lifetime Achievements and Distinctions</w:t>
      </w:r>
    </w:p>
    <w:p w14:paraId="4619CEF3" w14:textId="77777777" w:rsidR="00CA4672" w:rsidRPr="00CA4672" w:rsidRDefault="00CA4672" w:rsidP="00CA4672">
      <w:pPr>
        <w:spacing w:before="240"/>
        <w:rPr>
          <w:rFonts w:ascii="Garamond" w:hAnsi="Garamond"/>
        </w:rPr>
      </w:pPr>
      <w:r w:rsidRPr="00CA4672">
        <w:rPr>
          <w:rFonts w:ascii="Garamond" w:hAnsi="Garamond"/>
        </w:rPr>
        <w:t>Dr. Kral’s career is distinguished by </w:t>
      </w:r>
      <w:r w:rsidRPr="00CA4672">
        <w:rPr>
          <w:rFonts w:ascii="Garamond" w:hAnsi="Garamond"/>
          <w:b/>
          <w:bCs/>
        </w:rPr>
        <w:t>continuous innovation, leadership, and global impact</w:t>
      </w:r>
      <w:r w:rsidRPr="00CA4672">
        <w:rPr>
          <w:rFonts w:ascii="Garamond" w:hAnsi="Garamond"/>
        </w:rPr>
        <w:t>:</w:t>
      </w:r>
    </w:p>
    <w:p w14:paraId="6725267A" w14:textId="7777777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Over </w:t>
      </w:r>
      <w:r w:rsidRPr="00CA4672">
        <w:rPr>
          <w:rFonts w:ascii="Garamond" w:hAnsi="Garamond"/>
          <w:b/>
          <w:bCs/>
        </w:rPr>
        <w:t>45 years of executive leadership</w:t>
      </w:r>
      <w:r w:rsidRPr="00CA4672">
        <w:rPr>
          <w:rFonts w:ascii="Garamond" w:hAnsi="Garamond"/>
        </w:rPr>
        <w:t>, spanning Germany, Europe, and international markets</w:t>
      </w:r>
    </w:p>
    <w:p w14:paraId="17420D3C" w14:textId="7777777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Pioneered </w:t>
      </w:r>
      <w:r w:rsidRPr="00CA4672">
        <w:rPr>
          <w:rFonts w:ascii="Garamond" w:hAnsi="Garamond"/>
          <w:b/>
          <w:bCs/>
        </w:rPr>
        <w:t>financial controlling systems in Germany</w:t>
      </w:r>
      <w:r w:rsidRPr="00CA4672">
        <w:rPr>
          <w:rFonts w:ascii="Garamond" w:hAnsi="Garamond"/>
        </w:rPr>
        <w:t> during the late 1970s, establishing industry standards</w:t>
      </w:r>
    </w:p>
    <w:p w14:paraId="5C027463" w14:textId="7777777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Successfully </w:t>
      </w:r>
      <w:r w:rsidRPr="00CA4672">
        <w:rPr>
          <w:rFonts w:ascii="Garamond" w:hAnsi="Garamond"/>
          <w:b/>
          <w:bCs/>
        </w:rPr>
        <w:t>acquired, integrated, and transformed multiple industrial companies</w:t>
      </w:r>
      <w:r w:rsidRPr="00CA4672">
        <w:rPr>
          <w:rFonts w:ascii="Garamond" w:hAnsi="Garamond"/>
        </w:rPr>
        <w:t>, achieving market leadership in chemical and coatings industries</w:t>
      </w:r>
    </w:p>
    <w:p w14:paraId="6537DFA4" w14:textId="3B29D6C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CA4672">
        <w:rPr>
          <w:rFonts w:ascii="Garamond" w:hAnsi="Garamond"/>
        </w:rPr>
        <w:t>Founded and scaled </w:t>
      </w:r>
      <w:r w:rsidRPr="00CA4672">
        <w:rPr>
          <w:rFonts w:ascii="Garamond" w:hAnsi="Garamond"/>
          <w:b/>
          <w:bCs/>
        </w:rPr>
        <w:t>international joint ventures and consulting firms</w:t>
      </w:r>
      <w:r w:rsidRPr="00CA4672">
        <w:rPr>
          <w:rFonts w:ascii="Garamond" w:hAnsi="Garamond"/>
        </w:rPr>
        <w:t>, including </w:t>
      </w:r>
      <w:r w:rsidRPr="00CA4672">
        <w:rPr>
          <w:rFonts w:ascii="Garamond" w:hAnsi="Garamond"/>
          <w:b/>
          <w:bCs/>
        </w:rPr>
        <w:t>DoRex Consulting GmbH</w:t>
      </w:r>
      <w:r w:rsidRPr="00CA4672">
        <w:rPr>
          <w:rFonts w:ascii="Garamond" w:hAnsi="Garamond"/>
          <w:b/>
          <w:bCs/>
        </w:rPr>
        <w:t xml:space="preserve"> Germany</w:t>
      </w:r>
      <w:r w:rsidRPr="00CA4672">
        <w:rPr>
          <w:rFonts w:ascii="Garamond" w:hAnsi="Garamond"/>
          <w:b/>
          <w:bCs/>
        </w:rPr>
        <w:t>, AGORA Consulting AG</w:t>
      </w:r>
      <w:r w:rsidRPr="00CA4672">
        <w:rPr>
          <w:rFonts w:ascii="Garamond" w:hAnsi="Garamond"/>
          <w:b/>
          <w:bCs/>
        </w:rPr>
        <w:t xml:space="preserve"> Swiss</w:t>
      </w:r>
      <w:r w:rsidRPr="00CA4672">
        <w:rPr>
          <w:rFonts w:ascii="Garamond" w:hAnsi="Garamond"/>
        </w:rPr>
        <w:t xml:space="preserve">, </w:t>
      </w:r>
      <w:r w:rsidRPr="00CA4672">
        <w:rPr>
          <w:rFonts w:ascii="Garamond" w:hAnsi="Garamond"/>
          <w:b/>
          <w:bCs/>
        </w:rPr>
        <w:t>FITC Energy Group Inc.</w:t>
      </w:r>
      <w:r w:rsidRPr="00CA4672">
        <w:rPr>
          <w:rFonts w:ascii="Garamond" w:hAnsi="Garamond"/>
          <w:b/>
          <w:bCs/>
        </w:rPr>
        <w:t xml:space="preserve"> USA</w:t>
      </w:r>
      <w:r w:rsidRPr="00CA4672">
        <w:rPr>
          <w:rFonts w:ascii="Garamond" w:hAnsi="Garamond"/>
          <w:b/>
          <w:bCs/>
        </w:rPr>
        <w:t>, and Iustus Mercatura Holding Inc.</w:t>
      </w:r>
      <w:r w:rsidRPr="00CA4672">
        <w:rPr>
          <w:rFonts w:ascii="Garamond" w:hAnsi="Garamond"/>
          <w:b/>
          <w:bCs/>
        </w:rPr>
        <w:t xml:space="preserve"> BVI</w:t>
      </w:r>
    </w:p>
    <w:p w14:paraId="2B8B8313" w14:textId="7777777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Expanded into </w:t>
      </w:r>
      <w:r w:rsidRPr="00CA4672">
        <w:rPr>
          <w:rFonts w:ascii="Garamond" w:hAnsi="Garamond"/>
          <w:b/>
          <w:bCs/>
        </w:rPr>
        <w:t>energy, global commodities, and digital assets</w:t>
      </w:r>
      <w:r w:rsidRPr="00CA4672">
        <w:rPr>
          <w:rFonts w:ascii="Garamond" w:hAnsi="Garamond"/>
        </w:rPr>
        <w:t>, demonstrating strategic foresight and adaptability</w:t>
      </w:r>
    </w:p>
    <w:p w14:paraId="22304A58" w14:textId="77777777" w:rsidR="00CA4672" w:rsidRPr="00CA4672" w:rsidRDefault="00CA4672" w:rsidP="00CA4672">
      <w:pPr>
        <w:numPr>
          <w:ilvl w:val="0"/>
          <w:numId w:val="3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Renowned for </w:t>
      </w:r>
      <w:r w:rsidRPr="00CA4672">
        <w:rPr>
          <w:rFonts w:ascii="Garamond" w:hAnsi="Garamond"/>
          <w:b/>
          <w:bCs/>
        </w:rPr>
        <w:t>stunning leadership, operational excellence, and ethical governance</w:t>
      </w:r>
      <w:r w:rsidRPr="00CA4672">
        <w:rPr>
          <w:rFonts w:ascii="Garamond" w:hAnsi="Garamond"/>
        </w:rPr>
        <w:t>, serving as a role model for executive leadership across industries</w:t>
      </w:r>
    </w:p>
    <w:p w14:paraId="31A0CEA9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Dr. Kral’s achievements reflect a </w:t>
      </w:r>
      <w:r w:rsidRPr="00CA4672">
        <w:rPr>
          <w:rFonts w:ascii="Garamond" w:hAnsi="Garamond"/>
          <w:b/>
          <w:bCs/>
        </w:rPr>
        <w:t>lifetime commitment to entrepreneurship, value creation, and transformational leadership</w:t>
      </w:r>
      <w:r w:rsidRPr="00CA4672">
        <w:rPr>
          <w:rFonts w:ascii="Garamond" w:hAnsi="Garamond"/>
        </w:rPr>
        <w:t>, combining operational acumen with visionary foresight.</w:t>
      </w:r>
    </w:p>
    <w:p w14:paraId="0125082F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7E6B680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B79DF0" w14:textId="77777777" w:rsidR="00CA4672" w:rsidRPr="00CA4672" w:rsidRDefault="00CA4672" w:rsidP="00CA4672">
      <w:pPr>
        <w:jc w:val="both"/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Professional Philosophy</w:t>
      </w:r>
    </w:p>
    <w:p w14:paraId="1332AFC5" w14:textId="77777777" w:rsidR="00CA4672" w:rsidRPr="00CA4672" w:rsidRDefault="00CA4672" w:rsidP="00CA4672">
      <w:p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Dr. Kral embodies a leadership philosophy built on </w:t>
      </w:r>
      <w:r w:rsidRPr="00CA4672">
        <w:rPr>
          <w:rFonts w:ascii="Garamond" w:hAnsi="Garamond"/>
          <w:b/>
          <w:bCs/>
        </w:rPr>
        <w:t>discipline, integrity, and long-term value creation</w:t>
      </w:r>
      <w:r w:rsidRPr="00CA4672">
        <w:rPr>
          <w:rFonts w:ascii="Garamond" w:hAnsi="Garamond"/>
        </w:rPr>
        <w:t>. His approach emphasizes:</w:t>
      </w:r>
    </w:p>
    <w:p w14:paraId="1A8DE4A7" w14:textId="77777777" w:rsidR="00CA4672" w:rsidRPr="00CA4672" w:rsidRDefault="00CA4672" w:rsidP="00CA4672">
      <w:pPr>
        <w:numPr>
          <w:ilvl w:val="0"/>
          <w:numId w:val="4"/>
        </w:num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Strategic vision</w:t>
      </w:r>
      <w:r w:rsidRPr="00CA4672">
        <w:rPr>
          <w:rFonts w:ascii="Garamond" w:hAnsi="Garamond"/>
        </w:rPr>
        <w:t> informed by detailed analysis and market insight</w:t>
      </w:r>
    </w:p>
    <w:p w14:paraId="5089AB32" w14:textId="77777777" w:rsidR="00CA4672" w:rsidRPr="00CA4672" w:rsidRDefault="00CA4672" w:rsidP="00CA4672">
      <w:pPr>
        <w:numPr>
          <w:ilvl w:val="0"/>
          <w:numId w:val="4"/>
        </w:numPr>
        <w:jc w:val="both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Empowering leadership</w:t>
      </w:r>
      <w:r w:rsidRPr="00CA4672">
        <w:rPr>
          <w:rFonts w:ascii="Garamond" w:hAnsi="Garamond"/>
        </w:rPr>
        <w:t>, fostering high-performing teams with trust and accountability</w:t>
      </w:r>
    </w:p>
    <w:p w14:paraId="4C7988F7" w14:textId="77777777" w:rsidR="00CA4672" w:rsidRPr="00CA4672" w:rsidRDefault="00CA4672" w:rsidP="00CA4672">
      <w:pPr>
        <w:numPr>
          <w:ilvl w:val="0"/>
          <w:numId w:val="4"/>
        </w:numPr>
        <w:jc w:val="both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Ethical corporate governance</w:t>
      </w:r>
      <w:r w:rsidRPr="00CA4672">
        <w:rPr>
          <w:rFonts w:ascii="Garamond" w:hAnsi="Garamond"/>
        </w:rPr>
        <w:t>, ensuring transparency and sustainable business practices</w:t>
      </w:r>
    </w:p>
    <w:p w14:paraId="6D885C0C" w14:textId="77777777" w:rsidR="00CA4672" w:rsidRPr="00CA4672" w:rsidRDefault="00CA4672" w:rsidP="00CA4672">
      <w:pPr>
        <w:numPr>
          <w:ilvl w:val="0"/>
          <w:numId w:val="4"/>
        </w:numPr>
        <w:jc w:val="both"/>
        <w:rPr>
          <w:rFonts w:ascii="Garamond" w:hAnsi="Garamond"/>
        </w:rPr>
      </w:pPr>
      <w:r w:rsidRPr="00CA4672">
        <w:rPr>
          <w:rFonts w:ascii="Garamond" w:hAnsi="Garamond"/>
          <w:b/>
          <w:bCs/>
        </w:rPr>
        <w:t>Innovation and adaptability</w:t>
      </w:r>
      <w:r w:rsidRPr="00CA4672">
        <w:rPr>
          <w:rFonts w:ascii="Garamond" w:hAnsi="Garamond"/>
        </w:rPr>
        <w:t>, driving competitive advantage in evolving global markets</w:t>
      </w:r>
    </w:p>
    <w:p w14:paraId="23401CEA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His philosophy harmonizes </w:t>
      </w:r>
      <w:r w:rsidRPr="00CA4672">
        <w:rPr>
          <w:rFonts w:ascii="Garamond" w:hAnsi="Garamond"/>
          <w:b/>
          <w:bCs/>
        </w:rPr>
        <w:t>entrepreneurial ambition with disciplined execution</w:t>
      </w:r>
      <w:r w:rsidRPr="00CA4672">
        <w:rPr>
          <w:rFonts w:ascii="Garamond" w:hAnsi="Garamond"/>
        </w:rPr>
        <w:t>, demonstrating that sustainable success requires both vision and operational rigor.</w:t>
      </w:r>
    </w:p>
    <w:p w14:paraId="6DA20DDA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pict w14:anchorId="7982540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FA6405" w14:textId="77777777" w:rsidR="00CA4672" w:rsidRPr="00CA4672" w:rsidRDefault="00CA4672" w:rsidP="00CA4672">
      <w:pPr>
        <w:jc w:val="both"/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Vision and Outlook</w:t>
      </w:r>
    </w:p>
    <w:p w14:paraId="2CDC0F86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Dr. Kral continues to guide global enterprises with a focus on </w:t>
      </w:r>
      <w:r w:rsidRPr="00CA4672">
        <w:rPr>
          <w:rFonts w:ascii="Garamond" w:hAnsi="Garamond"/>
          <w:b/>
          <w:bCs/>
        </w:rPr>
        <w:t>energy, commodities, corporate finance, and digital asset markets</w:t>
      </w:r>
      <w:r w:rsidRPr="00CA4672">
        <w:rPr>
          <w:rFonts w:ascii="Garamond" w:hAnsi="Garamond"/>
        </w:rPr>
        <w:t>. His strategic vision emphasizes:</w:t>
      </w:r>
    </w:p>
    <w:p w14:paraId="114C5D53" w14:textId="77777777" w:rsidR="00CA4672" w:rsidRPr="00CA4672" w:rsidRDefault="00CA4672" w:rsidP="00CA4672">
      <w:pPr>
        <w:numPr>
          <w:ilvl w:val="0"/>
          <w:numId w:val="5"/>
        </w:num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Leveraging </w:t>
      </w:r>
      <w:r w:rsidRPr="00CA4672">
        <w:rPr>
          <w:rFonts w:ascii="Garamond" w:hAnsi="Garamond"/>
          <w:b/>
          <w:bCs/>
        </w:rPr>
        <w:t>advanced technologies</w:t>
      </w:r>
      <w:r w:rsidRPr="00CA4672">
        <w:rPr>
          <w:rFonts w:ascii="Garamond" w:hAnsi="Garamond"/>
        </w:rPr>
        <w:t> in energy and compliance operations</w:t>
      </w:r>
    </w:p>
    <w:p w14:paraId="39A5043B" w14:textId="77777777" w:rsidR="00CA4672" w:rsidRPr="00CA4672" w:rsidRDefault="00CA4672" w:rsidP="00CA4672">
      <w:pPr>
        <w:numPr>
          <w:ilvl w:val="0"/>
          <w:numId w:val="5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Promoting </w:t>
      </w:r>
      <w:r w:rsidRPr="00CA4672">
        <w:rPr>
          <w:rFonts w:ascii="Garamond" w:hAnsi="Garamond"/>
          <w:b/>
          <w:bCs/>
        </w:rPr>
        <w:t>ethical investment and sustainable trade practices</w:t>
      </w:r>
    </w:p>
    <w:p w14:paraId="0AA0256D" w14:textId="77777777" w:rsidR="00CA4672" w:rsidRPr="00CA4672" w:rsidRDefault="00CA4672" w:rsidP="00CA4672">
      <w:pPr>
        <w:numPr>
          <w:ilvl w:val="0"/>
          <w:numId w:val="5"/>
        </w:numPr>
        <w:jc w:val="both"/>
        <w:rPr>
          <w:rFonts w:ascii="Garamond" w:hAnsi="Garamond"/>
        </w:rPr>
      </w:pPr>
      <w:r w:rsidRPr="00CA4672">
        <w:rPr>
          <w:rFonts w:ascii="Garamond" w:hAnsi="Garamond"/>
        </w:rPr>
        <w:t>Building </w:t>
      </w:r>
      <w:r w:rsidRPr="00CA4672">
        <w:rPr>
          <w:rFonts w:ascii="Garamond" w:hAnsi="Garamond"/>
          <w:b/>
          <w:bCs/>
        </w:rPr>
        <w:t>strategic global partnerships</w:t>
      </w:r>
      <w:r w:rsidRPr="00CA4672">
        <w:rPr>
          <w:rFonts w:ascii="Garamond" w:hAnsi="Garamond"/>
        </w:rPr>
        <w:t> bridging mature and emerging markets</w:t>
      </w:r>
    </w:p>
    <w:p w14:paraId="3CC87FD8" w14:textId="77777777" w:rsidR="00CA4672" w:rsidRPr="00CA4672" w:rsidRDefault="00CA4672" w:rsidP="00CA4672">
      <w:pPr>
        <w:spacing w:before="240"/>
        <w:jc w:val="both"/>
        <w:rPr>
          <w:rFonts w:ascii="Garamond" w:hAnsi="Garamond"/>
        </w:rPr>
      </w:pPr>
      <w:r w:rsidRPr="00CA4672">
        <w:rPr>
          <w:rFonts w:ascii="Garamond" w:hAnsi="Garamond"/>
        </w:rPr>
        <w:t>With a career spanning more than four decades, Dr. Kral remains a </w:t>
      </w:r>
      <w:r w:rsidRPr="00CA4672">
        <w:rPr>
          <w:rFonts w:ascii="Garamond" w:hAnsi="Garamond"/>
          <w:b/>
          <w:bCs/>
        </w:rPr>
        <w:t>respected authority in corporate strategy and international business</w:t>
      </w:r>
      <w:r w:rsidRPr="00CA4672">
        <w:rPr>
          <w:rFonts w:ascii="Garamond" w:hAnsi="Garamond"/>
        </w:rPr>
        <w:t>, inspiring leaders and shaping industries worldwide with his insight, innovation, and dedication.</w:t>
      </w:r>
    </w:p>
    <w:p w14:paraId="72DD529D" w14:textId="77777777" w:rsidR="00CA4672" w:rsidRPr="00CA4672" w:rsidRDefault="009D6F66" w:rsidP="00CA4672">
      <w:pPr>
        <w:rPr>
          <w:rFonts w:ascii="Garamond" w:hAnsi="Garamond"/>
        </w:rPr>
      </w:pPr>
      <w:r w:rsidRPr="009D6F66">
        <w:rPr>
          <w:rFonts w:ascii="Garamond" w:hAnsi="Garamond"/>
          <w:noProof/>
        </w:rPr>
        <w:lastRenderedPageBreak/>
        <w:pict w14:anchorId="17DE13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B74660" w14:textId="77777777" w:rsidR="00CA4672" w:rsidRPr="00CA4672" w:rsidRDefault="00CA4672" w:rsidP="00CA4672">
      <w:pPr>
        <w:rPr>
          <w:rFonts w:ascii="Garamond" w:hAnsi="Garamond"/>
          <w:b/>
          <w:bCs/>
        </w:rPr>
      </w:pPr>
      <w:r w:rsidRPr="00CA4672">
        <w:rPr>
          <w:rFonts w:ascii="Garamond" w:hAnsi="Garamond"/>
          <w:b/>
          <w:bCs/>
        </w:rPr>
        <w:t>Core Competencies</w:t>
      </w:r>
    </w:p>
    <w:p w14:paraId="251395BC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Executive Leadership &amp; Corporate Governance</w:t>
      </w:r>
    </w:p>
    <w:p w14:paraId="7B64245C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Strategic Vision &amp; Operational Excellence</w:t>
      </w:r>
    </w:p>
    <w:p w14:paraId="4BD3E02C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Mergers &amp; Acquisitions / Corporate Finance Advisory</w:t>
      </w:r>
    </w:p>
    <w:p w14:paraId="1A4BD07A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Industrial Management &amp; Restructuring</w:t>
      </w:r>
    </w:p>
    <w:p w14:paraId="69899FA6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Global Energy &amp; Commodity Markets</w:t>
      </w:r>
    </w:p>
    <w:p w14:paraId="5FBEA082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Digital Assets &amp; Cryptocurrency Strategy</w:t>
      </w:r>
    </w:p>
    <w:p w14:paraId="2F208913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Strategic Partnerships &amp; Joint Ventures</w:t>
      </w:r>
    </w:p>
    <w:p w14:paraId="0E375C52" w14:textId="77777777" w:rsidR="00CA4672" w:rsidRPr="00CA4672" w:rsidRDefault="00CA4672" w:rsidP="00CA4672">
      <w:pPr>
        <w:numPr>
          <w:ilvl w:val="0"/>
          <w:numId w:val="6"/>
        </w:numPr>
        <w:rPr>
          <w:rFonts w:ascii="Garamond" w:hAnsi="Garamond"/>
        </w:rPr>
      </w:pPr>
      <w:r w:rsidRPr="00CA4672">
        <w:rPr>
          <w:rFonts w:ascii="Garamond" w:hAnsi="Garamond"/>
        </w:rPr>
        <w:t>Innovation, Sustainability &amp; Ethical Investment</w:t>
      </w:r>
    </w:p>
    <w:p w14:paraId="3FA23F62" w14:textId="77777777" w:rsidR="002012A3" w:rsidRPr="00CA4672" w:rsidRDefault="002012A3">
      <w:pPr>
        <w:rPr>
          <w:rFonts w:ascii="Garamond" w:hAnsi="Garamond"/>
        </w:rPr>
      </w:pPr>
    </w:p>
    <w:sectPr w:rsidR="002012A3" w:rsidRPr="00CA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32027"/>
    <w:multiLevelType w:val="multilevel"/>
    <w:tmpl w:val="490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97FAD"/>
    <w:multiLevelType w:val="multilevel"/>
    <w:tmpl w:val="A35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6752D"/>
    <w:multiLevelType w:val="multilevel"/>
    <w:tmpl w:val="28C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11B29"/>
    <w:multiLevelType w:val="multilevel"/>
    <w:tmpl w:val="499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34D76"/>
    <w:multiLevelType w:val="multilevel"/>
    <w:tmpl w:val="BCB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159E"/>
    <w:multiLevelType w:val="multilevel"/>
    <w:tmpl w:val="EC9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23284">
    <w:abstractNumId w:val="5"/>
  </w:num>
  <w:num w:numId="2" w16cid:durableId="1217862734">
    <w:abstractNumId w:val="3"/>
  </w:num>
  <w:num w:numId="3" w16cid:durableId="1043794071">
    <w:abstractNumId w:val="0"/>
  </w:num>
  <w:num w:numId="4" w16cid:durableId="747965499">
    <w:abstractNumId w:val="2"/>
  </w:num>
  <w:num w:numId="5" w16cid:durableId="1291786279">
    <w:abstractNumId w:val="4"/>
  </w:num>
  <w:num w:numId="6" w16cid:durableId="1143306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72"/>
    <w:rsid w:val="002012A3"/>
    <w:rsid w:val="00781E46"/>
    <w:rsid w:val="007F1A5D"/>
    <w:rsid w:val="009D6F66"/>
    <w:rsid w:val="00CA4672"/>
    <w:rsid w:val="00D3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11C6"/>
  <w15:chartTrackingRefBased/>
  <w15:docId w15:val="{8C30A9E2-28E2-4D41-B9EF-E0D64F5B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Thomas</dc:creator>
  <cp:keywords/>
  <dc:description/>
  <cp:lastModifiedBy>Christian Thomas</cp:lastModifiedBy>
  <cp:revision>1</cp:revision>
  <dcterms:created xsi:type="dcterms:W3CDTF">2025-11-01T13:42:00Z</dcterms:created>
  <dcterms:modified xsi:type="dcterms:W3CDTF">2025-11-01T14:03:00Z</dcterms:modified>
</cp:coreProperties>
</file>