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Нагрузочное тестирование агента «Слышу Рядом»</w:t>
      </w:r>
    </w:p>
    <w:p>
      <w:r>
        <w:t>Публичный прогон 20261013-084304-public: 150 виртуальных пользователей, 25m, через слышу-рядом.рф</w:t>
      </w:r>
    </w:p>
    <w:p>
      <w:r>
        <w:t>Дата формирования отчёта: 13.10.2026 09:09</w:t>
      </w:r>
    </w:p>
    <w:p>
      <w:r>
        <w:t>Длительность прогона: 25 мин, пиковое число виртуальных пользователей: 150.</w:t>
      </w:r>
    </w:p>
    <w:p>
      <w:pPr>
        <w:pStyle w:val="Heading1"/>
      </w:pPr>
      <w:r>
        <w:t>1. Сводная статистика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Запросов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Ошибок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Среднее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p50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p95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p99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Макс</w:t>
            </w:r>
          </w:p>
        </w:tc>
      </w:tr>
      <w:tr>
        <w:tc>
          <w:tcPr>
            <w:tcW w:type="dxa" w:w="1080"/>
          </w:tcPr>
          <w:p>
            <w:r>
              <w:t>Обновление access-токена (REST)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1.61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1.20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4.30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8.40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8.90 с</w:t>
            </w:r>
          </w:p>
        </w:tc>
      </w:tr>
      <w:tr>
        <w:tc>
          <w:tcPr>
            <w:tcW w:type="dxa" w:w="1080"/>
          </w:tcPr>
          <w:p>
            <w:r>
              <w:t>Старт диалога (REST)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7108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2.53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1.70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7.00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11.00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45.46 с</w:t>
            </w:r>
          </w:p>
        </w:tc>
      </w:tr>
      <w:tr>
        <w:tc>
          <w:tcPr>
            <w:tcW w:type="dxa" w:w="1080"/>
          </w:tcPr>
          <w:p>
            <w:r>
              <w:t>Подключение WebSocket + hello (аутентификация)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7092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2.49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1.80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7.00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11.00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46.22 с</w:t>
            </w:r>
          </w:p>
        </w:tc>
      </w:tr>
      <w:tr>
        <w:tc>
          <w:tcPr>
            <w:tcW w:type="dxa" w:w="1080"/>
          </w:tcPr>
          <w:p>
            <w:r>
              <w:t>Ход диалога: стриминг текста (искусственный, ~60 мс/слово)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5729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6.41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3.30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22.00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47.00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106.75 с</w:t>
            </w:r>
          </w:p>
        </w:tc>
      </w:tr>
      <w:tr>
        <w:tc>
          <w:tcPr>
            <w:tcW w:type="dxa" w:w="1080"/>
          </w:tcPr>
          <w:p>
            <w:r>
              <w:t>Ход диалога: полное время ответа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12585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6856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11.14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5.60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39.00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70.00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158.30 с</w:t>
            </w:r>
          </w:p>
        </w:tc>
      </w:tr>
      <w:tr>
        <w:tc>
          <w:tcPr>
            <w:tcW w:type="dxa" w:w="1080"/>
          </w:tcPr>
          <w:p>
            <w:r>
              <w:t>Ход диалога: время до первого ответа LLM (TTFT)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5823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6.40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3.00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26.00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47.00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100.31 с</w:t>
            </w:r>
          </w:p>
        </w:tc>
      </w:tr>
      <w:tr>
        <w:tc>
          <w:tcPr>
            <w:tcW w:type="dxa" w:w="1080"/>
          </w:tcPr>
          <w:p>
            <w:r>
              <w:t>Ход диалога: генерация и приём озвучки (TTS)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6291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2.11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560 мс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9.50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26.00 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94.63 с</w:t>
            </w:r>
          </w:p>
        </w:tc>
      </w:tr>
    </w:tbl>
    <w:p>
      <w:r>
        <w:t>Всего событий: 44778, ошибок: 7106, средняя интенсивность: 29.86 RPS.</w:t>
      </w:r>
    </w:p>
    <w:p>
      <w:pPr>
        <w:pStyle w:val="Heading1"/>
      </w:pPr>
      <w:r>
        <w:t>2. Выводы по метрикам</w:t>
      </w:r>
    </w:p>
    <w:p>
      <w:pPr>
        <w:pStyle w:val="ListBullet"/>
      </w:pPr>
      <w:r>
        <w:rPr>
          <w:b/>
        </w:rPr>
        <w:t xml:space="preserve">Обновление access-токена (REST): </w:t>
      </w:r>
      <w:r>
        <w:t>p95 = 4.30 с, ошибок 0 — медленно (p95 выше целевых 1 с).</w:t>
      </w:r>
    </w:p>
    <w:p>
      <w:pPr>
        <w:pStyle w:val="ListBullet"/>
      </w:pPr>
      <w:r>
        <w:rPr>
          <w:b/>
        </w:rPr>
        <w:t xml:space="preserve">Старт диалога (REST): </w:t>
      </w:r>
      <w:r>
        <w:t>p95 = 7.00 с, ошибок 135 — ПЛОХО: ошибок 1.9%.</w:t>
      </w:r>
    </w:p>
    <w:p>
      <w:pPr>
        <w:pStyle w:val="ListBullet"/>
      </w:pPr>
      <w:r>
        <w:rPr>
          <w:b/>
        </w:rPr>
        <w:t xml:space="preserve">Подключение WebSocket + hello (аутентификация): </w:t>
      </w:r>
      <w:r>
        <w:t>p95 = 7.00 с, ошибок 115 — ПЛОХО: ошибок 1.6%.</w:t>
      </w:r>
    </w:p>
    <w:p>
      <w:pPr>
        <w:pStyle w:val="ListBullet"/>
      </w:pPr>
      <w:r>
        <w:rPr>
          <w:b/>
        </w:rPr>
        <w:t xml:space="preserve">Ход диалога: стриминг текста (искусственный, ~60 мс/слово): </w:t>
      </w:r>
      <w:r>
        <w:t>p95 = 22.00 с, ошибок 0 — ошибок 0.00%.</w:t>
      </w:r>
    </w:p>
    <w:p>
      <w:pPr>
        <w:pStyle w:val="ListBullet"/>
      </w:pPr>
      <w:r>
        <w:rPr>
          <w:b/>
        </w:rPr>
        <w:t xml:space="preserve">Ход диалога: полное время ответа: </w:t>
      </w:r>
      <w:r>
        <w:t>p95 = 39.00 с, ошибок 6856 — ПЛОХО: ошибок 54.5%.</w:t>
      </w:r>
    </w:p>
    <w:p>
      <w:pPr>
        <w:pStyle w:val="ListBullet"/>
      </w:pPr>
      <w:r>
        <w:rPr>
          <w:b/>
        </w:rPr>
        <w:t xml:space="preserve">Ход диалога: время до первого ответа LLM (TTFT): </w:t>
      </w:r>
      <w:r>
        <w:t>p95 = 26.00 с, ошибок 0 — медленно (p95 выше целевых 15 с).</w:t>
      </w:r>
    </w:p>
    <w:p>
      <w:pPr>
        <w:pStyle w:val="ListBullet"/>
      </w:pPr>
      <w:r>
        <w:rPr>
          <w:b/>
        </w:rPr>
        <w:t xml:space="preserve">Ход диалога: генерация и приём озвучки (TTS): </w:t>
      </w:r>
      <w:r>
        <w:t>p95 = 9.50 с, ошибок 0 — ошибок 0.00%.</w:t>
      </w:r>
    </w:p>
    <w:p>
      <w:pPr>
        <w:pStyle w:val="Heading1"/>
      </w:pPr>
      <w:r>
        <w:t>3. Как читать отчёт</w:t>
      </w:r>
    </w:p>
    <w:p>
      <w:r>
        <w:t>«Время до первого ответа (TTFT)» — сколько пользователь ждёт, пока агент начнёт отвечать: это чистая работа LLM и оркестрации. «Стриминг» — время досылки ответа по словам; в MVP оно искусственное (пауза ~60 мс на слово на стороне агента) и масштабом нагрузки почти не управляется. «Полное время ответа» = TTFT + стриминг.</w:t>
      </w:r>
    </w:p>
    <w:p>
      <w:r>
        <w:t>Ориентиры: TTFT p95 до 8 с — отлично, до 15 с — приемлемо, выше — пользователи замечают «зависание». Ошибки выше 1% — повод разбирать логи агента (kubectl logs -n agent deploy/agent).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