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67CA5">
      <w:pPr>
        <w:spacing w:before="156" w:beforeLines="50" w:line="240" w:lineRule="atLeast"/>
        <w:ind w:firstLine="1800" w:firstLineChars="500"/>
        <w:jc w:val="both"/>
        <w:rPr>
          <w:rFonts w:hint="default" w:ascii="方正小标宋简体" w:eastAsia="方正小标宋简体"/>
          <w:sz w:val="36"/>
          <w:szCs w:val="36"/>
          <w:lang w:val="en-US" w:eastAsia="zh-CN"/>
        </w:rPr>
      </w:pPr>
      <w:r>
        <w:rPr>
          <w:rFonts w:hint="eastAsia" w:ascii="方正小标宋简体" w:eastAsia="方正小标宋简体"/>
          <w:sz w:val="36"/>
          <w:szCs w:val="36"/>
        </w:rPr>
        <w:t>本科毕业设计（论文）开题报告</w:t>
      </w:r>
      <w:r>
        <w:rPr>
          <w:rFonts w:hint="eastAsia" w:ascii="方正小标宋简体" w:eastAsia="方正小标宋简体"/>
          <w:sz w:val="36"/>
          <w:szCs w:val="36"/>
          <w:lang w:val="en-US" w:eastAsia="zh-CN"/>
        </w:rPr>
        <w:t xml:space="preserve">                               </w:t>
      </w:r>
    </w:p>
    <w:p w14:paraId="2A67EC66">
      <w:pPr>
        <w:spacing w:line="240" w:lineRule="atLeast"/>
        <w:rPr>
          <w:rFonts w:hint="default" w:ascii="黑体" w:hAnsi="黑体" w:eastAsia="黑体"/>
          <w:sz w:val="28"/>
          <w:szCs w:val="28"/>
          <w:lang w:val="en-US" w:eastAsia="zh-CN"/>
        </w:rPr>
      </w:pPr>
      <w:r>
        <w:rPr>
          <w:rFonts w:hint="eastAsia" w:ascii="黑体" w:hAnsi="黑体" w:eastAsia="黑体"/>
          <w:sz w:val="28"/>
          <w:szCs w:val="28"/>
        </w:rPr>
        <w:t>专业：</w:t>
      </w:r>
      <w:r>
        <w:rPr>
          <w:rFonts w:hint="eastAsia" w:ascii="黑体" w:hAnsi="黑体" w:eastAsia="黑体"/>
          <w:sz w:val="28"/>
          <w:szCs w:val="28"/>
          <w:lang w:val="en-US" w:eastAsia="zh-CN"/>
        </w:rPr>
        <w:t>软件工程</w:t>
      </w:r>
      <w:r>
        <w:rPr>
          <w:rFonts w:hint="eastAsia" w:ascii="黑体" w:hAnsi="黑体" w:eastAsia="黑体"/>
          <w:sz w:val="28"/>
          <w:szCs w:val="28"/>
        </w:rPr>
        <w:t xml:space="preserve">                   </w:t>
      </w:r>
      <w:r>
        <w:rPr>
          <w:rFonts w:hint="eastAsia" w:ascii="黑体" w:hAnsi="黑体" w:eastAsia="黑体"/>
          <w:sz w:val="28"/>
          <w:szCs w:val="28"/>
          <w:lang w:val="en-US" w:eastAsia="zh-CN"/>
        </w:rPr>
        <w:tab/>
      </w:r>
      <w:r>
        <w:rPr>
          <w:rFonts w:hint="eastAsia" w:ascii="黑体" w:hAnsi="黑体" w:eastAsia="黑体"/>
          <w:sz w:val="28"/>
          <w:szCs w:val="28"/>
          <w:lang w:val="en-US" w:eastAsia="zh-CN"/>
        </w:rPr>
        <w:tab/>
      </w:r>
      <w:r>
        <w:rPr>
          <w:rFonts w:hint="eastAsia" w:ascii="黑体" w:hAnsi="黑体" w:eastAsia="黑体"/>
          <w:sz w:val="28"/>
          <w:szCs w:val="28"/>
          <w:lang w:val="en-US" w:eastAsia="zh-CN"/>
        </w:rPr>
        <w:tab/>
      </w:r>
      <w:r>
        <w:rPr>
          <w:rFonts w:hint="eastAsia" w:ascii="黑体" w:hAnsi="黑体" w:eastAsia="黑体"/>
          <w:sz w:val="28"/>
          <w:szCs w:val="28"/>
          <w:lang w:val="en-US" w:eastAsia="zh-CN"/>
        </w:rPr>
        <w:tab/>
      </w:r>
      <w:r>
        <w:rPr>
          <w:rFonts w:hint="eastAsia" w:ascii="黑体" w:hAnsi="黑体" w:eastAsia="黑体"/>
          <w:sz w:val="28"/>
          <w:szCs w:val="28"/>
          <w:lang w:val="en-US" w:eastAsia="zh-CN"/>
        </w:rPr>
        <w:tab/>
      </w:r>
      <w:r>
        <w:rPr>
          <w:rFonts w:hint="eastAsia" w:ascii="黑体" w:hAnsi="黑体" w:eastAsia="黑体"/>
          <w:sz w:val="28"/>
          <w:szCs w:val="28"/>
        </w:rPr>
        <w:t>班级：</w:t>
      </w:r>
      <w:r>
        <w:rPr>
          <w:rFonts w:hint="eastAsia" w:ascii="黑体" w:hAnsi="黑体" w:eastAsia="黑体"/>
          <w:sz w:val="28"/>
          <w:szCs w:val="28"/>
          <w:lang w:val="en-US" w:eastAsia="zh-CN"/>
        </w:rPr>
        <w:t>14012205</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
        <w:gridCol w:w="805"/>
        <w:gridCol w:w="801"/>
        <w:gridCol w:w="1112"/>
        <w:gridCol w:w="592"/>
        <w:gridCol w:w="590"/>
        <w:gridCol w:w="1212"/>
        <w:gridCol w:w="1208"/>
        <w:gridCol w:w="596"/>
        <w:gridCol w:w="586"/>
        <w:gridCol w:w="1222"/>
      </w:tblGrid>
      <w:tr w14:paraId="6ABD2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 w:type="pct"/>
            <w:noWrap w:val="0"/>
            <w:vAlign w:val="center"/>
          </w:tcPr>
          <w:p w14:paraId="0DF2AC65">
            <w:pPr>
              <w:jc w:val="center"/>
              <w:rPr>
                <w:rFonts w:hint="eastAsia"/>
                <w:sz w:val="24"/>
              </w:rPr>
            </w:pPr>
            <w:r>
              <w:rPr>
                <w:rFonts w:hint="eastAsia"/>
                <w:sz w:val="24"/>
              </w:rPr>
              <w:t>学号</w:t>
            </w:r>
          </w:p>
        </w:tc>
        <w:tc>
          <w:tcPr>
            <w:tcW w:w="863" w:type="pct"/>
            <w:gridSpan w:val="2"/>
            <w:noWrap w:val="0"/>
            <w:vAlign w:val="center"/>
          </w:tcPr>
          <w:p w14:paraId="07696B15">
            <w:pPr>
              <w:jc w:val="center"/>
              <w:rPr>
                <w:rFonts w:hint="default" w:eastAsia="宋体"/>
                <w:sz w:val="24"/>
                <w:lang w:val="en-US" w:eastAsia="zh-CN"/>
              </w:rPr>
            </w:pPr>
            <w:r>
              <w:rPr>
                <w:rFonts w:hint="eastAsia"/>
                <w:sz w:val="24"/>
              </w:rPr>
              <w:t>202230</w:t>
            </w:r>
            <w:r>
              <w:rPr>
                <w:rFonts w:hint="eastAsia"/>
                <w:sz w:val="24"/>
                <w:lang w:val="en-US" w:eastAsia="zh-CN"/>
              </w:rPr>
              <w:t>2873</w:t>
            </w:r>
          </w:p>
        </w:tc>
        <w:tc>
          <w:tcPr>
            <w:tcW w:w="581" w:type="pct"/>
            <w:tcBorders>
              <w:bottom w:val="single" w:color="auto" w:sz="4" w:space="0"/>
            </w:tcBorders>
            <w:noWrap w:val="0"/>
            <w:vAlign w:val="center"/>
          </w:tcPr>
          <w:p w14:paraId="7C96B0B3">
            <w:pPr>
              <w:jc w:val="center"/>
              <w:rPr>
                <w:rFonts w:hint="eastAsia"/>
                <w:sz w:val="24"/>
              </w:rPr>
            </w:pPr>
            <w:r>
              <w:rPr>
                <w:rFonts w:hint="eastAsia"/>
                <w:sz w:val="24"/>
              </w:rPr>
              <w:t>姓名</w:t>
            </w:r>
          </w:p>
        </w:tc>
        <w:tc>
          <w:tcPr>
            <w:tcW w:w="1259" w:type="pct"/>
            <w:gridSpan w:val="3"/>
            <w:tcBorders>
              <w:bottom w:val="single" w:color="auto" w:sz="4" w:space="0"/>
            </w:tcBorders>
            <w:noWrap w:val="0"/>
            <w:vAlign w:val="center"/>
          </w:tcPr>
          <w:p w14:paraId="20AC927A">
            <w:pPr>
              <w:jc w:val="center"/>
              <w:rPr>
                <w:rFonts w:hint="default" w:eastAsia="宋体"/>
                <w:sz w:val="24"/>
                <w:lang w:val="en-US" w:eastAsia="zh-CN"/>
              </w:rPr>
            </w:pPr>
            <w:r>
              <w:rPr>
                <w:rFonts w:hint="eastAsia"/>
                <w:sz w:val="24"/>
                <w:lang w:val="en-US" w:eastAsia="zh-CN"/>
              </w:rPr>
              <w:t>张非池</w:t>
            </w:r>
          </w:p>
        </w:tc>
        <w:tc>
          <w:tcPr>
            <w:tcW w:w="636" w:type="pct"/>
            <w:tcBorders>
              <w:bottom w:val="single" w:color="auto" w:sz="4" w:space="0"/>
            </w:tcBorders>
            <w:noWrap w:val="0"/>
            <w:vAlign w:val="center"/>
          </w:tcPr>
          <w:p w14:paraId="783A878F">
            <w:pPr>
              <w:jc w:val="center"/>
              <w:rPr>
                <w:rFonts w:hint="eastAsia"/>
                <w:sz w:val="24"/>
              </w:rPr>
            </w:pPr>
            <w:r>
              <w:rPr>
                <w:rFonts w:hint="eastAsia"/>
                <w:sz w:val="24"/>
              </w:rPr>
              <w:t>指导教师</w:t>
            </w:r>
          </w:p>
        </w:tc>
        <w:tc>
          <w:tcPr>
            <w:tcW w:w="1261" w:type="pct"/>
            <w:gridSpan w:val="3"/>
            <w:tcBorders>
              <w:bottom w:val="single" w:color="auto" w:sz="4" w:space="0"/>
            </w:tcBorders>
            <w:noWrap w:val="0"/>
            <w:vAlign w:val="center"/>
          </w:tcPr>
          <w:p w14:paraId="76EC9B32">
            <w:pPr>
              <w:jc w:val="center"/>
              <w:rPr>
                <w:rFonts w:hint="default" w:eastAsia="宋体"/>
                <w:sz w:val="24"/>
                <w:lang w:val="en-US" w:eastAsia="zh-CN"/>
              </w:rPr>
            </w:pPr>
            <w:r>
              <w:rPr>
                <w:rFonts w:hint="eastAsia"/>
                <w:sz w:val="24"/>
                <w:lang w:val="en-US" w:eastAsia="zh-CN"/>
              </w:rPr>
              <w:t>陈建全</w:t>
            </w:r>
          </w:p>
        </w:tc>
      </w:tr>
      <w:tr w14:paraId="2B2B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60" w:type="pct"/>
            <w:gridSpan w:val="3"/>
            <w:noWrap w:val="0"/>
            <w:vAlign w:val="center"/>
          </w:tcPr>
          <w:p w14:paraId="7602CE03">
            <w:pPr>
              <w:jc w:val="center"/>
              <w:rPr>
                <w:rFonts w:hint="eastAsia"/>
                <w:sz w:val="24"/>
              </w:rPr>
            </w:pPr>
            <w:r>
              <w:rPr>
                <w:rFonts w:hint="eastAsia"/>
                <w:sz w:val="24"/>
              </w:rPr>
              <w:t>报告题目</w:t>
            </w:r>
          </w:p>
        </w:tc>
        <w:tc>
          <w:tcPr>
            <w:tcW w:w="3739" w:type="pct"/>
            <w:gridSpan w:val="8"/>
            <w:tcBorders>
              <w:bottom w:val="single" w:color="auto" w:sz="4" w:space="0"/>
            </w:tcBorders>
            <w:noWrap w:val="0"/>
            <w:vAlign w:val="center"/>
          </w:tcPr>
          <w:p w14:paraId="56F55B8B">
            <w:pPr>
              <w:jc w:val="center"/>
              <w:rPr>
                <w:rFonts w:hint="eastAsia"/>
                <w:sz w:val="24"/>
              </w:rPr>
            </w:pPr>
            <w:r>
              <w:rPr>
                <w:rFonts w:hint="eastAsia"/>
                <w:sz w:val="24"/>
              </w:rPr>
              <w:t>基于知识图谱</w:t>
            </w:r>
            <w:r>
              <w:rPr>
                <w:rFonts w:hint="eastAsia"/>
                <w:sz w:val="24"/>
                <w:lang w:val="en-US" w:eastAsia="zh-CN"/>
              </w:rPr>
              <w:t>和大模型的Java</w:t>
            </w:r>
            <w:r>
              <w:rPr>
                <w:rFonts w:hint="eastAsia"/>
                <w:sz w:val="24"/>
              </w:rPr>
              <w:t>课程问答系统的设计与实现</w:t>
            </w:r>
          </w:p>
        </w:tc>
      </w:tr>
      <w:tr w14:paraId="04B1C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60" w:type="pct"/>
            <w:gridSpan w:val="3"/>
            <w:tcBorders>
              <w:right w:val="single" w:color="auto" w:sz="4" w:space="0"/>
            </w:tcBorders>
            <w:noWrap w:val="0"/>
            <w:vAlign w:val="center"/>
          </w:tcPr>
          <w:p w14:paraId="6ED35B81">
            <w:pPr>
              <w:jc w:val="center"/>
              <w:rPr>
                <w:rFonts w:hint="eastAsia"/>
                <w:sz w:val="24"/>
              </w:rPr>
            </w:pPr>
            <w:r>
              <w:rPr>
                <w:rFonts w:hint="eastAsia"/>
                <w:sz w:val="24"/>
              </w:rPr>
              <w:t>题目来源（划√）</w:t>
            </w:r>
          </w:p>
        </w:tc>
        <w:tc>
          <w:tcPr>
            <w:tcW w:w="581" w:type="pct"/>
            <w:tcBorders>
              <w:top w:val="single" w:color="auto" w:sz="4" w:space="0"/>
              <w:left w:val="single" w:color="auto" w:sz="4" w:space="0"/>
              <w:bottom w:val="single" w:color="auto" w:sz="4" w:space="0"/>
              <w:right w:val="nil"/>
            </w:tcBorders>
            <w:noWrap w:val="0"/>
            <w:vAlign w:val="center"/>
          </w:tcPr>
          <w:p w14:paraId="3612C091">
            <w:pPr>
              <w:jc w:val="center"/>
              <w:rPr>
                <w:rFonts w:hint="eastAsia" w:eastAsia="宋体"/>
                <w:sz w:val="22"/>
                <w:szCs w:val="22"/>
                <w:lang w:eastAsia="zh-CN"/>
              </w:rPr>
            </w:pPr>
            <w:r>
              <w:rPr>
                <w:rFonts w:hint="eastAsia"/>
                <w:sz w:val="22"/>
                <w:szCs w:val="22"/>
              </w:rPr>
              <w:t>实践教学</w:t>
            </w:r>
            <w:r>
              <w:rPr>
                <w:rFonts w:hint="eastAsia"/>
                <w:sz w:val="22"/>
                <w:szCs w:val="22"/>
                <w:lang w:eastAsia="zh-CN"/>
              </w:rPr>
              <w:t>☑</w:t>
            </w:r>
          </w:p>
        </w:tc>
        <w:tc>
          <w:tcPr>
            <w:tcW w:w="621" w:type="pct"/>
            <w:gridSpan w:val="2"/>
            <w:tcBorders>
              <w:top w:val="single" w:color="auto" w:sz="4" w:space="0"/>
              <w:left w:val="nil"/>
              <w:bottom w:val="single" w:color="auto" w:sz="4" w:space="0"/>
              <w:right w:val="nil"/>
            </w:tcBorders>
            <w:noWrap w:val="0"/>
            <w:vAlign w:val="center"/>
          </w:tcPr>
          <w:p w14:paraId="3759F351">
            <w:pPr>
              <w:jc w:val="center"/>
              <w:rPr>
                <w:rFonts w:hint="eastAsia" w:eastAsia="宋体"/>
                <w:sz w:val="22"/>
                <w:szCs w:val="22"/>
                <w:lang w:eastAsia="zh-CN"/>
              </w:rPr>
            </w:pPr>
            <w:r>
              <w:rPr>
                <w:rFonts w:hint="eastAsia"/>
                <w:sz w:val="22"/>
                <w:szCs w:val="22"/>
              </w:rPr>
              <w:t>科教融合</w:t>
            </w:r>
            <w:r>
              <w:rPr>
                <w:rFonts w:hint="eastAsia"/>
                <w:sz w:val="22"/>
                <w:szCs w:val="22"/>
                <w:lang w:eastAsia="zh-CN"/>
              </w:rPr>
              <w:t>□</w:t>
            </w:r>
          </w:p>
        </w:tc>
        <w:tc>
          <w:tcPr>
            <w:tcW w:w="637" w:type="pct"/>
            <w:tcBorders>
              <w:top w:val="single" w:color="auto" w:sz="4" w:space="0"/>
              <w:left w:val="nil"/>
              <w:bottom w:val="single" w:color="auto" w:sz="4" w:space="0"/>
              <w:right w:val="nil"/>
            </w:tcBorders>
            <w:noWrap w:val="0"/>
            <w:vAlign w:val="center"/>
          </w:tcPr>
          <w:p w14:paraId="5806E553">
            <w:pPr>
              <w:jc w:val="center"/>
              <w:rPr>
                <w:rFonts w:hint="eastAsia" w:eastAsia="宋体"/>
                <w:sz w:val="22"/>
                <w:szCs w:val="22"/>
                <w:lang w:eastAsia="zh-CN"/>
              </w:rPr>
            </w:pPr>
            <w:r>
              <w:rPr>
                <w:rFonts w:hint="eastAsia"/>
                <w:sz w:val="22"/>
                <w:szCs w:val="22"/>
              </w:rPr>
              <w:t>创新创业</w:t>
            </w:r>
            <w:r>
              <w:rPr>
                <w:rFonts w:hint="eastAsia"/>
                <w:sz w:val="22"/>
                <w:szCs w:val="22"/>
                <w:lang w:eastAsia="zh-CN"/>
              </w:rPr>
              <w:t>□</w:t>
            </w:r>
          </w:p>
        </w:tc>
        <w:tc>
          <w:tcPr>
            <w:tcW w:w="636" w:type="pct"/>
            <w:tcBorders>
              <w:top w:val="single" w:color="auto" w:sz="4" w:space="0"/>
              <w:left w:val="nil"/>
              <w:bottom w:val="single" w:color="auto" w:sz="4" w:space="0"/>
              <w:right w:val="nil"/>
            </w:tcBorders>
            <w:noWrap w:val="0"/>
            <w:vAlign w:val="center"/>
          </w:tcPr>
          <w:p w14:paraId="57DDD0C1">
            <w:pPr>
              <w:jc w:val="center"/>
              <w:rPr>
                <w:rFonts w:hint="eastAsia"/>
                <w:sz w:val="22"/>
                <w:szCs w:val="22"/>
              </w:rPr>
            </w:pPr>
            <w:r>
              <w:rPr>
                <w:rFonts w:hint="eastAsia"/>
                <w:sz w:val="22"/>
                <w:szCs w:val="22"/>
              </w:rPr>
              <w:t>产教融合□</w:t>
            </w:r>
          </w:p>
        </w:tc>
        <w:tc>
          <w:tcPr>
            <w:tcW w:w="621" w:type="pct"/>
            <w:gridSpan w:val="2"/>
            <w:tcBorders>
              <w:top w:val="single" w:color="auto" w:sz="4" w:space="0"/>
              <w:left w:val="nil"/>
              <w:bottom w:val="single" w:color="auto" w:sz="4" w:space="0"/>
              <w:right w:val="nil"/>
            </w:tcBorders>
            <w:noWrap w:val="0"/>
            <w:vAlign w:val="center"/>
          </w:tcPr>
          <w:p w14:paraId="4136B633">
            <w:pPr>
              <w:jc w:val="center"/>
              <w:rPr>
                <w:rFonts w:hint="eastAsia"/>
                <w:sz w:val="22"/>
                <w:szCs w:val="22"/>
              </w:rPr>
            </w:pPr>
            <w:r>
              <w:rPr>
                <w:rFonts w:hint="eastAsia"/>
                <w:sz w:val="22"/>
                <w:szCs w:val="22"/>
              </w:rPr>
              <w:t>国际合作□</w:t>
            </w:r>
          </w:p>
        </w:tc>
        <w:tc>
          <w:tcPr>
            <w:tcW w:w="640" w:type="pct"/>
            <w:tcBorders>
              <w:top w:val="single" w:color="auto" w:sz="4" w:space="0"/>
              <w:left w:val="nil"/>
              <w:bottom w:val="single" w:color="auto" w:sz="4" w:space="0"/>
              <w:right w:val="single" w:color="auto" w:sz="4" w:space="0"/>
            </w:tcBorders>
            <w:noWrap w:val="0"/>
            <w:vAlign w:val="center"/>
          </w:tcPr>
          <w:p w14:paraId="0061E1D8">
            <w:pPr>
              <w:jc w:val="center"/>
              <w:rPr>
                <w:rFonts w:hint="eastAsia"/>
                <w:sz w:val="22"/>
                <w:szCs w:val="22"/>
              </w:rPr>
            </w:pPr>
            <w:r>
              <w:rPr>
                <w:rFonts w:hint="eastAsia"/>
                <w:sz w:val="22"/>
                <w:szCs w:val="22"/>
              </w:rPr>
              <w:t>本研贯通□</w:t>
            </w:r>
          </w:p>
        </w:tc>
      </w:tr>
      <w:tr w14:paraId="2DDA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60" w:type="pct"/>
            <w:gridSpan w:val="3"/>
            <w:tcBorders>
              <w:right w:val="single" w:color="auto" w:sz="4" w:space="0"/>
            </w:tcBorders>
            <w:noWrap w:val="0"/>
            <w:vAlign w:val="center"/>
          </w:tcPr>
          <w:p w14:paraId="68C652DC">
            <w:pPr>
              <w:jc w:val="center"/>
              <w:rPr>
                <w:rFonts w:hint="eastAsia"/>
                <w:sz w:val="24"/>
              </w:rPr>
            </w:pPr>
            <w:r>
              <w:rPr>
                <w:rFonts w:hint="eastAsia"/>
                <w:sz w:val="24"/>
              </w:rPr>
              <w:t>论文类型（划</w:t>
            </w:r>
            <w:r>
              <w:rPr>
                <w:rFonts w:hint="eastAsia" w:ascii="宋体" w:hAnsi="宋体"/>
                <w:sz w:val="24"/>
              </w:rPr>
              <w:t>√</w:t>
            </w:r>
            <w:r>
              <w:rPr>
                <w:rFonts w:hint="eastAsia"/>
                <w:sz w:val="24"/>
              </w:rPr>
              <w:t>）</w:t>
            </w:r>
          </w:p>
        </w:tc>
        <w:tc>
          <w:tcPr>
            <w:tcW w:w="892" w:type="pct"/>
            <w:gridSpan w:val="2"/>
            <w:tcBorders>
              <w:top w:val="single" w:color="auto" w:sz="4" w:space="0"/>
              <w:left w:val="single" w:color="auto" w:sz="4" w:space="0"/>
              <w:bottom w:val="single" w:color="auto" w:sz="4" w:space="0"/>
              <w:right w:val="nil"/>
            </w:tcBorders>
            <w:noWrap w:val="0"/>
            <w:vAlign w:val="center"/>
          </w:tcPr>
          <w:p w14:paraId="7A553B25">
            <w:pPr>
              <w:jc w:val="center"/>
              <w:rPr>
                <w:rFonts w:hint="eastAsia" w:eastAsia="宋体"/>
                <w:sz w:val="24"/>
                <w:lang w:eastAsia="zh-CN"/>
              </w:rPr>
            </w:pPr>
            <w:r>
              <w:rPr>
                <w:rFonts w:hint="eastAsia"/>
                <w:sz w:val="24"/>
              </w:rPr>
              <w:t>工程设计类</w:t>
            </w:r>
            <w:r>
              <w:rPr>
                <w:rFonts w:hint="eastAsia"/>
                <w:sz w:val="24"/>
                <w:lang w:eastAsia="zh-CN"/>
              </w:rPr>
              <w:t>☑</w:t>
            </w:r>
          </w:p>
        </w:tc>
        <w:tc>
          <w:tcPr>
            <w:tcW w:w="1897" w:type="pct"/>
            <w:gridSpan w:val="4"/>
            <w:tcBorders>
              <w:top w:val="single" w:color="auto" w:sz="4" w:space="0"/>
              <w:left w:val="nil"/>
              <w:bottom w:val="single" w:color="auto" w:sz="4" w:space="0"/>
              <w:right w:val="nil"/>
            </w:tcBorders>
            <w:noWrap w:val="0"/>
            <w:vAlign w:val="center"/>
          </w:tcPr>
          <w:p w14:paraId="6591A972">
            <w:pPr>
              <w:jc w:val="center"/>
              <w:rPr>
                <w:rFonts w:hint="eastAsia" w:eastAsia="宋体"/>
                <w:sz w:val="24"/>
                <w:lang w:eastAsia="zh-CN"/>
              </w:rPr>
            </w:pPr>
            <w:r>
              <w:rPr>
                <w:rFonts w:hint="eastAsia"/>
                <w:sz w:val="24"/>
              </w:rPr>
              <w:t>理论研究/论文类</w:t>
            </w:r>
            <w:r>
              <w:rPr>
                <w:rFonts w:hint="eastAsia"/>
                <w:sz w:val="24"/>
                <w:lang w:eastAsia="zh-CN"/>
              </w:rPr>
              <w:t>□</w:t>
            </w:r>
          </w:p>
        </w:tc>
        <w:tc>
          <w:tcPr>
            <w:tcW w:w="949" w:type="pct"/>
            <w:gridSpan w:val="2"/>
            <w:tcBorders>
              <w:top w:val="single" w:color="auto" w:sz="4" w:space="0"/>
              <w:left w:val="nil"/>
              <w:bottom w:val="single" w:color="auto" w:sz="4" w:space="0"/>
              <w:right w:val="single" w:color="auto" w:sz="4" w:space="0"/>
            </w:tcBorders>
            <w:noWrap w:val="0"/>
            <w:vAlign w:val="center"/>
          </w:tcPr>
          <w:p w14:paraId="59A903FC">
            <w:pPr>
              <w:spacing w:line="360" w:lineRule="auto"/>
              <w:jc w:val="center"/>
              <w:rPr>
                <w:rFonts w:hint="eastAsia"/>
                <w:sz w:val="24"/>
              </w:rPr>
            </w:pPr>
            <w:r>
              <w:rPr>
                <w:rFonts w:hint="eastAsia"/>
                <w:sz w:val="24"/>
              </w:rPr>
              <w:t>其 他 □</w:t>
            </w:r>
          </w:p>
        </w:tc>
      </w:tr>
      <w:tr w14:paraId="74EE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60" w:type="pct"/>
            <w:gridSpan w:val="3"/>
            <w:noWrap w:val="0"/>
            <w:vAlign w:val="center"/>
          </w:tcPr>
          <w:p w14:paraId="5249333B">
            <w:pPr>
              <w:jc w:val="center"/>
              <w:rPr>
                <w:rFonts w:hint="eastAsia"/>
                <w:sz w:val="24"/>
              </w:rPr>
            </w:pPr>
            <w:r>
              <w:rPr>
                <w:rFonts w:hint="eastAsia"/>
                <w:sz w:val="24"/>
              </w:rPr>
              <w:t>报告日期</w:t>
            </w:r>
          </w:p>
        </w:tc>
        <w:tc>
          <w:tcPr>
            <w:tcW w:w="1840" w:type="pct"/>
            <w:gridSpan w:val="4"/>
            <w:tcBorders>
              <w:top w:val="single" w:color="auto" w:sz="4" w:space="0"/>
            </w:tcBorders>
            <w:noWrap w:val="0"/>
            <w:vAlign w:val="center"/>
          </w:tcPr>
          <w:p w14:paraId="0FDCF599">
            <w:pPr>
              <w:jc w:val="center"/>
              <w:rPr>
                <w:rFonts w:hint="eastAsia"/>
                <w:sz w:val="24"/>
              </w:rPr>
            </w:pPr>
            <w:r>
              <w:rPr>
                <w:rFonts w:hint="eastAsia"/>
                <w:sz w:val="24"/>
                <w:lang w:val="en-US" w:eastAsia="zh-CN"/>
              </w:rPr>
              <w:t>2026</w:t>
            </w:r>
            <w:r>
              <w:rPr>
                <w:rFonts w:hint="eastAsia"/>
                <w:sz w:val="24"/>
              </w:rPr>
              <w:t xml:space="preserve"> 年   </w:t>
            </w:r>
            <w:r>
              <w:rPr>
                <w:rFonts w:hint="eastAsia"/>
                <w:sz w:val="24"/>
                <w:lang w:val="en-US" w:eastAsia="zh-CN"/>
              </w:rPr>
              <w:t>1</w:t>
            </w:r>
            <w:r>
              <w:rPr>
                <w:rFonts w:hint="eastAsia"/>
                <w:sz w:val="24"/>
              </w:rPr>
              <w:t xml:space="preserve"> 月 </w:t>
            </w:r>
            <w:r>
              <w:rPr>
                <w:rFonts w:hint="eastAsia"/>
                <w:sz w:val="24"/>
                <w:lang w:val="en-US" w:eastAsia="zh-CN"/>
              </w:rPr>
              <w:t xml:space="preserve"> 24</w:t>
            </w:r>
            <w:r>
              <w:rPr>
                <w:rFonts w:hint="eastAsia"/>
                <w:sz w:val="24"/>
              </w:rPr>
              <w:t xml:space="preserve">   日  </w:t>
            </w:r>
          </w:p>
        </w:tc>
        <w:tc>
          <w:tcPr>
            <w:tcW w:w="949" w:type="pct"/>
            <w:gridSpan w:val="2"/>
            <w:tcBorders>
              <w:top w:val="single" w:color="auto" w:sz="4" w:space="0"/>
            </w:tcBorders>
            <w:noWrap w:val="0"/>
            <w:vAlign w:val="center"/>
          </w:tcPr>
          <w:p w14:paraId="1F2FF60C">
            <w:pPr>
              <w:jc w:val="center"/>
              <w:rPr>
                <w:rFonts w:hint="eastAsia"/>
                <w:sz w:val="24"/>
              </w:rPr>
            </w:pPr>
            <w:r>
              <w:rPr>
                <w:rFonts w:hint="eastAsia"/>
                <w:sz w:val="24"/>
              </w:rPr>
              <w:t>报告地点</w:t>
            </w:r>
          </w:p>
        </w:tc>
        <w:tc>
          <w:tcPr>
            <w:tcW w:w="949" w:type="pct"/>
            <w:gridSpan w:val="2"/>
            <w:tcBorders>
              <w:top w:val="single" w:color="auto" w:sz="4" w:space="0"/>
            </w:tcBorders>
            <w:noWrap w:val="0"/>
            <w:vAlign w:val="center"/>
          </w:tcPr>
          <w:p w14:paraId="611B88CD">
            <w:pPr>
              <w:spacing w:line="360" w:lineRule="auto"/>
              <w:jc w:val="center"/>
              <w:rPr>
                <w:rFonts w:hint="eastAsia"/>
                <w:sz w:val="24"/>
              </w:rPr>
            </w:pPr>
          </w:p>
        </w:tc>
      </w:tr>
      <w:tr w14:paraId="42E2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11"/>
            <w:noWrap w:val="0"/>
            <w:vAlign w:val="top"/>
          </w:tcPr>
          <w:p w14:paraId="76BEC00D">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right="0" w:rightChars="0"/>
              <w:jc w:val="both"/>
              <w:textAlignment w:val="auto"/>
              <w:rPr>
                <w:rFonts w:hint="eastAsia" w:ascii="宋体" w:hAnsi="宋体" w:cs="宋体"/>
                <w:b/>
                <w:bCs/>
                <w:i w:val="0"/>
                <w:strike w:val="0"/>
                <w:color w:val="auto"/>
                <w:kern w:val="0"/>
                <w:sz w:val="24"/>
                <w:szCs w:val="24"/>
                <w:u w:val="none"/>
                <w:lang w:val="en-US" w:eastAsia="zh-CN" w:bidi="ar"/>
              </w:rPr>
            </w:pPr>
            <w:r>
              <w:rPr>
                <w:rFonts w:hint="eastAsia" w:ascii="宋体" w:hAnsi="宋体" w:cs="宋体"/>
                <w:b/>
                <w:bCs/>
                <w:i w:val="0"/>
                <w:strike w:val="0"/>
                <w:color w:val="auto"/>
                <w:kern w:val="0"/>
                <w:sz w:val="24"/>
                <w:szCs w:val="24"/>
                <w:u w:val="none"/>
                <w:lang w:val="en-US" w:eastAsia="zh-CN" w:bidi="ar"/>
              </w:rPr>
              <w:t>一、 选题背景、意义及依据</w:t>
            </w:r>
          </w:p>
          <w:p w14:paraId="79CBABDD">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bCs w:val="0"/>
                <w:i w:val="0"/>
                <w:strike w:val="0"/>
                <w:color w:val="auto"/>
                <w:kern w:val="0"/>
                <w:sz w:val="24"/>
                <w:szCs w:val="24"/>
                <w:u w:val="none"/>
                <w:lang w:val="en-US" w:eastAsia="zh-CN" w:bidi="ar"/>
              </w:rPr>
            </w:pPr>
            <w:r>
              <w:rPr>
                <w:rFonts w:hint="eastAsia" w:ascii="宋体" w:hAnsi="宋体" w:cs="宋体"/>
                <w:b w:val="0"/>
                <w:bCs w:val="0"/>
                <w:i w:val="0"/>
                <w:strike w:val="0"/>
                <w:color w:val="auto"/>
                <w:kern w:val="0"/>
                <w:sz w:val="24"/>
                <w:szCs w:val="24"/>
                <w:u w:val="none"/>
                <w:lang w:val="en-US" w:eastAsia="zh-CN" w:bidi="ar"/>
              </w:rPr>
              <w:t>随着教育数字化转型的深入，在线编程教育资源（如 Java语言课程）虽爆发式增长，但也陷入了信息繁杂、检索困难的困境。教学资源多以</w:t>
            </w:r>
            <w:r>
              <w:rPr>
                <w:rFonts w:ascii="宋体" w:hAnsi="宋体" w:eastAsia="宋体" w:cs="宋体"/>
                <w:sz w:val="24"/>
                <w:szCs w:val="24"/>
              </w:rPr>
              <w:t>课件、教材、习题</w:t>
            </w:r>
            <w:r>
              <w:rPr>
                <w:rFonts w:hint="eastAsia" w:ascii="宋体" w:hAnsi="宋体" w:cs="宋体"/>
                <w:sz w:val="24"/>
                <w:szCs w:val="24"/>
                <w:lang w:val="en-US" w:eastAsia="zh-CN"/>
              </w:rPr>
              <w:t>等离散</w:t>
            </w:r>
            <w:r>
              <w:rPr>
                <w:rFonts w:hint="eastAsia" w:ascii="宋体" w:hAnsi="宋体" w:cs="宋体"/>
                <w:b w:val="0"/>
                <w:bCs w:val="0"/>
                <w:i w:val="0"/>
                <w:strike w:val="0"/>
                <w:color w:val="auto"/>
                <w:kern w:val="0"/>
                <w:sz w:val="24"/>
                <w:szCs w:val="24"/>
                <w:u w:val="none"/>
                <w:lang w:val="en-US" w:eastAsia="zh-CN" w:bidi="ar"/>
              </w:rPr>
              <w:t>形式存在，缺乏一体化学习平台。学习者在面对“</w:t>
            </w:r>
            <w:r>
              <w:rPr>
                <w:rFonts w:ascii="宋体" w:hAnsi="宋体" w:eastAsia="宋体" w:cs="宋体"/>
                <w:sz w:val="24"/>
                <w:szCs w:val="24"/>
              </w:rPr>
              <w:t>多线程机制 - volatile 关键字 - JMM（Java 内存模型）缓存一致性</w:t>
            </w:r>
            <w:r>
              <w:rPr>
                <w:rFonts w:ascii="宋体" w:hAnsi="宋体" w:cs="宋体"/>
                <w:sz w:val="24"/>
                <w:szCs w:val="24"/>
              </w:rPr>
              <w:t xml:space="preserve"> - </w:t>
            </w:r>
            <w:r>
              <w:rPr>
                <w:rFonts w:ascii="宋体" w:hAnsi="宋体" w:eastAsia="宋体" w:cs="宋体"/>
                <w:sz w:val="24"/>
                <w:szCs w:val="24"/>
              </w:rPr>
              <w:t>MESI 缓存一致性协议</w:t>
            </w:r>
            <w:r>
              <w:rPr>
                <w:rFonts w:hint="eastAsia" w:ascii="宋体" w:hAnsi="宋体" w:cs="宋体"/>
                <w:b w:val="0"/>
                <w:bCs w:val="0"/>
                <w:i w:val="0"/>
                <w:strike w:val="0"/>
                <w:color w:val="auto"/>
                <w:kern w:val="0"/>
                <w:sz w:val="24"/>
                <w:szCs w:val="24"/>
                <w:u w:val="none"/>
                <w:lang w:val="en-US" w:eastAsia="zh-CN" w:bidi="ar"/>
              </w:rPr>
              <w:t>”这类具有高度推演逻辑的知识点时，传统的检索手段难以提供结构化的路径指引。</w:t>
            </w:r>
          </w:p>
          <w:p w14:paraId="46385DBB">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bCs w:val="0"/>
                <w:i w:val="0"/>
                <w:strike w:val="0"/>
                <w:color w:val="auto"/>
                <w:kern w:val="0"/>
                <w:sz w:val="24"/>
                <w:szCs w:val="24"/>
                <w:u w:val="none"/>
                <w:lang w:val="en-US" w:eastAsia="zh-CN" w:bidi="ar"/>
              </w:rPr>
            </w:pPr>
            <w:r>
              <w:rPr>
                <w:rFonts w:hint="eastAsia" w:ascii="宋体" w:hAnsi="宋体" w:cs="宋体"/>
                <w:b w:val="0"/>
                <w:bCs w:val="0"/>
                <w:i w:val="0"/>
                <w:strike w:val="0"/>
                <w:color w:val="auto"/>
                <w:kern w:val="0"/>
                <w:sz w:val="24"/>
                <w:szCs w:val="24"/>
                <w:u w:val="none"/>
                <w:lang w:val="en-US" w:eastAsia="zh-CN" w:bidi="ar"/>
              </w:rPr>
              <w:t>目前，通用大语言模型（LLM）虽具备极强的语言交互能力，但在逻辑性要求高的编程教学场景中存在两大缺陷：其一是知识幻觉：这类模型缺乏对应编程课程专属的教学知识体系支撑，无法严格遵循具体的知识逻辑和教学要求，在讲解复杂的知识细节时，很容易给出错误或模糊的答案，误导学生。其二是可见性不足：无法展示知识间的层级推演关系，难以辅助学生构建系统性的编程学习体系</w:t>
            </w:r>
            <w:r>
              <w:rPr>
                <w:rFonts w:hint="eastAsia" w:ascii="宋体" w:hAnsi="宋体" w:cs="宋体"/>
                <w:b w:val="0"/>
                <w:bCs w:val="0"/>
                <w:i w:val="0"/>
                <w:strike w:val="0"/>
                <w:color w:val="auto"/>
                <w:kern w:val="0"/>
                <w:sz w:val="24"/>
                <w:szCs w:val="24"/>
                <w:u w:val="none"/>
                <w:vertAlign w:val="superscript"/>
                <w:lang w:val="en-US" w:eastAsia="zh-CN" w:bidi="ar"/>
              </w:rPr>
              <w:t>[12]</w:t>
            </w:r>
            <w:r>
              <w:rPr>
                <w:rFonts w:hint="eastAsia" w:ascii="宋体" w:hAnsi="宋体" w:cs="宋体"/>
                <w:b w:val="0"/>
                <w:bCs w:val="0"/>
                <w:i w:val="0"/>
                <w:strike w:val="0"/>
                <w:color w:val="auto"/>
                <w:kern w:val="0"/>
                <w:sz w:val="24"/>
                <w:szCs w:val="24"/>
                <w:u w:val="none"/>
                <w:lang w:val="en-US" w:eastAsia="zh-CN" w:bidi="ar"/>
              </w:rPr>
              <w:t>。</w:t>
            </w:r>
            <w:bookmarkStart w:id="0" w:name="_GoBack"/>
            <w:bookmarkEnd w:id="0"/>
          </w:p>
          <w:p w14:paraId="141E9941">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bCs w:val="0"/>
                <w:i w:val="0"/>
                <w:strike w:val="0"/>
                <w:color w:val="auto"/>
                <w:kern w:val="0"/>
                <w:sz w:val="24"/>
                <w:szCs w:val="24"/>
                <w:u w:val="none"/>
                <w:lang w:val="en-US" w:eastAsia="zh-CN" w:bidi="ar"/>
              </w:rPr>
            </w:pPr>
            <w:r>
              <w:rPr>
                <w:rFonts w:hint="eastAsia" w:ascii="宋体" w:hAnsi="宋体" w:cs="宋体"/>
                <w:b w:val="0"/>
                <w:bCs w:val="0"/>
                <w:i w:val="0"/>
                <w:strike w:val="0"/>
                <w:color w:val="auto"/>
                <w:kern w:val="0"/>
                <w:sz w:val="24"/>
                <w:szCs w:val="24"/>
                <w:u w:val="none"/>
                <w:lang w:val="en-US" w:eastAsia="zh-CN" w:bidi="ar"/>
              </w:rPr>
              <w:t>本次研究目标</w:t>
            </w:r>
            <w:r>
              <w:rPr>
                <w:rFonts w:hint="eastAsia"/>
                <w:sz w:val="24"/>
              </w:rPr>
              <w:t>基于知识图谱</w:t>
            </w:r>
            <w:r>
              <w:rPr>
                <w:rFonts w:hint="eastAsia"/>
                <w:sz w:val="24"/>
                <w:lang w:val="en-US" w:eastAsia="zh-CN"/>
              </w:rPr>
              <w:t>和大</w:t>
            </w:r>
            <w:r>
              <w:rPr>
                <w:rFonts w:hint="eastAsia" w:ascii="宋体" w:hAnsi="宋体" w:eastAsia="宋体" w:cs="宋体"/>
                <w:sz w:val="24"/>
                <w:lang w:val="en-US" w:eastAsia="zh-CN"/>
              </w:rPr>
              <w:t>模型的Java</w:t>
            </w:r>
            <w:r>
              <w:rPr>
                <w:rFonts w:hint="eastAsia" w:ascii="宋体" w:hAnsi="宋体" w:eastAsia="宋体" w:cs="宋体"/>
                <w:sz w:val="24"/>
              </w:rPr>
              <w:t>课</w:t>
            </w:r>
            <w:r>
              <w:rPr>
                <w:rFonts w:hint="eastAsia"/>
                <w:sz w:val="24"/>
              </w:rPr>
              <w:t>程问答系统的设计与实现</w:t>
            </w:r>
            <w:r>
              <w:rPr>
                <w:rFonts w:hint="eastAsia"/>
                <w:sz w:val="24"/>
                <w:lang w:eastAsia="zh-CN"/>
              </w:rPr>
              <w:t>，</w:t>
            </w:r>
            <w:r>
              <w:rPr>
                <w:rFonts w:hint="eastAsia"/>
                <w:sz w:val="24"/>
                <w:lang w:val="en-US" w:eastAsia="zh-CN"/>
              </w:rPr>
              <w:t>实现</w:t>
            </w:r>
            <w:r>
              <w:rPr>
                <w:rFonts w:hint="eastAsia" w:ascii="宋体" w:hAnsi="宋体" w:cs="宋体"/>
                <w:b w:val="0"/>
                <w:bCs w:val="0"/>
                <w:i w:val="0"/>
                <w:strike w:val="0"/>
                <w:color w:val="auto"/>
                <w:kern w:val="0"/>
                <w:sz w:val="24"/>
                <w:szCs w:val="24"/>
                <w:u w:val="none"/>
                <w:lang w:val="en-US" w:eastAsia="zh-CN" w:bidi="ar"/>
              </w:rPr>
              <w:t>Java语言教学的知识图谱自动化提取，以及由大模型驱动的智能问答一体化平台</w:t>
            </w:r>
            <w:r>
              <w:rPr>
                <w:rFonts w:hint="eastAsia" w:ascii="宋体" w:hAnsi="宋体" w:cs="宋体"/>
                <w:b/>
                <w:bCs/>
                <w:i w:val="0"/>
                <w:strike w:val="0"/>
                <w:color w:val="auto"/>
                <w:kern w:val="0"/>
                <w:sz w:val="24"/>
                <w:szCs w:val="24"/>
                <w:u w:val="none"/>
                <w:lang w:val="en-US" w:eastAsia="zh-CN" w:bidi="ar"/>
              </w:rPr>
              <w:t>。</w:t>
            </w:r>
            <w:r>
              <w:rPr>
                <w:rFonts w:hint="eastAsia" w:ascii="宋体" w:hAnsi="宋体" w:cs="宋体"/>
                <w:b w:val="0"/>
                <w:bCs w:val="0"/>
                <w:i w:val="0"/>
                <w:strike w:val="0"/>
                <w:color w:val="auto"/>
                <w:kern w:val="0"/>
                <w:sz w:val="24"/>
                <w:szCs w:val="24"/>
                <w:u w:val="none"/>
                <w:lang w:val="en-US" w:eastAsia="zh-CN" w:bidi="ar"/>
              </w:rPr>
              <w:t>利用大语言模型完成离散课程内容（课件、教材、习题）的自动化抽取、知识图谱构建与更新</w:t>
            </w:r>
            <w:r>
              <w:rPr>
                <w:rFonts w:hint="eastAsia" w:ascii="宋体" w:hAnsi="宋体" w:cs="宋体"/>
                <w:b w:val="0"/>
                <w:bCs w:val="0"/>
                <w:i w:val="0"/>
                <w:strike w:val="0"/>
                <w:color w:val="auto"/>
                <w:kern w:val="0"/>
                <w:sz w:val="24"/>
                <w:szCs w:val="24"/>
                <w:u w:val="none"/>
                <w:vertAlign w:val="superscript"/>
                <w:lang w:val="en-US" w:eastAsia="zh-CN" w:bidi="ar"/>
              </w:rPr>
              <w:t>[1]</w:t>
            </w:r>
            <w:r>
              <w:rPr>
                <w:rFonts w:hint="eastAsia" w:ascii="宋体" w:hAnsi="宋体" w:cs="宋体"/>
                <w:b w:val="0"/>
                <w:bCs w:val="0"/>
                <w:i w:val="0"/>
                <w:strike w:val="0"/>
                <w:color w:val="auto"/>
                <w:kern w:val="0"/>
                <w:sz w:val="24"/>
                <w:szCs w:val="24"/>
                <w:u w:val="none"/>
                <w:lang w:val="en-US" w:eastAsia="zh-CN" w:bidi="ar"/>
              </w:rPr>
              <w:t>，再通过图增强的检索生成（GraphRAG）</w:t>
            </w:r>
            <w:r>
              <w:rPr>
                <w:rFonts w:hint="eastAsia" w:ascii="宋体" w:hAnsi="宋体" w:cs="宋体"/>
                <w:b w:val="0"/>
                <w:bCs w:val="0"/>
                <w:i w:val="0"/>
                <w:strike w:val="0"/>
                <w:color w:val="auto"/>
                <w:kern w:val="0"/>
                <w:sz w:val="24"/>
                <w:szCs w:val="24"/>
                <w:u w:val="none"/>
                <w:vertAlign w:val="superscript"/>
                <w:lang w:val="en-US" w:eastAsia="zh-CN" w:bidi="ar"/>
              </w:rPr>
              <w:t>[3][9]</w:t>
            </w:r>
            <w:r>
              <w:rPr>
                <w:rFonts w:hint="eastAsia" w:ascii="宋体" w:hAnsi="宋体" w:cs="宋体"/>
                <w:b w:val="0"/>
                <w:bCs w:val="0"/>
                <w:i w:val="0"/>
                <w:strike w:val="0"/>
                <w:color w:val="auto"/>
                <w:kern w:val="0"/>
                <w:sz w:val="24"/>
                <w:szCs w:val="24"/>
                <w:u w:val="none"/>
                <w:lang w:val="en-US" w:eastAsia="zh-CN" w:bidi="ar"/>
              </w:rPr>
              <w:t>模式，将知识图谱中的关系检索出来，提供给大模型作为推理依据，提升问答系统的使用体验。</w:t>
            </w:r>
          </w:p>
          <w:p w14:paraId="3969DAAD">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right="0" w:rightChars="0"/>
              <w:jc w:val="both"/>
              <w:textAlignment w:val="auto"/>
              <w:rPr>
                <w:rFonts w:hint="eastAsia" w:ascii="宋体" w:hAnsi="宋体" w:cs="宋体"/>
                <w:b/>
                <w:bCs/>
                <w:i w:val="0"/>
                <w:strike w:val="0"/>
                <w:color w:val="auto"/>
                <w:kern w:val="0"/>
                <w:sz w:val="24"/>
                <w:szCs w:val="24"/>
                <w:u w:val="none"/>
                <w:lang w:val="en-US" w:eastAsia="zh-CN" w:bidi="ar"/>
              </w:rPr>
            </w:pPr>
            <w:r>
              <w:rPr>
                <w:rFonts w:hint="eastAsia" w:ascii="宋体" w:hAnsi="宋体" w:cs="宋体"/>
                <w:b/>
                <w:bCs/>
                <w:i w:val="0"/>
                <w:strike w:val="0"/>
                <w:color w:val="auto"/>
                <w:kern w:val="0"/>
                <w:sz w:val="24"/>
                <w:szCs w:val="24"/>
                <w:u w:val="none"/>
                <w:lang w:val="en-US" w:eastAsia="zh-CN" w:bidi="ar"/>
              </w:rPr>
              <w:t>二、</w:t>
            </w:r>
            <w:r>
              <w:rPr>
                <w:rFonts w:hint="eastAsia" w:ascii="宋体" w:hAnsi="宋体" w:cs="宋体"/>
                <w:b/>
                <w:bCs/>
                <w:i w:val="0"/>
                <w:strike w:val="0"/>
                <w:color w:val="FF0000"/>
                <w:kern w:val="0"/>
                <w:sz w:val="24"/>
                <w:szCs w:val="24"/>
                <w:u w:val="none"/>
                <w:lang w:val="en-US" w:eastAsia="zh-CN" w:bidi="ar"/>
              </w:rPr>
              <w:t xml:space="preserve"> </w:t>
            </w:r>
            <w:r>
              <w:rPr>
                <w:rFonts w:hint="eastAsia" w:ascii="宋体" w:hAnsi="宋体" w:cs="宋体"/>
                <w:b/>
                <w:bCs/>
                <w:i w:val="0"/>
                <w:strike w:val="0"/>
                <w:color w:val="auto"/>
                <w:kern w:val="0"/>
                <w:sz w:val="24"/>
                <w:szCs w:val="24"/>
                <w:u w:val="none"/>
                <w:lang w:val="en-US" w:eastAsia="zh-CN" w:bidi="ar"/>
              </w:rPr>
              <w:t>国内外研究现状</w:t>
            </w:r>
          </w:p>
          <w:p w14:paraId="6A5A2FE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500" w:lineRule="exact"/>
              <w:ind w:right="0" w:rightChars="0" w:firstLine="480" w:firstLineChars="200"/>
              <w:jc w:val="both"/>
              <w:textAlignment w:val="auto"/>
              <w:rPr>
                <w:rFonts w:hint="default" w:ascii="宋体" w:hAnsi="宋体" w:eastAsia="宋体" w:cs="宋体"/>
                <w:b w:val="0"/>
                <w:bCs w:val="0"/>
                <w:i w:val="0"/>
                <w:strike w:val="0"/>
                <w:color w:val="auto"/>
                <w:kern w:val="0"/>
                <w:sz w:val="24"/>
                <w:szCs w:val="24"/>
                <w:u w:val="none"/>
                <w:lang w:val="en-US" w:eastAsia="zh-CN" w:bidi="ar"/>
              </w:rPr>
            </w:pPr>
            <w:r>
              <w:rPr>
                <w:rFonts w:hint="eastAsia" w:ascii="宋体" w:hAnsi="宋体" w:cs="宋体"/>
                <w:b w:val="0"/>
                <w:bCs w:val="0"/>
                <w:i w:val="0"/>
                <w:strike w:val="0"/>
                <w:color w:val="auto"/>
                <w:kern w:val="0"/>
                <w:sz w:val="24"/>
                <w:szCs w:val="24"/>
                <w:u w:val="none"/>
                <w:lang w:val="en-US" w:eastAsia="zh-CN" w:bidi="ar"/>
              </w:rPr>
              <w:t>在知识抽取层面，基于 LLM 函数调用能力的三元组抽取方法成为研究热点，OpenAI、Anthropic 等机构的研究表明，通过预定义实体和关系约束的提示词工程，可让 LLM 直接输出标准化的实体-关系-实体三元组，缓解了传统 NLP 模型（如 BERT-BiLSTM-CRF）对大规模标注数据集的过度依赖，该方法已在生物医疗、软件工程等垂直领域落地应用。此外，Tomaz Bratanic 等学者在《Constructing Knowledge Graphs from Text Using OpenAI Functions》中提出的 “强类型约束 + 标准化输出格式” 抽取框架</w:t>
            </w:r>
            <w:r>
              <w:rPr>
                <w:rFonts w:hint="eastAsia" w:ascii="宋体" w:hAnsi="宋体" w:cs="宋体"/>
                <w:b w:val="0"/>
                <w:bCs w:val="0"/>
                <w:i w:val="0"/>
                <w:strike w:val="0"/>
                <w:color w:val="auto"/>
                <w:kern w:val="0"/>
                <w:sz w:val="24"/>
                <w:szCs w:val="24"/>
                <w:u w:val="none"/>
                <w:vertAlign w:val="superscript"/>
                <w:lang w:val="en-US" w:eastAsia="zh-CN" w:bidi="ar"/>
              </w:rPr>
              <w:t>[1]</w:t>
            </w:r>
            <w:r>
              <w:rPr>
                <w:rFonts w:hint="eastAsia" w:ascii="宋体" w:hAnsi="宋体" w:cs="宋体"/>
                <w:b w:val="0"/>
                <w:bCs w:val="0"/>
                <w:i w:val="0"/>
                <w:strike w:val="0"/>
                <w:color w:val="auto"/>
                <w:kern w:val="0"/>
                <w:sz w:val="24"/>
                <w:szCs w:val="24"/>
                <w:u w:val="none"/>
                <w:lang w:val="en-US" w:eastAsia="zh-CN" w:bidi="ar"/>
              </w:rPr>
              <w:t>，为非结构化文本到知识图谱的转化提供了可落地的技术路径，但其未针对编程学科的逻辑特性做适配优化。</w:t>
            </w:r>
            <w:r>
              <w:rPr>
                <w:rFonts w:hint="eastAsia" w:ascii="宋体" w:hAnsi="宋体" w:cs="宋体"/>
                <w:b w:val="0"/>
                <w:bCs w:val="0"/>
                <w:i w:val="0"/>
                <w:strike w:val="0"/>
                <w:color w:val="auto"/>
                <w:kern w:val="0"/>
                <w:sz w:val="24"/>
                <w:szCs w:val="24"/>
                <w:u w:val="none"/>
                <w:lang w:val="en-US" w:eastAsia="zh-CN" w:bidi="ar"/>
              </w:rPr>
              <w:br w:type="textWrapping"/>
            </w:r>
            <w:r>
              <w:rPr>
                <w:rFonts w:hint="eastAsia" w:ascii="宋体" w:hAnsi="宋体" w:cs="宋体"/>
                <w:b w:val="0"/>
                <w:bCs w:val="0"/>
                <w:i w:val="0"/>
                <w:strike w:val="0"/>
                <w:color w:val="auto"/>
                <w:kern w:val="0"/>
                <w:sz w:val="24"/>
                <w:szCs w:val="24"/>
                <w:u w:val="none"/>
                <w:lang w:val="en-US" w:eastAsia="zh-CN" w:bidi="ar"/>
              </w:rPr>
              <w:t xml:space="preserve">   </w:t>
            </w:r>
            <w:r>
              <w:rPr>
                <w:rFonts w:hint="eastAsia" w:ascii="宋体" w:hAnsi="宋体" w:cs="宋体"/>
                <w:sz w:val="24"/>
                <w:szCs w:val="24"/>
                <w:lang w:val="en-US" w:eastAsia="zh-CN"/>
              </w:rPr>
              <w:t>在完成以上的信息抽取步骤之后，我们</w:t>
            </w:r>
            <w:r>
              <w:rPr>
                <w:rFonts w:ascii="宋体" w:hAnsi="宋体" w:eastAsia="宋体" w:cs="宋体"/>
                <w:sz w:val="24"/>
                <w:szCs w:val="24"/>
              </w:rPr>
              <w:t>实现了从非结构化和半结构化数据中获取实体</w:t>
            </w:r>
            <w:r>
              <w:rPr>
                <w:rFonts w:hint="eastAsia" w:ascii="宋体" w:hAnsi="宋体" w:cs="宋体"/>
                <w:sz w:val="24"/>
                <w:szCs w:val="24"/>
                <w:lang w:eastAsia="zh-CN"/>
              </w:rPr>
              <w:t>。</w:t>
            </w:r>
            <w:r>
              <w:rPr>
                <w:rFonts w:hint="eastAsia" w:ascii="宋体" w:hAnsi="宋体" w:cs="宋体"/>
                <w:sz w:val="24"/>
                <w:szCs w:val="24"/>
                <w:lang w:val="en-US" w:eastAsia="zh-CN"/>
              </w:rPr>
              <w:t>《知识图谱构建技术综述》</w:t>
            </w:r>
            <w:r>
              <w:rPr>
                <w:rFonts w:hint="eastAsia" w:ascii="宋体" w:hAnsi="宋体" w:cs="宋体"/>
                <w:sz w:val="24"/>
                <w:szCs w:val="24"/>
                <w:vertAlign w:val="superscript"/>
                <w:lang w:val="en-US" w:eastAsia="zh-CN"/>
              </w:rPr>
              <w:t>[2]</w:t>
            </w:r>
            <w:r>
              <w:rPr>
                <w:rFonts w:hint="eastAsia" w:ascii="宋体" w:hAnsi="宋体" w:cs="宋体"/>
                <w:sz w:val="24"/>
                <w:szCs w:val="24"/>
                <w:lang w:val="en-US" w:eastAsia="zh-CN"/>
              </w:rPr>
              <w:t>提到，</w:t>
            </w:r>
            <w:r>
              <w:rPr>
                <w:rFonts w:ascii="宋体" w:hAnsi="宋体" w:eastAsia="宋体" w:cs="宋体"/>
                <w:sz w:val="24"/>
                <w:szCs w:val="24"/>
              </w:rPr>
              <w:t>这些结果中可能包含大量的冗余和错误信息，数据之间的关系也是扁平化的，缺乏层次性和逻辑性，因此有必要对其进行清理和整合</w:t>
            </w:r>
            <w:r>
              <w:rPr>
                <w:rFonts w:hint="eastAsia" w:ascii="宋体" w:hAnsi="宋体" w:cs="宋体"/>
                <w:sz w:val="24"/>
                <w:szCs w:val="24"/>
                <w:lang w:eastAsia="zh-CN"/>
              </w:rPr>
              <w:t>，</w:t>
            </w:r>
            <w:r>
              <w:rPr>
                <w:rFonts w:hint="eastAsia" w:ascii="宋体" w:hAnsi="宋体" w:cs="宋体"/>
                <w:sz w:val="24"/>
                <w:szCs w:val="24"/>
                <w:lang w:val="en-US" w:eastAsia="zh-CN"/>
              </w:rPr>
              <w:t>也就是知识融合阶段。其中实体消歧（解决同名实体产生歧义问题）、</w:t>
            </w:r>
            <w:r>
              <w:rPr>
                <w:rFonts w:ascii="宋体" w:hAnsi="宋体" w:eastAsia="宋体" w:cs="宋体"/>
                <w:sz w:val="24"/>
                <w:szCs w:val="24"/>
              </w:rPr>
              <w:t>共指消解</w:t>
            </w:r>
            <w:r>
              <w:rPr>
                <w:rFonts w:hint="eastAsia" w:ascii="宋体" w:hAnsi="宋体" w:cs="宋体"/>
                <w:sz w:val="24"/>
                <w:szCs w:val="24"/>
                <w:lang w:eastAsia="zh-CN"/>
              </w:rPr>
              <w:t>（</w:t>
            </w:r>
            <w:r>
              <w:rPr>
                <w:rFonts w:ascii="宋体" w:hAnsi="宋体" w:eastAsia="宋体" w:cs="宋体"/>
                <w:sz w:val="24"/>
                <w:szCs w:val="24"/>
              </w:rPr>
              <w:t>解决多个指称项对应于同一实体对象的问题</w:t>
            </w:r>
            <w:r>
              <w:rPr>
                <w:rFonts w:hint="eastAsia" w:ascii="宋体" w:hAnsi="宋体" w:cs="宋体"/>
                <w:sz w:val="24"/>
                <w:szCs w:val="24"/>
                <w:lang w:eastAsia="zh-CN"/>
              </w:rPr>
              <w:t>）</w:t>
            </w:r>
            <w:r>
              <w:rPr>
                <w:rFonts w:hint="eastAsia" w:ascii="宋体" w:hAnsi="宋体" w:cs="宋体"/>
                <w:sz w:val="24"/>
                <w:szCs w:val="24"/>
                <w:lang w:val="en-US" w:eastAsia="zh-CN"/>
              </w:rPr>
              <w:t>是主要需要解决的问题。</w:t>
            </w:r>
          </w:p>
          <w:p w14:paraId="466D7D7E">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right="0" w:rightChars="0" w:firstLine="480" w:firstLineChars="200"/>
              <w:jc w:val="both"/>
              <w:textAlignment w:val="auto"/>
              <w:rPr>
                <w:rFonts w:hint="eastAsia" w:ascii="宋体" w:hAnsi="宋体" w:cs="宋体"/>
                <w:b w:val="0"/>
                <w:bCs w:val="0"/>
                <w:i w:val="0"/>
                <w:strike w:val="0"/>
                <w:color w:val="auto"/>
                <w:kern w:val="0"/>
                <w:sz w:val="24"/>
                <w:szCs w:val="24"/>
                <w:u w:val="none"/>
                <w:lang w:val="en-US" w:eastAsia="zh-CN" w:bidi="ar"/>
              </w:rPr>
            </w:pPr>
            <w:r>
              <w:rPr>
                <w:rFonts w:hint="eastAsia" w:ascii="宋体" w:hAnsi="宋体" w:cs="宋体"/>
                <w:b w:val="0"/>
                <w:bCs w:val="0"/>
                <w:i w:val="0"/>
                <w:strike w:val="0"/>
                <w:color w:val="auto"/>
                <w:kern w:val="0"/>
                <w:sz w:val="24"/>
                <w:szCs w:val="24"/>
                <w:u w:val="none"/>
                <w:lang w:val="en-US" w:eastAsia="zh-CN" w:bidi="ar"/>
              </w:rPr>
              <w:t>在知识图谱</w:t>
            </w:r>
            <w:r>
              <w:rPr>
                <w:rFonts w:hint="default" w:ascii="宋体" w:hAnsi="宋体" w:cs="宋体"/>
                <w:b w:val="0"/>
                <w:bCs w:val="0"/>
                <w:i w:val="0"/>
                <w:strike w:val="0"/>
                <w:color w:val="auto"/>
                <w:kern w:val="0"/>
                <w:sz w:val="24"/>
                <w:szCs w:val="24"/>
                <w:u w:val="none"/>
                <w:lang w:eastAsia="zh-CN" w:bidi="ar"/>
              </w:rPr>
              <w:t>问答</w:t>
            </w:r>
            <w:r>
              <w:rPr>
                <w:rFonts w:hint="eastAsia" w:ascii="宋体" w:hAnsi="宋体" w:cs="宋体"/>
                <w:b w:val="0"/>
                <w:bCs w:val="0"/>
                <w:i w:val="0"/>
                <w:strike w:val="0"/>
                <w:color w:val="auto"/>
                <w:kern w:val="0"/>
                <w:sz w:val="24"/>
                <w:szCs w:val="24"/>
                <w:u w:val="none"/>
                <w:lang w:val="en-US" w:eastAsia="zh-CN" w:bidi="ar"/>
              </w:rPr>
              <w:t>领域的研究已从早期的图谱检索，逐步转向图结构与大模型协同的深度融合阶段。微软于 2024 年开源的 GraphRAG（图检索增强生成）技术，核心思路是利用图谱的结构化特征优化大模型的推理路径，通过将非结构化文本转化为图节点和关系，让大模型能够基于“知识路径”而非单纯的文本相似度生成回答，这一技术已在技术文档解析、复杂问题推理等场景验证了有效性</w:t>
            </w:r>
            <w:r>
              <w:rPr>
                <w:rFonts w:hint="eastAsia" w:ascii="宋体" w:hAnsi="宋体" w:cs="宋体"/>
                <w:b w:val="0"/>
                <w:bCs w:val="0"/>
                <w:i w:val="0"/>
                <w:strike w:val="0"/>
                <w:color w:val="auto"/>
                <w:kern w:val="0"/>
                <w:sz w:val="24"/>
                <w:szCs w:val="24"/>
                <w:u w:val="none"/>
                <w:vertAlign w:val="superscript"/>
                <w:lang w:val="en-US" w:eastAsia="zh-CN" w:bidi="ar"/>
              </w:rPr>
              <w:t>[3]</w:t>
            </w:r>
            <w:r>
              <w:rPr>
                <w:rFonts w:hint="eastAsia" w:ascii="宋体" w:hAnsi="宋体" w:cs="宋体"/>
                <w:b w:val="0"/>
                <w:bCs w:val="0"/>
                <w:i w:val="0"/>
                <w:strike w:val="0"/>
                <w:color w:val="auto"/>
                <w:kern w:val="0"/>
                <w:sz w:val="24"/>
                <w:szCs w:val="24"/>
                <w:u w:val="none"/>
                <w:lang w:val="en-US" w:eastAsia="zh-CN" w:bidi="ar"/>
              </w:rPr>
              <w:t>。</w:t>
            </w:r>
          </w:p>
          <w:p w14:paraId="5E4D89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500" w:lineRule="exact"/>
              <w:ind w:leftChars="0" w:right="0" w:rightChars="0" w:firstLine="480" w:firstLineChars="200"/>
              <w:jc w:val="both"/>
              <w:textAlignment w:val="auto"/>
              <w:rPr>
                <w:rFonts w:hint="eastAsia" w:ascii="宋体" w:hAnsi="宋体" w:cs="宋体"/>
                <w:b w:val="0"/>
                <w:bCs w:val="0"/>
                <w:i w:val="0"/>
                <w:strike w:val="0"/>
                <w:color w:val="auto"/>
                <w:kern w:val="0"/>
                <w:sz w:val="24"/>
                <w:szCs w:val="24"/>
                <w:u w:val="none"/>
                <w:lang w:val="en-US" w:eastAsia="zh-CN" w:bidi="ar"/>
              </w:rPr>
            </w:pPr>
            <w:r>
              <w:rPr>
                <w:rFonts w:hint="eastAsia" w:ascii="宋体" w:hAnsi="宋体" w:cs="宋体"/>
                <w:b w:val="0"/>
                <w:bCs w:val="0"/>
                <w:i w:val="0"/>
                <w:strike w:val="0"/>
                <w:color w:val="auto"/>
                <w:kern w:val="0"/>
                <w:sz w:val="24"/>
                <w:szCs w:val="24"/>
                <w:u w:val="none"/>
                <w:lang w:val="en-US" w:eastAsia="zh-CN" w:bidi="ar"/>
              </w:rPr>
              <w:t>冯筠在《课程知识图谱自动构建综述》中提到，国内研究涵盖了从基于规则、统计特征（如TF-IDF、YAKE）到深度学习模型（如BERT-BiLSTM-CRF</w:t>
            </w:r>
            <w:r>
              <w:rPr>
                <w:rFonts w:hint="default" w:ascii="宋体" w:hAnsi="宋体" w:cs="宋体"/>
                <w:b w:val="0"/>
                <w:bCs w:val="0"/>
                <w:i w:val="0"/>
                <w:strike w:val="0"/>
                <w:color w:val="auto"/>
                <w:kern w:val="0"/>
                <w:sz w:val="24"/>
                <w:szCs w:val="24"/>
                <w:u w:val="none"/>
                <w:lang w:eastAsia="zh-CN" w:bidi="ar"/>
              </w:rPr>
              <w:t>）</w:t>
            </w:r>
            <w:r>
              <w:rPr>
                <w:rFonts w:hint="eastAsia" w:ascii="宋体" w:hAnsi="宋体" w:cs="宋体"/>
                <w:b w:val="0"/>
                <w:bCs w:val="0"/>
                <w:i w:val="0"/>
                <w:strike w:val="0"/>
                <w:color w:val="auto"/>
                <w:kern w:val="0"/>
                <w:sz w:val="24"/>
                <w:szCs w:val="24"/>
                <w:u w:val="none"/>
                <w:lang w:val="en-US" w:eastAsia="zh-CN" w:bidi="ar"/>
              </w:rPr>
              <w:t>以及图算法（如TextRank）等多种技术路径</w:t>
            </w:r>
            <w:r>
              <w:rPr>
                <w:rFonts w:hint="default" w:ascii="宋体" w:hAnsi="宋体" w:cs="宋体"/>
                <w:b w:val="0"/>
                <w:bCs w:val="0"/>
                <w:i w:val="0"/>
                <w:strike w:val="0"/>
                <w:color w:val="auto"/>
                <w:kern w:val="0"/>
                <w:sz w:val="24"/>
                <w:szCs w:val="24"/>
                <w:u w:val="none"/>
                <w:lang w:eastAsia="zh-CN" w:bidi="ar"/>
              </w:rPr>
              <w:t>。但仍存在</w:t>
            </w:r>
            <w:r>
              <w:rPr>
                <w:rFonts w:hint="eastAsia" w:ascii="宋体" w:hAnsi="宋体" w:cs="宋体"/>
                <w:b w:val="0"/>
                <w:bCs w:val="0"/>
                <w:i w:val="0"/>
                <w:strike w:val="0"/>
                <w:color w:val="auto"/>
                <w:kern w:val="0"/>
                <w:sz w:val="24"/>
                <w:szCs w:val="24"/>
                <w:u w:val="none"/>
                <w:lang w:val="en-US" w:eastAsia="zh-CN" w:bidi="ar"/>
              </w:rPr>
              <w:t>教育</w:t>
            </w:r>
            <w:r>
              <w:rPr>
                <w:rFonts w:hint="default" w:ascii="宋体" w:hAnsi="宋体" w:cs="宋体"/>
                <w:b w:val="0"/>
                <w:bCs w:val="0"/>
                <w:i w:val="0"/>
                <w:strike w:val="0"/>
                <w:color w:val="auto"/>
                <w:kern w:val="0"/>
                <w:sz w:val="24"/>
                <w:szCs w:val="24"/>
                <w:u w:val="none"/>
                <w:lang w:eastAsia="zh-CN" w:bidi="ar"/>
              </w:rPr>
              <w:t>领域</w:t>
            </w:r>
            <w:r>
              <w:rPr>
                <w:rFonts w:hint="eastAsia" w:ascii="宋体" w:hAnsi="宋体" w:cs="宋体"/>
                <w:b w:val="0"/>
                <w:bCs w:val="0"/>
                <w:i w:val="0"/>
                <w:strike w:val="0"/>
                <w:color w:val="auto"/>
                <w:kern w:val="0"/>
                <w:sz w:val="24"/>
                <w:szCs w:val="24"/>
                <w:u w:val="none"/>
                <w:lang w:val="en-US" w:eastAsia="zh-CN" w:bidi="ar"/>
              </w:rPr>
              <w:t>标注数据稀缺</w:t>
            </w:r>
            <w:r>
              <w:rPr>
                <w:rFonts w:hint="default" w:ascii="宋体" w:hAnsi="宋体" w:cs="宋体"/>
                <w:b w:val="0"/>
                <w:bCs w:val="0"/>
                <w:i w:val="0"/>
                <w:strike w:val="0"/>
                <w:color w:val="auto"/>
                <w:kern w:val="0"/>
                <w:sz w:val="24"/>
                <w:szCs w:val="24"/>
                <w:u w:val="none"/>
                <w:lang w:eastAsia="zh-CN" w:bidi="ar"/>
              </w:rPr>
              <w:t>、实体及关系定义缺乏完整理论支撑</w:t>
            </w:r>
            <w:r>
              <w:rPr>
                <w:rFonts w:hint="eastAsia" w:ascii="宋体" w:hAnsi="宋体" w:cs="宋体"/>
                <w:b w:val="0"/>
                <w:bCs w:val="0"/>
                <w:i w:val="0"/>
                <w:strike w:val="0"/>
                <w:color w:val="auto"/>
                <w:kern w:val="0"/>
                <w:sz w:val="24"/>
                <w:szCs w:val="24"/>
                <w:u w:val="none"/>
                <w:lang w:val="en-US" w:eastAsia="zh-CN" w:bidi="ar"/>
              </w:rPr>
              <w:t>的挑战</w:t>
            </w:r>
            <w:r>
              <w:rPr>
                <w:rFonts w:hint="eastAsia" w:ascii="宋体" w:hAnsi="宋体" w:cs="宋体"/>
                <w:b w:val="0"/>
                <w:bCs w:val="0"/>
                <w:i w:val="0"/>
                <w:strike w:val="0"/>
                <w:color w:val="auto"/>
                <w:kern w:val="0"/>
                <w:sz w:val="24"/>
                <w:szCs w:val="24"/>
                <w:u w:val="none"/>
                <w:vertAlign w:val="superscript"/>
                <w:lang w:val="en-US" w:eastAsia="zh-CN" w:bidi="ar"/>
              </w:rPr>
              <w:t>[4]</w:t>
            </w:r>
            <w:r>
              <w:rPr>
                <w:rFonts w:hint="eastAsia" w:ascii="宋体" w:hAnsi="宋体" w:cs="宋体"/>
                <w:b w:val="0"/>
                <w:bCs w:val="0"/>
                <w:i w:val="0"/>
                <w:strike w:val="0"/>
                <w:color w:val="auto"/>
                <w:kern w:val="0"/>
                <w:sz w:val="24"/>
                <w:szCs w:val="24"/>
                <w:u w:val="none"/>
                <w:lang w:val="en-US" w:eastAsia="zh-CN" w:bidi="ar"/>
              </w:rPr>
              <w:t>。平台方面，EduKG、智慧树等提供了知识图谱驱动的智能问答、关系寻路、智能备课等服务，形成了初步的应用生态。</w:t>
            </w:r>
          </w:p>
          <w:p w14:paraId="0A62E9CC">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right="0" w:rightChars="0" w:firstLine="480" w:firstLineChars="200"/>
              <w:jc w:val="both"/>
              <w:textAlignment w:val="auto"/>
              <w:rPr>
                <w:rFonts w:hint="eastAsia" w:ascii="宋体" w:hAnsi="宋体" w:cs="宋体"/>
                <w:b w:val="0"/>
                <w:bCs w:val="0"/>
                <w:i w:val="0"/>
                <w:strike w:val="0"/>
                <w:color w:val="auto"/>
                <w:kern w:val="0"/>
                <w:sz w:val="24"/>
                <w:szCs w:val="24"/>
                <w:u w:val="none"/>
                <w:lang w:val="en-US" w:eastAsia="zh-CN" w:bidi="ar"/>
              </w:rPr>
            </w:pPr>
            <w:r>
              <w:rPr>
                <w:rFonts w:hint="eastAsia" w:ascii="宋体" w:hAnsi="宋体" w:cs="宋体"/>
                <w:b w:val="0"/>
                <w:bCs w:val="0"/>
                <w:i w:val="0"/>
                <w:strike w:val="0"/>
                <w:color w:val="auto"/>
                <w:kern w:val="0"/>
                <w:sz w:val="24"/>
                <w:szCs w:val="24"/>
                <w:u w:val="none"/>
                <w:lang w:val="en-US" w:eastAsia="zh-CN" w:bidi="ar"/>
              </w:rPr>
              <w:t>在计算机基础课程领域，相关研究仍存在明显缺口</w:t>
            </w:r>
            <w:r>
              <w:rPr>
                <w:rFonts w:hint="default" w:ascii="宋体" w:hAnsi="宋体" w:cs="宋体"/>
                <w:b w:val="0"/>
                <w:bCs w:val="0"/>
                <w:i w:val="0"/>
                <w:strike w:val="0"/>
                <w:color w:val="auto"/>
                <w:kern w:val="0"/>
                <w:sz w:val="24"/>
                <w:szCs w:val="24"/>
                <w:u w:val="none"/>
                <w:lang w:eastAsia="zh-CN" w:bidi="ar"/>
              </w:rPr>
              <w:t>。</w:t>
            </w:r>
            <w:r>
              <w:rPr>
                <w:rFonts w:hint="eastAsia" w:ascii="宋体" w:hAnsi="宋体" w:cs="宋体"/>
                <w:b w:val="0"/>
                <w:bCs w:val="0"/>
                <w:i w:val="0"/>
                <w:strike w:val="0"/>
                <w:color w:val="auto"/>
                <w:kern w:val="0"/>
                <w:sz w:val="24"/>
                <w:szCs w:val="24"/>
                <w:u w:val="none"/>
                <w:lang w:val="en-US" w:eastAsia="zh-CN" w:bidi="ar"/>
              </w:rPr>
              <w:t>冷子霖在《基于知识图谱的 C 语言程序设计课程问答系统的设计与实现》中，虽完成了C语言核心知识点的本体建模和简单问答系统开发，但采用的仍是传统BERT-BiLSTM-CRF模型抽取方法，未结合大模型实现自动化构建，且未引入 GraphRAG 优化回答质量</w:t>
            </w:r>
            <w:r>
              <w:rPr>
                <w:rFonts w:hint="eastAsia" w:ascii="宋体" w:hAnsi="宋体" w:cs="宋体"/>
                <w:b w:val="0"/>
                <w:bCs w:val="0"/>
                <w:i w:val="0"/>
                <w:strike w:val="0"/>
                <w:color w:val="auto"/>
                <w:kern w:val="0"/>
                <w:sz w:val="24"/>
                <w:szCs w:val="24"/>
                <w:u w:val="none"/>
                <w:vertAlign w:val="superscript"/>
                <w:lang w:val="en-US" w:eastAsia="zh-CN" w:bidi="ar"/>
              </w:rPr>
              <w:t>[5]</w:t>
            </w:r>
            <w:r>
              <w:rPr>
                <w:rFonts w:hint="eastAsia" w:ascii="宋体" w:hAnsi="宋体" w:cs="宋体"/>
                <w:b w:val="0"/>
                <w:bCs w:val="0"/>
                <w:i w:val="0"/>
                <w:strike w:val="0"/>
                <w:color w:val="auto"/>
                <w:kern w:val="0"/>
                <w:sz w:val="24"/>
                <w:szCs w:val="24"/>
                <w:u w:val="none"/>
                <w:lang w:val="en-US" w:eastAsia="zh-CN" w:bidi="ar"/>
              </w:rPr>
              <w:t>。现有研究多停留在实验室阶段，尚未形成可落地的一体化平台</w:t>
            </w:r>
            <w:r>
              <w:rPr>
                <w:rFonts w:hint="default" w:ascii="宋体" w:hAnsi="宋体" w:cs="宋体"/>
                <w:b w:val="0"/>
                <w:bCs w:val="0"/>
                <w:i w:val="0"/>
                <w:strike w:val="0"/>
                <w:color w:val="auto"/>
                <w:kern w:val="0"/>
                <w:sz w:val="24"/>
                <w:szCs w:val="24"/>
                <w:u w:val="none"/>
                <w:lang w:eastAsia="zh-CN" w:bidi="ar"/>
              </w:rPr>
              <w:t>，</w:t>
            </w:r>
            <w:r>
              <w:rPr>
                <w:rFonts w:hint="eastAsia" w:ascii="宋体" w:hAnsi="宋体" w:cs="宋体"/>
                <w:b w:val="0"/>
                <w:bCs w:val="0"/>
                <w:i w:val="0"/>
                <w:strike w:val="0"/>
                <w:color w:val="auto"/>
                <w:kern w:val="0"/>
                <w:sz w:val="24"/>
                <w:szCs w:val="24"/>
                <w:u w:val="none"/>
                <w:lang w:val="en-US" w:eastAsia="zh-CN" w:bidi="ar"/>
              </w:rPr>
              <w:t>聚焦于 Java语言这类入门级编程课程的研究仍较少，无法满足基层编程教育的实际需求。</w:t>
            </w:r>
          </w:p>
          <w:p w14:paraId="76B809F4">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right="0" w:rightChars="0"/>
              <w:jc w:val="both"/>
              <w:textAlignment w:val="auto"/>
              <w:rPr>
                <w:rFonts w:hint="eastAsia" w:ascii="宋体" w:hAnsi="宋体" w:cs="宋体"/>
                <w:b/>
                <w:bCs/>
                <w:i w:val="0"/>
                <w:strike w:val="0"/>
                <w:color w:val="auto"/>
                <w:kern w:val="0"/>
                <w:sz w:val="24"/>
                <w:szCs w:val="24"/>
                <w:u w:val="none"/>
                <w:lang w:val="en-US" w:eastAsia="zh-CN" w:bidi="ar"/>
              </w:rPr>
            </w:pPr>
            <w:r>
              <w:rPr>
                <w:rFonts w:hint="eastAsia" w:ascii="宋体" w:hAnsi="宋体" w:cs="宋体"/>
                <w:b/>
                <w:bCs/>
                <w:i w:val="0"/>
                <w:strike w:val="0"/>
                <w:color w:val="auto"/>
                <w:kern w:val="0"/>
                <w:sz w:val="24"/>
                <w:szCs w:val="24"/>
                <w:u w:val="none"/>
                <w:lang w:val="en-US" w:eastAsia="zh-CN" w:bidi="ar"/>
              </w:rPr>
              <w:t>三、 课题研究目标、研究内容、研究方法及关键技术</w:t>
            </w:r>
          </w:p>
          <w:p w14:paraId="64F60ABE">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1、研究目标：</w:t>
            </w:r>
          </w:p>
          <w:p w14:paraId="420D7448">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ascii="宋体" w:hAnsi="宋体" w:eastAsia="宋体" w:cs="宋体"/>
                <w:sz w:val="24"/>
                <w:szCs w:val="24"/>
              </w:rPr>
            </w:pPr>
            <w:r>
              <w:rPr>
                <w:rFonts w:ascii="宋体" w:hAnsi="宋体" w:eastAsia="宋体" w:cs="宋体"/>
                <w:sz w:val="24"/>
                <w:szCs w:val="24"/>
              </w:rPr>
              <w:t>传统研究多基于 BERT-BiLSTM-CRF 等预训练模型进行知识抽取，面临标注成本高昂、跨领域迁移能力弱等挑战。本研究将</w:t>
            </w:r>
            <w:r>
              <w:rPr>
                <w:rFonts w:hint="eastAsia" w:ascii="宋体" w:hAnsi="宋体" w:cs="宋体"/>
                <w:sz w:val="24"/>
                <w:szCs w:val="24"/>
                <w:lang w:val="en-US" w:eastAsia="zh-CN"/>
              </w:rPr>
              <w:t>从Runnoob.com</w:t>
            </w:r>
            <w:r>
              <w:rPr>
                <w:rFonts w:hint="default" w:ascii="宋体" w:hAnsi="宋体" w:cs="宋体"/>
                <w:sz w:val="24"/>
                <w:szCs w:val="24"/>
                <w:lang w:eastAsia="zh-CN"/>
              </w:rPr>
              <w:t>提取Java教程文本，</w:t>
            </w:r>
            <w:r>
              <w:rPr>
                <w:rFonts w:ascii="宋体" w:hAnsi="宋体" w:eastAsia="宋体" w:cs="宋体"/>
                <w:sz w:val="24"/>
                <w:szCs w:val="24"/>
              </w:rPr>
              <w:t>利用大模型的自然语言处理能力，配合预定义的实体、关系约束，实现从非结构化</w:t>
            </w:r>
            <w:r>
              <w:rPr>
                <w:rFonts w:hint="eastAsia" w:ascii="宋体" w:hAnsi="宋体" w:cs="宋体"/>
                <w:sz w:val="24"/>
                <w:szCs w:val="24"/>
                <w:lang w:val="en-US" w:eastAsia="zh-CN"/>
              </w:rPr>
              <w:t>Java语言</w:t>
            </w:r>
            <w:r>
              <w:rPr>
                <w:rFonts w:ascii="宋体" w:hAnsi="宋体" w:eastAsia="宋体" w:cs="宋体"/>
                <w:sz w:val="24"/>
                <w:szCs w:val="24"/>
              </w:rPr>
              <w:t>教学资源到 Neo4j 知识图谱的高效转化；同时依托图谱路径引导 LLM 生成回答，解决传统问答系统易出现知识幻觉的问题，最终形成一套适配</w:t>
            </w:r>
            <w:r>
              <w:rPr>
                <w:rFonts w:hint="eastAsia" w:ascii="宋体" w:hAnsi="宋体" w:cs="宋体"/>
                <w:sz w:val="24"/>
                <w:szCs w:val="24"/>
                <w:lang w:val="en-US" w:eastAsia="zh-CN"/>
              </w:rPr>
              <w:t>Java</w:t>
            </w:r>
            <w:r>
              <w:rPr>
                <w:rFonts w:ascii="宋体" w:hAnsi="宋体" w:eastAsia="宋体" w:cs="宋体"/>
                <w:sz w:val="24"/>
                <w:szCs w:val="24"/>
              </w:rPr>
              <w:t>语言教学场景的 “图谱自动构建 + GraphRAG 智能问答” 一体化方案。</w:t>
            </w:r>
          </w:p>
          <w:p w14:paraId="19CEDCA4">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2、研究内容：</w:t>
            </w:r>
          </w:p>
          <w:p w14:paraId="69581F4B">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ascii="宋体" w:hAnsi="宋体" w:eastAsia="宋体" w:cs="宋体"/>
                <w:sz w:val="24"/>
                <w:szCs w:val="24"/>
              </w:rPr>
            </w:pPr>
            <w:r>
              <w:rPr>
                <w:rFonts w:ascii="宋体" w:hAnsi="宋体" w:eastAsia="宋体" w:cs="宋体"/>
                <w:sz w:val="24"/>
                <w:szCs w:val="24"/>
              </w:rPr>
              <w:t>图谱构建与动态更新</w:t>
            </w:r>
            <w:r>
              <w:rPr>
                <w:rFonts w:hint="eastAsia" w:ascii="宋体" w:hAnsi="宋体" w:cs="宋体"/>
                <w:sz w:val="24"/>
                <w:szCs w:val="24"/>
                <w:lang w:eastAsia="zh-CN"/>
              </w:rPr>
              <w:t>：</w:t>
            </w:r>
            <w:r>
              <w:rPr>
                <w:rFonts w:ascii="宋体" w:hAnsi="宋体" w:eastAsia="宋体" w:cs="宋体"/>
                <w:sz w:val="24"/>
                <w:szCs w:val="24"/>
              </w:rPr>
              <w:t>需将课件、教材、习题等离散的</w:t>
            </w:r>
            <w:r>
              <w:rPr>
                <w:rFonts w:hint="eastAsia" w:ascii="宋体" w:hAnsi="宋体" w:cs="宋体"/>
                <w:sz w:val="24"/>
                <w:szCs w:val="24"/>
                <w:lang w:val="en-US" w:eastAsia="zh-CN"/>
              </w:rPr>
              <w:t>Java</w:t>
            </w:r>
            <w:r>
              <w:rPr>
                <w:rFonts w:ascii="宋体" w:hAnsi="宋体" w:eastAsia="宋体" w:cs="宋体"/>
                <w:sz w:val="24"/>
                <w:szCs w:val="24"/>
              </w:rPr>
              <w:t>语言教学内容，转化为包含实体、关系、属性的结构化知识网络，同时支持教学资源的增量导入与图谱的动态更新，确保图谱内容与教学资源的更新保持一致</w:t>
            </w:r>
            <w:r>
              <w:rPr>
                <w:rFonts w:hint="eastAsia" w:ascii="宋体" w:hAnsi="宋体" w:cs="宋体"/>
                <w:sz w:val="24"/>
                <w:szCs w:val="24"/>
                <w:vertAlign w:val="superscript"/>
                <w:lang w:val="en-US" w:eastAsia="zh-CN"/>
              </w:rPr>
              <w:t>[6]</w:t>
            </w:r>
            <w:r>
              <w:rPr>
                <w:rFonts w:ascii="宋体" w:hAnsi="宋体" w:eastAsia="宋体" w:cs="宋体"/>
                <w:sz w:val="24"/>
                <w:szCs w:val="24"/>
              </w:rPr>
              <w:t>。</w:t>
            </w:r>
          </w:p>
          <w:p w14:paraId="43A7C24C">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ascii="宋体" w:hAnsi="宋体" w:eastAsia="宋体" w:cs="宋体"/>
                <w:sz w:val="24"/>
                <w:szCs w:val="24"/>
              </w:rPr>
              <w:t>智能问答系统</w:t>
            </w:r>
            <w:r>
              <w:rPr>
                <w:rFonts w:hint="eastAsia" w:ascii="宋体" w:hAnsi="宋体" w:cs="宋体"/>
                <w:sz w:val="24"/>
                <w:szCs w:val="24"/>
                <w:lang w:eastAsia="zh-CN"/>
              </w:rPr>
              <w:t>：</w:t>
            </w:r>
            <w:r>
              <w:rPr>
                <w:rFonts w:ascii="宋体" w:hAnsi="宋体" w:eastAsia="宋体" w:cs="宋体"/>
                <w:sz w:val="24"/>
                <w:szCs w:val="24"/>
              </w:rPr>
              <w:t>聚焦于 Web 端系统的开发，系统需具备自然语言解析、实体精准检索、</w:t>
            </w:r>
            <w:r>
              <w:rPr>
                <w:rFonts w:hint="eastAsia" w:ascii="宋体" w:hAnsi="宋体" w:cs="宋体"/>
                <w:sz w:val="24"/>
                <w:szCs w:val="24"/>
                <w:lang w:val="en-US" w:eastAsia="zh-CN"/>
              </w:rPr>
              <w:t>基于</w:t>
            </w:r>
            <w:r>
              <w:rPr>
                <w:rFonts w:ascii="宋体" w:hAnsi="宋体" w:eastAsia="宋体" w:cs="宋体"/>
                <w:sz w:val="24"/>
                <w:szCs w:val="24"/>
              </w:rPr>
              <w:t>图谱</w:t>
            </w:r>
            <w:r>
              <w:rPr>
                <w:rFonts w:hint="eastAsia" w:ascii="宋体" w:hAnsi="宋体" w:cs="宋体"/>
                <w:sz w:val="24"/>
                <w:szCs w:val="24"/>
                <w:lang w:val="en-US" w:eastAsia="zh-CN"/>
              </w:rPr>
              <w:t>检索结果</w:t>
            </w:r>
            <w:r>
              <w:rPr>
                <w:rFonts w:ascii="宋体" w:hAnsi="宋体" w:eastAsia="宋体" w:cs="宋体"/>
                <w:sz w:val="24"/>
                <w:szCs w:val="24"/>
              </w:rPr>
              <w:t>逻辑推理三大核心能力，既能响应学习者的自然语言提问，又能展示知识点间的逻辑关联路径。</w:t>
            </w:r>
          </w:p>
          <w:p w14:paraId="7544D27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研究方法与关键技术：</w:t>
            </w:r>
          </w:p>
          <w:p w14:paraId="2165E98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500" w:lineRule="exact"/>
              <w:ind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sz w:val="24"/>
                <w:szCs w:val="24"/>
                <w:lang w:val="en-US" w:eastAsia="zh-CN"/>
              </w:rPr>
              <w:t>首先是</w:t>
            </w:r>
            <w:r>
              <w:rPr>
                <w:rFonts w:ascii="宋体" w:hAnsi="宋体" w:eastAsia="宋体" w:cs="宋体"/>
                <w:sz w:val="24"/>
                <w:szCs w:val="24"/>
              </w:rPr>
              <w:t>实体和关系定义</w:t>
            </w:r>
            <w:r>
              <w:rPr>
                <w:rFonts w:hint="eastAsia" w:ascii="宋体" w:hAnsi="宋体" w:cs="宋体"/>
                <w:sz w:val="24"/>
                <w:szCs w:val="24"/>
                <w:lang w:eastAsia="zh-CN"/>
              </w:rPr>
              <w:t>，</w:t>
            </w:r>
            <w:r>
              <w:rPr>
                <w:rFonts w:hint="eastAsia" w:ascii="宋体" w:hAnsi="宋体" w:cs="宋体"/>
                <w:sz w:val="24"/>
                <w:szCs w:val="24"/>
                <w:lang w:val="en-US" w:eastAsia="zh-CN"/>
              </w:rPr>
              <w:t>这</w:t>
            </w:r>
            <w:r>
              <w:rPr>
                <w:rFonts w:ascii="宋体" w:hAnsi="宋体" w:eastAsia="宋体" w:cs="宋体"/>
                <w:sz w:val="24"/>
                <w:szCs w:val="24"/>
              </w:rPr>
              <w:t xml:space="preserve">是图谱构建的基础，为确保 LLM 严格按照教学逻辑抽取知识，需先明确 </w:t>
            </w:r>
            <w:r>
              <w:rPr>
                <w:rFonts w:hint="eastAsia" w:ascii="宋体" w:hAnsi="宋体" w:cs="宋体"/>
                <w:sz w:val="24"/>
                <w:szCs w:val="24"/>
                <w:lang w:val="en-US" w:eastAsia="zh-CN"/>
              </w:rPr>
              <w:t>Java</w:t>
            </w:r>
            <w:r>
              <w:rPr>
                <w:rFonts w:ascii="宋体" w:hAnsi="宋体" w:eastAsia="宋体" w:cs="宋体"/>
                <w:sz w:val="24"/>
                <w:szCs w:val="24"/>
              </w:rPr>
              <w:t>语言知识图谱的底层结构：实体类型涵盖语法实体（变量、函数、数组等）、概念实体（内存模型、函数调用栈、数据类型等）</w:t>
            </w:r>
            <w:r>
              <w:rPr>
                <w:rFonts w:ascii="宋体" w:hAnsi="宋体" w:cs="宋体"/>
                <w:sz w:val="24"/>
                <w:szCs w:val="24"/>
              </w:rPr>
              <w:t>等</w:t>
            </w:r>
            <w:r>
              <w:rPr>
                <w:rFonts w:ascii="宋体" w:hAnsi="宋体" w:eastAsia="宋体" w:cs="宋体"/>
                <w:sz w:val="24"/>
                <w:szCs w:val="24"/>
              </w:rPr>
              <w:t>，关系类型则定义为依赖、包含、实现等，通过强类型约束确保 LLM 抽取的实体和关系符合编程学科的层级逻辑。在此基础上，编写标准化的实体与关系定义文档，作为 LLM 抽取的核心依据。</w:t>
            </w:r>
          </w:p>
          <w:p w14:paraId="1EFDE0F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500" w:lineRule="exact"/>
              <w:ind w:right="0" w:rightChars="0" w:firstLine="480" w:firstLineChars="200"/>
              <w:jc w:val="both"/>
              <w:textAlignment w:val="auto"/>
              <w:rPr>
                <w:rFonts w:ascii="宋体" w:hAnsi="宋体" w:eastAsia="宋体" w:cs="宋体"/>
                <w:sz w:val="24"/>
                <w:szCs w:val="24"/>
              </w:rPr>
            </w:pPr>
            <w:r>
              <w:rPr>
                <w:rFonts w:hint="eastAsia" w:ascii="宋体" w:hAnsi="宋体" w:cs="宋体"/>
                <w:sz w:val="24"/>
                <w:szCs w:val="24"/>
                <w:lang w:val="en-US" w:eastAsia="zh-CN"/>
              </w:rPr>
              <w:t>接下来是</w:t>
            </w:r>
            <w:r>
              <w:rPr>
                <w:rFonts w:ascii="宋体" w:hAnsi="宋体" w:eastAsia="宋体" w:cs="宋体"/>
                <w:sz w:val="24"/>
                <w:szCs w:val="24"/>
              </w:rPr>
              <w:t>LLM驱动的自动化知识抽取</w:t>
            </w:r>
            <w:r>
              <w:rPr>
                <w:rFonts w:hint="eastAsia" w:ascii="宋体" w:hAnsi="宋体" w:cs="宋体"/>
                <w:sz w:val="24"/>
                <w:szCs w:val="24"/>
                <w:lang w:eastAsia="zh-CN"/>
              </w:rPr>
              <w:t>，</w:t>
            </w:r>
            <w:r>
              <w:rPr>
                <w:rFonts w:ascii="宋体" w:hAnsi="宋体" w:eastAsia="宋体" w:cs="宋体"/>
                <w:sz w:val="24"/>
                <w:szCs w:val="24"/>
              </w:rPr>
              <w:t>需设计针对性的提示词引导 LLM 完成抽取任务：提示词需明确要求 LLM 先识别文本中的所有实体，并按 “实体名称-实体类型-实体描述” 的格式输出；再从识别出的实体中筛选出存在明确关联的实体对，按 “</w:t>
            </w:r>
            <w:r>
              <w:rPr>
                <w:rFonts w:hint="eastAsia" w:ascii="宋体" w:hAnsi="宋体" w:cs="宋体"/>
                <w:sz w:val="24"/>
                <w:szCs w:val="24"/>
                <w:lang w:val="en-US" w:eastAsia="zh-CN"/>
              </w:rPr>
              <w:t>头</w:t>
            </w:r>
            <w:r>
              <w:rPr>
                <w:rFonts w:ascii="宋体" w:hAnsi="宋体" w:eastAsia="宋体" w:cs="宋体"/>
                <w:sz w:val="24"/>
                <w:szCs w:val="24"/>
              </w:rPr>
              <w:t xml:space="preserve">实体- </w:t>
            </w:r>
            <w:r>
              <w:rPr>
                <w:rFonts w:hint="eastAsia" w:ascii="宋体" w:hAnsi="宋体" w:cs="宋体"/>
                <w:sz w:val="24"/>
                <w:szCs w:val="24"/>
                <w:lang w:val="en-US" w:eastAsia="zh-CN"/>
              </w:rPr>
              <w:t>尾</w:t>
            </w:r>
            <w:r>
              <w:rPr>
                <w:rFonts w:ascii="宋体" w:hAnsi="宋体" w:eastAsia="宋体" w:cs="宋体"/>
                <w:sz w:val="24"/>
                <w:szCs w:val="24"/>
              </w:rPr>
              <w:t>实体-关系”的格式输出关系信息，同时将预定义的实体类型、关系类型嵌入提示词中，约束 LLM 的输出范围，减少无效抽取。</w:t>
            </w:r>
          </w:p>
          <w:p w14:paraId="3D0EE1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500" w:lineRule="exact"/>
              <w:ind w:right="0" w:rightChars="0" w:firstLine="480" w:firstLineChars="200"/>
              <w:jc w:val="both"/>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在知识融合阶段，需要对抽取到的实体进行实体消歧、</w:t>
            </w:r>
            <w:r>
              <w:rPr>
                <w:rFonts w:ascii="宋体" w:hAnsi="宋体" w:eastAsia="宋体" w:cs="宋体"/>
                <w:sz w:val="24"/>
                <w:szCs w:val="24"/>
              </w:rPr>
              <w:t>共指消解</w:t>
            </w:r>
            <w:r>
              <w:rPr>
                <w:rFonts w:hint="eastAsia" w:ascii="宋体" w:hAnsi="宋体" w:cs="宋体"/>
                <w:sz w:val="24"/>
                <w:szCs w:val="24"/>
                <w:lang w:eastAsia="zh-CN"/>
              </w:rPr>
              <w:t>。</w:t>
            </w:r>
            <w:r>
              <w:rPr>
                <w:rFonts w:ascii="宋体" w:hAnsi="宋体" w:eastAsia="宋体" w:cs="宋体"/>
                <w:sz w:val="24"/>
                <w:szCs w:val="24"/>
              </w:rPr>
              <w:t>本研究通过</w:t>
            </w:r>
            <w:r>
              <w:rPr>
                <w:rFonts w:hint="eastAsia" w:ascii="宋体" w:hAnsi="宋体" w:cs="宋体"/>
                <w:sz w:val="24"/>
                <w:szCs w:val="24"/>
                <w:lang w:eastAsia="zh-CN"/>
              </w:rPr>
              <w:t>“</w:t>
            </w:r>
            <w:r>
              <w:rPr>
                <w:rFonts w:ascii="宋体" w:hAnsi="宋体" w:eastAsia="宋体" w:cs="宋体"/>
                <w:sz w:val="24"/>
                <w:szCs w:val="24"/>
              </w:rPr>
              <w:t>向量空间</w:t>
            </w:r>
            <w:r>
              <w:rPr>
                <w:rFonts w:hint="eastAsia" w:ascii="宋体" w:hAnsi="宋体" w:cs="宋体"/>
                <w:sz w:val="24"/>
                <w:szCs w:val="24"/>
                <w:lang w:val="en-US" w:eastAsia="zh-CN"/>
              </w:rPr>
              <w:t>初</w:t>
            </w:r>
            <w:r>
              <w:rPr>
                <w:rFonts w:ascii="宋体" w:hAnsi="宋体" w:eastAsia="宋体" w:cs="宋体"/>
                <w:sz w:val="24"/>
                <w:szCs w:val="24"/>
              </w:rPr>
              <w:t>筛+大模型逻辑终审</w:t>
            </w:r>
            <w:r>
              <w:rPr>
                <w:rFonts w:hint="eastAsia" w:ascii="宋体" w:hAnsi="宋体" w:cs="宋体"/>
                <w:sz w:val="24"/>
                <w:szCs w:val="24"/>
                <w:lang w:eastAsia="zh-CN"/>
              </w:rPr>
              <w:t>”</w:t>
            </w:r>
            <w:r>
              <w:rPr>
                <w:rFonts w:ascii="宋体" w:hAnsi="宋体" w:eastAsia="宋体" w:cs="宋体"/>
                <w:sz w:val="24"/>
                <w:szCs w:val="24"/>
              </w:rPr>
              <w:t>的混合架构实现知识融合。首先，利用语义向量对齐</w:t>
            </w:r>
            <w:r>
              <w:rPr>
                <w:rFonts w:hint="eastAsia" w:ascii="宋体" w:hAnsi="宋体" w:cs="宋体"/>
                <w:sz w:val="24"/>
                <w:szCs w:val="24"/>
                <w:lang w:val="en-US" w:eastAsia="zh-CN"/>
              </w:rPr>
              <w:t>模型（例如OpenAI 的 text-embedding-3-small）</w:t>
            </w:r>
            <w:r>
              <w:rPr>
                <w:rFonts w:ascii="宋体" w:hAnsi="宋体" w:eastAsia="宋体" w:cs="宋体"/>
                <w:sz w:val="24"/>
                <w:szCs w:val="24"/>
              </w:rPr>
              <w:t>将实体指称映射至高维语义空间，通过余弦相似度快速识别潜在的同义实体</w:t>
            </w:r>
            <w:r>
              <w:rPr>
                <w:rFonts w:hint="eastAsia" w:ascii="宋体" w:hAnsi="宋体" w:cs="宋体"/>
                <w:sz w:val="24"/>
                <w:szCs w:val="24"/>
                <w:vertAlign w:val="superscript"/>
                <w:lang w:val="en-US" w:eastAsia="zh-CN"/>
              </w:rPr>
              <w:t>[7]</w:t>
            </w:r>
            <w:r>
              <w:rPr>
                <w:rFonts w:ascii="宋体" w:hAnsi="宋体" w:eastAsia="宋体" w:cs="宋体"/>
                <w:sz w:val="24"/>
                <w:szCs w:val="24"/>
              </w:rPr>
              <w:t>；针对相似度</w:t>
            </w:r>
            <w:r>
              <w:rPr>
                <w:rFonts w:hint="eastAsia" w:ascii="宋体" w:hAnsi="宋体" w:cs="宋体"/>
                <w:sz w:val="24"/>
                <w:szCs w:val="24"/>
                <w:lang w:val="en-US" w:eastAsia="zh-CN"/>
              </w:rPr>
              <w:t>高于预定阈值的</w:t>
            </w:r>
            <w:r>
              <w:rPr>
                <w:rFonts w:ascii="宋体" w:hAnsi="宋体" w:eastAsia="宋体" w:cs="宋体"/>
                <w:sz w:val="24"/>
                <w:szCs w:val="24"/>
              </w:rPr>
              <w:t>实体，引入 LLM 交互式决策机制</w:t>
            </w:r>
            <w:r>
              <w:rPr>
                <w:rFonts w:hint="eastAsia" w:ascii="宋体" w:hAnsi="宋体" w:cs="宋体"/>
                <w:sz w:val="24"/>
                <w:szCs w:val="24"/>
                <w:lang w:val="en-US" w:eastAsia="zh-CN"/>
              </w:rPr>
              <w:t>,</w:t>
            </w:r>
            <w:r>
              <w:rPr>
                <w:rFonts w:ascii="宋体" w:hAnsi="宋体" w:eastAsia="宋体" w:cs="宋体"/>
                <w:sz w:val="24"/>
                <w:szCs w:val="24"/>
              </w:rPr>
              <w:t>利用大模型的上下文理解能力</w:t>
            </w:r>
            <w:r>
              <w:rPr>
                <w:rFonts w:hint="eastAsia" w:ascii="宋体" w:hAnsi="宋体" w:cs="宋体"/>
                <w:sz w:val="24"/>
                <w:szCs w:val="24"/>
                <w:lang w:val="en-US" w:eastAsia="zh-CN"/>
              </w:rPr>
              <w:t>对</w:t>
            </w:r>
            <w:r>
              <w:rPr>
                <w:rFonts w:hint="default" w:ascii="宋体" w:hAnsi="宋体" w:cs="宋体"/>
                <w:sz w:val="24"/>
                <w:szCs w:val="24"/>
                <w:lang w:val="en-US" w:eastAsia="zh-CN"/>
              </w:rPr>
              <w:t>“</w:t>
            </w:r>
            <w:r>
              <w:rPr>
                <w:rFonts w:hint="eastAsia" w:ascii="宋体" w:hAnsi="宋体" w:cs="宋体"/>
                <w:sz w:val="24"/>
                <w:szCs w:val="24"/>
                <w:lang w:val="en-US" w:eastAsia="zh-CN"/>
              </w:rPr>
              <w:t>JVM</w:t>
            </w:r>
            <w:r>
              <w:rPr>
                <w:rFonts w:hint="default" w:ascii="宋体" w:hAnsi="宋体" w:cs="宋体"/>
                <w:sz w:val="24"/>
                <w:szCs w:val="24"/>
                <w:lang w:val="en-US" w:eastAsia="zh-CN"/>
              </w:rPr>
              <w:t>”</w:t>
            </w:r>
            <w:r>
              <w:rPr>
                <w:rFonts w:ascii="宋体" w:hAnsi="宋体" w:eastAsia="宋体" w:cs="宋体"/>
                <w:sz w:val="24"/>
                <w:szCs w:val="24"/>
              </w:rPr>
              <w:t>与</w:t>
            </w:r>
            <w:r>
              <w:rPr>
                <w:rFonts w:hint="eastAsia" w:ascii="宋体" w:hAnsi="宋体" w:cs="宋体"/>
                <w:sz w:val="24"/>
                <w:szCs w:val="24"/>
                <w:lang w:eastAsia="zh-CN"/>
              </w:rPr>
              <w:t>“</w:t>
            </w:r>
            <w:r>
              <w:rPr>
                <w:rFonts w:ascii="宋体" w:hAnsi="宋体" w:eastAsia="宋体" w:cs="宋体"/>
                <w:sz w:val="24"/>
                <w:szCs w:val="24"/>
              </w:rPr>
              <w:t>Java虚拟机</w:t>
            </w:r>
            <w:r>
              <w:rPr>
                <w:rFonts w:hint="eastAsia" w:ascii="宋体" w:hAnsi="宋体" w:cs="宋体"/>
                <w:sz w:val="24"/>
                <w:szCs w:val="24"/>
                <w:lang w:eastAsia="zh-CN"/>
              </w:rPr>
              <w:t>”</w:t>
            </w:r>
            <w:r>
              <w:rPr>
                <w:rFonts w:ascii="宋体" w:hAnsi="宋体" w:eastAsia="宋体" w:cs="宋体"/>
                <w:sz w:val="24"/>
                <w:szCs w:val="24"/>
              </w:rPr>
              <w:t>等指代一致性进行最终判别，从而构建具备严谨逻辑层级的 Java 知识网络</w:t>
            </w:r>
            <w:r>
              <w:rPr>
                <w:rFonts w:hint="eastAsia" w:ascii="宋体" w:hAnsi="宋体" w:cs="宋体"/>
                <w:sz w:val="24"/>
                <w:szCs w:val="24"/>
                <w:vertAlign w:val="superscript"/>
                <w:lang w:val="en-US" w:eastAsia="zh-CN"/>
              </w:rPr>
              <w:t>[8]</w:t>
            </w:r>
            <w:r>
              <w:rPr>
                <w:rFonts w:ascii="宋体" w:hAnsi="宋体" w:eastAsia="宋体" w:cs="宋体"/>
                <w:sz w:val="24"/>
                <w:szCs w:val="24"/>
              </w:rPr>
              <w:t>。</w:t>
            </w:r>
          </w:p>
          <w:p w14:paraId="395C849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500" w:lineRule="exact"/>
              <w:ind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ascii="宋体" w:hAnsi="宋体" w:eastAsia="宋体" w:cs="宋体"/>
                <w:sz w:val="24"/>
                <w:szCs w:val="24"/>
              </w:rPr>
              <w:t xml:space="preserve">存储与展示环节采用 Neo4j 图数据库进行知识图谱的存储，针对 </w:t>
            </w:r>
            <w:r>
              <w:rPr>
                <w:rFonts w:hint="eastAsia" w:ascii="宋体" w:hAnsi="宋体" w:cs="宋体"/>
                <w:sz w:val="24"/>
                <w:szCs w:val="24"/>
                <w:lang w:val="en-US" w:eastAsia="zh-CN"/>
              </w:rPr>
              <w:t>Java</w:t>
            </w:r>
            <w:r>
              <w:rPr>
                <w:rFonts w:ascii="宋体" w:hAnsi="宋体" w:eastAsia="宋体" w:cs="宋体"/>
                <w:sz w:val="24"/>
                <w:szCs w:val="24"/>
              </w:rPr>
              <w:t>语言知识点的特性设计节点标签（如：Syntax、:Concept、:Exercise）和属性（如实体的难度等级、所属章节、核心特征），确保图谱的结构化存储与高效检索；后端基于 Flask 框架开发数据接口，实现图谱的增删改查与问答请求的处理，前端则通过 Vue 框架结合 ECharts 可视化库，实现知识图谱的交互式展示，支持节点检索、路径展开等操作。</w:t>
            </w:r>
          </w:p>
          <w:p w14:paraId="5FD63D9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500" w:lineRule="exact"/>
              <w:ind w:right="0" w:rightChars="0" w:firstLine="480" w:firstLineChars="200"/>
              <w:jc w:val="both"/>
              <w:textAlignment w:val="auto"/>
              <w:rPr>
                <w:rFonts w:hint="default" w:ascii="宋体" w:hAnsi="宋体" w:cs="宋体"/>
                <w:b w:val="0"/>
                <w:i w:val="0"/>
                <w:strike w:val="0"/>
                <w:color w:val="auto"/>
                <w:kern w:val="0"/>
                <w:sz w:val="24"/>
                <w:szCs w:val="24"/>
                <w:u w:val="none"/>
                <w:lang w:val="en-US" w:eastAsia="zh-CN" w:bidi="ar"/>
              </w:rPr>
            </w:pPr>
            <w:r>
              <w:rPr>
                <w:rFonts w:hint="eastAsia" w:ascii="宋体" w:hAnsi="宋体" w:cs="宋体"/>
                <w:sz w:val="24"/>
                <w:szCs w:val="24"/>
                <w:lang w:val="en-US" w:eastAsia="zh-CN"/>
              </w:rPr>
              <w:t>最后是</w:t>
            </w:r>
            <w:r>
              <w:rPr>
                <w:rFonts w:ascii="宋体" w:hAnsi="宋体" w:eastAsia="宋体" w:cs="宋体"/>
                <w:sz w:val="24"/>
                <w:szCs w:val="24"/>
              </w:rPr>
              <w:t>基于 GraphRAG 的智能问答实现</w:t>
            </w:r>
            <w:r>
              <w:rPr>
                <w:rFonts w:hint="eastAsia" w:ascii="宋体" w:hAnsi="宋体" w:cs="宋体"/>
                <w:sz w:val="24"/>
                <w:szCs w:val="24"/>
                <w:lang w:eastAsia="zh-CN"/>
              </w:rPr>
              <w:t>，</w:t>
            </w:r>
            <w:r>
              <w:rPr>
                <w:rFonts w:ascii="宋体" w:hAnsi="宋体" w:eastAsia="宋体" w:cs="宋体"/>
                <w:sz w:val="24"/>
                <w:szCs w:val="24"/>
              </w:rPr>
              <w:t>分为三个核心阶段：查询解析阶段将学习者输入的自然语言问题转化为针对图谱的 Cypher 查询语句，通过 LLM 识别问题中的核心实体和意图，结合规则库生成精准的查询语句；子图检索阶段不仅检索与关键词匹配的节点，还会根据知识图谱提取该知识点的前驱、后继节点形成完整的上下文，例如查询 “</w:t>
            </w:r>
            <w:r>
              <w:rPr>
                <w:rFonts w:hint="eastAsia" w:ascii="宋体" w:hAnsi="宋体" w:cs="宋体"/>
                <w:sz w:val="24"/>
                <w:szCs w:val="24"/>
                <w:lang w:val="en-US" w:eastAsia="zh-CN"/>
              </w:rPr>
              <w:t>volatile</w:t>
            </w:r>
            <w:r>
              <w:rPr>
                <w:rFonts w:ascii="宋体" w:hAnsi="宋体" w:eastAsia="宋体" w:cs="宋体"/>
                <w:sz w:val="24"/>
                <w:szCs w:val="24"/>
              </w:rPr>
              <w:t>” 时，同步检索“</w:t>
            </w:r>
            <w:r>
              <w:rPr>
                <w:rFonts w:hint="eastAsia" w:ascii="宋体" w:hAnsi="宋体" w:cs="宋体"/>
                <w:sz w:val="24"/>
                <w:szCs w:val="24"/>
                <w:lang w:val="en-US" w:eastAsia="zh-CN"/>
              </w:rPr>
              <w:t>可见性</w:t>
            </w:r>
            <w:r>
              <w:rPr>
                <w:rFonts w:ascii="宋体" w:hAnsi="宋体" w:eastAsia="宋体" w:cs="宋体"/>
                <w:sz w:val="24"/>
                <w:szCs w:val="24"/>
              </w:rPr>
              <w:t>”</w:t>
            </w:r>
            <w:r>
              <w:rPr>
                <w:rFonts w:hint="eastAsia" w:ascii="宋体" w:hAnsi="宋体" w:cs="宋体"/>
                <w:sz w:val="24"/>
                <w:szCs w:val="24"/>
                <w:lang w:eastAsia="zh-CN"/>
              </w:rPr>
              <w:t>、</w:t>
            </w:r>
            <w:r>
              <w:rPr>
                <w:rFonts w:ascii="宋体" w:hAnsi="宋体" w:eastAsia="宋体" w:cs="宋体"/>
                <w:sz w:val="24"/>
                <w:szCs w:val="24"/>
              </w:rPr>
              <w:t>“</w:t>
            </w:r>
            <w:r>
              <w:rPr>
                <w:rFonts w:hint="eastAsia" w:ascii="宋体" w:hAnsi="宋体" w:cs="宋体"/>
                <w:sz w:val="24"/>
                <w:szCs w:val="24"/>
                <w:lang w:val="en-US" w:eastAsia="zh-CN"/>
              </w:rPr>
              <w:t>JMM内存模型</w:t>
            </w:r>
            <w:r>
              <w:rPr>
                <w:rFonts w:ascii="宋体" w:hAnsi="宋体" w:eastAsia="宋体" w:cs="宋体"/>
                <w:sz w:val="24"/>
                <w:szCs w:val="24"/>
              </w:rPr>
              <w:t>” 等关联节点；回复生成阶段将检索到的结构化事实喂给 LLM，要求模型结合</w:t>
            </w:r>
            <w:r>
              <w:rPr>
                <w:rFonts w:hint="eastAsia" w:ascii="宋体" w:hAnsi="宋体" w:cs="宋体"/>
                <w:sz w:val="24"/>
                <w:szCs w:val="24"/>
                <w:lang w:val="en-US" w:eastAsia="zh-CN"/>
              </w:rPr>
              <w:t>检索结果生成</w:t>
            </w:r>
            <w:r>
              <w:rPr>
                <w:rFonts w:ascii="宋体" w:hAnsi="宋体" w:eastAsia="宋体" w:cs="宋体"/>
                <w:sz w:val="24"/>
                <w:szCs w:val="24"/>
              </w:rPr>
              <w:t xml:space="preserve">包含“知识点定位 + 逻辑推演过程” 的回复，区别于普通 RAG 仅检索相似文本片段的模式，GraphRAG 能通过逻辑关联节点串联分散的知识点，适配 </w:t>
            </w:r>
            <w:r>
              <w:rPr>
                <w:rFonts w:hint="eastAsia" w:ascii="宋体" w:hAnsi="宋体" w:cs="宋体"/>
                <w:sz w:val="24"/>
                <w:szCs w:val="24"/>
                <w:lang w:val="en-US" w:eastAsia="zh-CN"/>
              </w:rPr>
              <w:t>Java</w:t>
            </w:r>
            <w:r>
              <w:rPr>
                <w:rFonts w:ascii="宋体" w:hAnsi="宋体" w:eastAsia="宋体" w:cs="宋体"/>
                <w:sz w:val="24"/>
                <w:szCs w:val="24"/>
              </w:rPr>
              <w:t>语言强逻辑性的学科特点</w:t>
            </w:r>
            <w:r>
              <w:rPr>
                <w:rFonts w:hint="eastAsia" w:ascii="宋体" w:hAnsi="宋体" w:cs="宋体"/>
                <w:sz w:val="24"/>
                <w:szCs w:val="24"/>
                <w:vertAlign w:val="superscript"/>
                <w:lang w:val="en-US" w:eastAsia="zh-CN"/>
              </w:rPr>
              <w:t>[9]</w:t>
            </w:r>
            <w:r>
              <w:rPr>
                <w:rFonts w:ascii="宋体" w:hAnsi="宋体" w:eastAsia="宋体" w:cs="宋体"/>
                <w:sz w:val="24"/>
                <w:szCs w:val="24"/>
              </w:rPr>
              <w:t>。</w:t>
            </w:r>
          </w:p>
          <w:p w14:paraId="67E1B420">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right="0" w:rightChars="0"/>
              <w:jc w:val="both"/>
              <w:textAlignment w:val="auto"/>
              <w:rPr>
                <w:rFonts w:hint="eastAsia" w:ascii="宋体" w:hAnsi="宋体" w:cs="宋体"/>
                <w:b/>
                <w:bCs/>
                <w:i w:val="0"/>
                <w:strike w:val="0"/>
                <w:color w:val="auto"/>
                <w:kern w:val="0"/>
                <w:sz w:val="24"/>
                <w:szCs w:val="24"/>
                <w:u w:val="none"/>
                <w:lang w:val="en-US" w:eastAsia="zh-CN" w:bidi="ar"/>
              </w:rPr>
            </w:pPr>
            <w:r>
              <w:rPr>
                <w:rFonts w:hint="eastAsia" w:ascii="宋体" w:hAnsi="宋体" w:cs="宋体"/>
                <w:b/>
                <w:bCs/>
                <w:i w:val="0"/>
                <w:strike w:val="0"/>
                <w:color w:val="auto"/>
                <w:kern w:val="0"/>
                <w:sz w:val="24"/>
                <w:szCs w:val="24"/>
                <w:u w:val="none"/>
                <w:lang w:val="en-US" w:eastAsia="zh-CN" w:bidi="ar"/>
              </w:rPr>
              <w:t>四、论文遇到的困难和问题、解决措施及预期目标</w:t>
            </w:r>
          </w:p>
          <w:p w14:paraId="2D260EC0">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1、困难与问题：</w:t>
            </w:r>
          </w:p>
          <w:p w14:paraId="146F0FC3">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default" w:ascii="宋体" w:hAnsi="宋体" w:cs="宋体"/>
                <w:b w:val="0"/>
                <w:bCs w:val="0"/>
                <w:i w:val="0"/>
                <w:strike w:val="0"/>
                <w:color w:val="auto"/>
                <w:kern w:val="0"/>
                <w:sz w:val="24"/>
                <w:szCs w:val="24"/>
                <w:u w:val="none"/>
                <w:lang w:eastAsia="zh-CN" w:bidi="ar"/>
              </w:rPr>
            </w:pPr>
            <w:r>
              <w:rPr>
                <w:rFonts w:hint="eastAsia" w:ascii="宋体" w:hAnsi="宋体" w:cs="宋体"/>
                <w:b w:val="0"/>
                <w:bCs w:val="0"/>
                <w:i w:val="0"/>
                <w:strike w:val="0"/>
                <w:color w:val="auto"/>
                <w:kern w:val="0"/>
                <w:sz w:val="24"/>
                <w:szCs w:val="24"/>
                <w:u w:val="none"/>
                <w:lang w:val="en-US" w:eastAsia="zh-CN" w:bidi="ar"/>
              </w:rPr>
              <w:t>（1）知识图谱稀疏性导致检索不到三元组：用户的问题对应的实体在知识图谱中没有记录，或是查找的两个实体之间路径断裂，导致返回为空影响体验</w:t>
            </w:r>
            <w:r>
              <w:rPr>
                <w:rFonts w:hint="default" w:ascii="宋体" w:hAnsi="宋体" w:cs="宋体"/>
                <w:b w:val="0"/>
                <w:bCs w:val="0"/>
                <w:i w:val="0"/>
                <w:strike w:val="0"/>
                <w:color w:val="auto"/>
                <w:kern w:val="0"/>
                <w:sz w:val="24"/>
                <w:szCs w:val="24"/>
                <w:u w:val="none"/>
                <w:lang w:eastAsia="zh-CN" w:bidi="ar"/>
              </w:rPr>
              <w:t>。</w:t>
            </w:r>
          </w:p>
          <w:p w14:paraId="7E9FCD36">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（2）Token 成本与推理时延：大规模文档的抽取过程对 API 消耗较大，且多步检索可能导致问答响应缓慢。</w:t>
            </w:r>
          </w:p>
          <w:p w14:paraId="667690EA">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default"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（3）</w:t>
            </w:r>
            <w:r>
              <w:rPr>
                <w:rFonts w:ascii="宋体" w:hAnsi="宋体" w:eastAsia="宋体" w:cs="宋体"/>
                <w:sz w:val="24"/>
                <w:szCs w:val="24"/>
              </w:rPr>
              <w:t>复杂多跳推理</w:t>
            </w:r>
            <w:r>
              <w:rPr>
                <w:rFonts w:hint="eastAsia" w:ascii="宋体" w:hAnsi="宋体" w:cs="宋体"/>
                <w:sz w:val="24"/>
                <w:szCs w:val="24"/>
                <w:lang w:eastAsia="zh-CN"/>
              </w:rPr>
              <w:t>：</w:t>
            </w:r>
            <w:r>
              <w:rPr>
                <w:rFonts w:ascii="宋体" w:hAnsi="宋体" w:eastAsia="宋体" w:cs="宋体"/>
                <w:sz w:val="24"/>
                <w:szCs w:val="24"/>
              </w:rPr>
              <w:t>在编程教育中，学生的问题往往不是单一事实（如“什么是 volatile”），而是具有高度逻辑推演的复杂查询（如“为什么在 Java 高并发环境下，单例模式需要配合 volatile 关键字？”）。这需要系统在图谱中跨越多个节点（单例模式 -&gt; 双重检查锁定 -&gt; 指令重排 -&gt; volatile 禁令）进行路径检索。如果系统只具备 1-hop（单跳）检索能力，将无法给出严谨的逻辑推演。</w:t>
            </w:r>
          </w:p>
          <w:p w14:paraId="37C1D20D">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2、解决措施：</w:t>
            </w:r>
          </w:p>
          <w:p w14:paraId="231BAA97">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ascii="宋体" w:hAnsi="宋体" w:eastAsia="宋体" w:cs="宋体"/>
                <w:sz w:val="24"/>
                <w:szCs w:val="24"/>
              </w:rPr>
            </w:pPr>
            <w:r>
              <w:rPr>
                <w:rFonts w:hint="eastAsia" w:ascii="宋体" w:hAnsi="宋体" w:cs="宋体"/>
                <w:b w:val="0"/>
                <w:i w:val="0"/>
                <w:strike w:val="0"/>
                <w:color w:val="auto"/>
                <w:kern w:val="0"/>
                <w:sz w:val="24"/>
                <w:szCs w:val="24"/>
                <w:u w:val="none"/>
                <w:lang w:val="en-US" w:eastAsia="zh-CN" w:bidi="ar"/>
              </w:rPr>
              <w:t>（1）根据Microsoft 提出的 GraphRAG 框架，引入“基于社区发现的全局摘要检索”机制。《</w:t>
            </w:r>
            <w:r>
              <w:rPr>
                <w:rFonts w:ascii="宋体" w:hAnsi="宋体" w:eastAsia="宋体" w:cs="宋体"/>
                <w:sz w:val="24"/>
                <w:szCs w:val="24"/>
              </w:rPr>
              <w:t>A GraphRAG Approach to Query-Focused Summarization</w:t>
            </w:r>
            <w:r>
              <w:rPr>
                <w:rFonts w:hint="eastAsia" w:ascii="宋体" w:hAnsi="宋体" w:cs="宋体"/>
                <w:sz w:val="24"/>
                <w:szCs w:val="24"/>
                <w:lang w:eastAsia="zh-CN"/>
              </w:rPr>
              <w:t>》</w:t>
            </w:r>
            <w:r>
              <w:rPr>
                <w:rFonts w:hint="eastAsia" w:ascii="宋体" w:hAnsi="宋体" w:cs="宋体"/>
                <w:sz w:val="24"/>
                <w:szCs w:val="24"/>
                <w:lang w:val="en-US" w:eastAsia="zh-CN"/>
              </w:rPr>
              <w:t>提到，利用 Leiden 等社团发现算法将知识图谱划分为不同层级的社区（Communities），并利用 LLM 为每个社区预先生成涵盖该领域核心逻辑的“社区摘要”。</w:t>
            </w:r>
            <w:r>
              <w:rPr>
                <w:rFonts w:ascii="宋体" w:hAnsi="宋体" w:eastAsia="宋体" w:cs="宋体"/>
                <w:sz w:val="24"/>
                <w:szCs w:val="24"/>
              </w:rPr>
              <w:t>当传统的局部检索（Local Search）因三元组路径断裂而返回为空时，系统自动切换至“全局检索”模式能有效解决由于图谱稀疏导致的“检索冷启动”和返回空结果的问题</w:t>
            </w:r>
            <w:r>
              <w:rPr>
                <w:rFonts w:hint="eastAsia" w:ascii="宋体" w:hAnsi="宋体" w:cs="宋体"/>
                <w:sz w:val="24"/>
                <w:szCs w:val="24"/>
                <w:vertAlign w:val="superscript"/>
                <w:lang w:val="en-US" w:eastAsia="zh-CN"/>
              </w:rPr>
              <w:t>[3]</w:t>
            </w:r>
            <w:r>
              <w:rPr>
                <w:rFonts w:ascii="宋体" w:hAnsi="宋体" w:eastAsia="宋体" w:cs="宋体"/>
                <w:sz w:val="24"/>
                <w:szCs w:val="24"/>
              </w:rPr>
              <w:t>。</w:t>
            </w:r>
          </w:p>
          <w:p w14:paraId="28112B6E">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（2）异步处理与本地 Embedding：在图谱构建阶段采用异步并行调用；训练本地化的轻量级向量模型，减少对远端大模型的依赖。</w:t>
            </w:r>
          </w:p>
          <w:p w14:paraId="4295E20E">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default" w:ascii="宋体" w:hAnsi="宋体" w:eastAsia="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（3）</w:t>
            </w:r>
            <w:r>
              <w:rPr>
                <w:rFonts w:ascii="宋体" w:hAnsi="宋体" w:eastAsia="宋体" w:cs="宋体"/>
                <w:sz w:val="24"/>
                <w:szCs w:val="24"/>
              </w:rPr>
              <w:t>《PullNet: Open Domain Question Answering with Iterative Retrieval on Knowledge Bases and Text》</w:t>
            </w:r>
            <w:r>
              <w:rPr>
                <w:rFonts w:hint="eastAsia" w:ascii="宋体" w:hAnsi="宋体" w:cs="宋体"/>
                <w:sz w:val="24"/>
                <w:szCs w:val="24"/>
                <w:lang w:val="en-US" w:eastAsia="zh-CN"/>
              </w:rPr>
              <w:t>中提到，可以使用PullNet来辅助图谱的检索。</w:t>
            </w:r>
            <w:r>
              <w:rPr>
                <w:rFonts w:ascii="宋体" w:hAnsi="宋体" w:eastAsia="宋体" w:cs="宋体"/>
                <w:sz w:val="24"/>
                <w:szCs w:val="24"/>
              </w:rPr>
              <w:t>PullNet 的核心在于它不试图一次性检索出所有信息，而是模仿人类专家的思维：</w:t>
            </w:r>
            <w:r>
              <w:rPr>
                <w:rFonts w:ascii="宋体" w:hAnsi="宋体" w:eastAsia="宋体" w:cs="宋体"/>
                <w:b w:val="0"/>
                <w:bCs w:val="0"/>
                <w:sz w:val="24"/>
                <w:szCs w:val="24"/>
              </w:rPr>
              <w:t>先看一部分信息，根据已知信息决定下一步去哪里寻找新线索，直到拼凑出完整的证据链</w:t>
            </w:r>
            <w:r>
              <w:rPr>
                <w:rFonts w:hint="eastAsia" w:ascii="宋体" w:hAnsi="宋体" w:cs="宋体"/>
                <w:b w:val="0"/>
                <w:bCs w:val="0"/>
                <w:sz w:val="24"/>
                <w:szCs w:val="24"/>
                <w:vertAlign w:val="superscript"/>
                <w:lang w:val="en-US" w:eastAsia="zh-CN"/>
              </w:rPr>
              <w:t>[10]</w:t>
            </w:r>
            <w:r>
              <w:rPr>
                <w:rFonts w:ascii="宋体" w:hAnsi="宋体" w:eastAsia="宋体" w:cs="宋体"/>
                <w:b w:val="0"/>
                <w:bCs w:val="0"/>
                <w:sz w:val="24"/>
                <w:szCs w:val="24"/>
              </w:rPr>
              <w:t>。</w:t>
            </w:r>
            <w:r>
              <w:rPr>
                <w:rFonts w:hint="eastAsia" w:ascii="宋体" w:hAnsi="宋体" w:cs="宋体"/>
                <w:b w:val="0"/>
                <w:bCs w:val="0"/>
                <w:sz w:val="24"/>
                <w:szCs w:val="24"/>
                <w:lang w:val="en-US" w:eastAsia="zh-CN"/>
              </w:rPr>
              <w:t>随着大模型的发展，由LLM驱动的图谱检索成为主流研究方向，</w:t>
            </w:r>
            <w:r>
              <w:rPr>
                <w:rFonts w:ascii="宋体" w:hAnsi="宋体" w:eastAsia="宋体" w:cs="宋体"/>
                <w:sz w:val="24"/>
                <w:szCs w:val="24"/>
              </w:rPr>
              <w:t>Agent通过自适应地调用图谱 API 与向量检索工具，在每一跳后进行语义评估与逻辑对齐，从而在稀疏的知识网络中自动补全证据链条，有效解决了多跳推理中的</w:t>
            </w:r>
            <w:r>
              <w:rPr>
                <w:rFonts w:hint="eastAsia" w:ascii="宋体" w:hAnsi="宋体" w:cs="宋体"/>
                <w:sz w:val="24"/>
                <w:szCs w:val="24"/>
                <w:lang w:val="en-US" w:eastAsia="zh-CN"/>
              </w:rPr>
              <w:t>复杂</w:t>
            </w:r>
            <w:r>
              <w:rPr>
                <w:rFonts w:ascii="宋体" w:hAnsi="宋体" w:eastAsia="宋体" w:cs="宋体"/>
                <w:sz w:val="24"/>
                <w:szCs w:val="24"/>
              </w:rPr>
              <w:t>逻辑</w:t>
            </w:r>
            <w:r>
              <w:rPr>
                <w:rFonts w:hint="eastAsia" w:ascii="宋体" w:hAnsi="宋体" w:cs="宋体"/>
                <w:sz w:val="24"/>
                <w:szCs w:val="24"/>
                <w:lang w:val="en-US" w:eastAsia="zh-CN"/>
              </w:rPr>
              <w:t>推演</w:t>
            </w:r>
            <w:r>
              <w:rPr>
                <w:rFonts w:ascii="宋体" w:hAnsi="宋体" w:eastAsia="宋体" w:cs="宋体"/>
                <w:sz w:val="24"/>
                <w:szCs w:val="24"/>
              </w:rPr>
              <w:t>问题</w:t>
            </w:r>
            <w:r>
              <w:rPr>
                <w:rFonts w:hint="eastAsia" w:ascii="宋体" w:hAnsi="宋体" w:cs="宋体"/>
                <w:sz w:val="24"/>
                <w:szCs w:val="24"/>
                <w:vertAlign w:val="superscript"/>
                <w:lang w:val="en-US" w:eastAsia="zh-CN"/>
              </w:rPr>
              <w:t>[11]</w:t>
            </w:r>
            <w:r>
              <w:rPr>
                <w:rFonts w:ascii="宋体" w:hAnsi="宋体" w:eastAsia="宋体" w:cs="宋体"/>
                <w:sz w:val="24"/>
                <w:szCs w:val="24"/>
              </w:rPr>
              <w:t>。</w:t>
            </w:r>
          </w:p>
          <w:p w14:paraId="488C14A9">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eastAsia" w:ascii="宋体" w:hAnsi="宋体" w:cs="宋体"/>
                <w:b w:val="0"/>
                <w:i w:val="0"/>
                <w:strike w:val="0"/>
                <w:color w:val="auto"/>
                <w:kern w:val="0"/>
                <w:sz w:val="24"/>
                <w:szCs w:val="24"/>
                <w:u w:val="none"/>
                <w:lang w:val="en-US" w:eastAsia="zh-CN" w:bidi="ar"/>
              </w:rPr>
            </w:pPr>
            <w:r>
              <w:rPr>
                <w:rFonts w:hint="eastAsia" w:ascii="宋体" w:hAnsi="宋体" w:cs="宋体"/>
                <w:b w:val="0"/>
                <w:i w:val="0"/>
                <w:strike w:val="0"/>
                <w:color w:val="auto"/>
                <w:kern w:val="0"/>
                <w:sz w:val="24"/>
                <w:szCs w:val="24"/>
                <w:u w:val="none"/>
                <w:lang w:val="en-US" w:eastAsia="zh-CN" w:bidi="ar"/>
              </w:rPr>
              <w:t>3、预期目标：</w:t>
            </w:r>
          </w:p>
          <w:p w14:paraId="16AE7F30">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ascii="宋体" w:hAnsi="宋体" w:eastAsia="宋体" w:cs="宋体"/>
                <w:sz w:val="24"/>
                <w:szCs w:val="24"/>
              </w:rPr>
            </w:pPr>
            <w:r>
              <w:rPr>
                <w:rFonts w:ascii="宋体" w:hAnsi="宋体" w:eastAsia="宋体" w:cs="宋体"/>
                <w:sz w:val="24"/>
                <w:szCs w:val="24"/>
              </w:rPr>
              <w:t>研究预期实现一套全自动的 Java 课程图谱构建工具，支持直接导入课件、教材、习题（如面向对象编程题、JVM 调试题、集合框架应用题等）等格式的教学资源，自动生成可视化的知识图谱。基于该图谱开发的 Web 端智能问答系统，不仅能给出逻辑严密的文字回复，还能同步展示相关知识路径，辅助学生建立结构化的编程思维。</w:t>
            </w:r>
          </w:p>
          <w:p w14:paraId="61FE0C5D">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left="0" w:leftChars="0" w:right="0" w:rightChars="0" w:firstLine="480" w:firstLineChars="200"/>
              <w:jc w:val="both"/>
              <w:textAlignment w:val="auto"/>
              <w:rPr>
                <w:rFonts w:hint="default" w:ascii="宋体" w:hAnsi="宋体" w:cs="宋体"/>
                <w:b w:val="0"/>
                <w:i w:val="0"/>
                <w:strike w:val="0"/>
                <w:color w:val="auto"/>
                <w:kern w:val="0"/>
                <w:sz w:val="24"/>
                <w:szCs w:val="24"/>
                <w:u w:val="none"/>
                <w:lang w:val="en-US" w:eastAsia="zh-CN" w:bidi="ar"/>
              </w:rPr>
            </w:pPr>
            <w:r>
              <w:rPr>
                <w:rFonts w:ascii="宋体" w:hAnsi="宋体" w:eastAsia="宋体" w:cs="宋体"/>
                <w:sz w:val="24"/>
                <w:szCs w:val="24"/>
              </w:rPr>
              <w:t>具体业务流程可实现：当用户提问“为什么在多线程环境下需要使用 volatile 关键字？”时，系统语义分析模块首先识别核心实体“volatile”并将其意图解析为“底层原理与内存可见性分析”，随即从 Neo4j 数据库中执行多跳关联检索，调取由“volatile—解决—可见性问题”、“可见性—</w:t>
            </w:r>
            <w:r>
              <w:rPr>
                <w:rFonts w:hint="eastAsia" w:ascii="宋体" w:hAnsi="宋体" w:cs="宋体"/>
                <w:sz w:val="24"/>
                <w:szCs w:val="24"/>
                <w:lang w:val="en-US" w:eastAsia="zh-CN"/>
              </w:rPr>
              <w:t>原理</w:t>
            </w:r>
            <w:r>
              <w:rPr>
                <w:rFonts w:ascii="宋体" w:hAnsi="宋体" w:eastAsia="宋体" w:cs="宋体"/>
                <w:sz w:val="24"/>
                <w:szCs w:val="24"/>
              </w:rPr>
              <w:t>—JMM 内存模型”及“JMM 内存模型—</w:t>
            </w:r>
            <w:r>
              <w:rPr>
                <w:rFonts w:hint="eastAsia" w:ascii="宋体" w:hAnsi="宋体" w:cs="宋体"/>
                <w:sz w:val="24"/>
                <w:szCs w:val="24"/>
                <w:lang w:val="en-US" w:eastAsia="zh-CN"/>
              </w:rPr>
              <w:t>原理</w:t>
            </w:r>
            <w:r>
              <w:rPr>
                <w:rFonts w:ascii="宋体" w:hAnsi="宋体" w:eastAsia="宋体" w:cs="宋体"/>
                <w:sz w:val="24"/>
                <w:szCs w:val="24"/>
              </w:rPr>
              <w:t>—MESI 缓存一致性协议”构成的深层逻辑链条；随后，由 LLM 结合上述结构化事实生成包含明确知识定位与严密逻辑推演的回复，精准指出 volatile 属于 Java 并发编程的核心关键字，并详细拆解需通过硬件级缓存一致性协议强制数据可见的因果演进过程；最后，系统在前端同步渲染“volatile 关键字 → 可见性问题 → JMM 内存模型 → 工作内存屏蔽 → MESI 协议”的可视化知识溯源路径，辅助学习者构建从语法特性到计算机底层硬件的完整思维链路。</w:t>
            </w:r>
          </w:p>
          <w:p w14:paraId="207CF099">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500" w:lineRule="exact"/>
              <w:ind w:right="0" w:rightChars="0"/>
              <w:jc w:val="both"/>
              <w:textAlignment w:val="auto"/>
              <w:rPr>
                <w:rFonts w:hint="eastAsia" w:ascii="宋体" w:hAnsi="宋体" w:cs="宋体"/>
                <w:b/>
                <w:bCs/>
                <w:i w:val="0"/>
                <w:strike w:val="0"/>
                <w:color w:val="auto"/>
                <w:kern w:val="0"/>
                <w:sz w:val="24"/>
                <w:szCs w:val="24"/>
                <w:u w:val="none"/>
                <w:lang w:val="en-US" w:eastAsia="zh-CN" w:bidi="ar"/>
              </w:rPr>
            </w:pPr>
            <w:r>
              <w:rPr>
                <w:rFonts w:hint="eastAsia" w:ascii="宋体" w:hAnsi="宋体" w:cs="宋体"/>
                <w:b/>
                <w:bCs/>
                <w:i w:val="0"/>
                <w:strike w:val="0"/>
                <w:color w:val="auto"/>
                <w:kern w:val="0"/>
                <w:sz w:val="24"/>
                <w:szCs w:val="24"/>
                <w:u w:val="none"/>
                <w:lang w:val="en-US" w:eastAsia="zh-CN" w:bidi="ar"/>
              </w:rPr>
              <w:t>五、 论文进度安排</w:t>
            </w:r>
          </w:p>
          <w:p w14:paraId="6652F269">
            <w:pPr>
              <w:numPr>
                <w:ilvl w:val="0"/>
                <w:numId w:val="0"/>
              </w:numPr>
              <w:spacing w:line="500" w:lineRule="exact"/>
              <w:ind w:leftChars="200"/>
              <w:rPr>
                <w:rFonts w:hint="eastAsia" w:ascii="宋体" w:hAnsi="宋体"/>
                <w:sz w:val="24"/>
                <w:lang w:val="en-US" w:eastAsia="zh-CN"/>
              </w:rPr>
            </w:pPr>
            <w:r>
              <w:rPr>
                <w:rFonts w:hint="eastAsia" w:ascii="宋体" w:hAnsi="宋体"/>
                <w:sz w:val="24"/>
                <w:lang w:val="en-US" w:eastAsia="zh-CN"/>
              </w:rPr>
              <w:t>2025年12月1日-2026年1月1日，资料学习，技术准备</w:t>
            </w:r>
          </w:p>
          <w:p w14:paraId="745ED1D0">
            <w:pPr>
              <w:numPr>
                <w:ilvl w:val="0"/>
                <w:numId w:val="0"/>
              </w:numPr>
              <w:spacing w:line="500" w:lineRule="exact"/>
              <w:ind w:leftChars="200"/>
              <w:rPr>
                <w:rFonts w:hint="eastAsia" w:ascii="宋体" w:hAnsi="宋体"/>
                <w:sz w:val="24"/>
                <w:lang w:val="en-US" w:eastAsia="zh-CN"/>
              </w:rPr>
            </w:pPr>
            <w:r>
              <w:rPr>
                <w:rFonts w:hint="eastAsia" w:ascii="宋体" w:hAnsi="宋体"/>
                <w:sz w:val="24"/>
                <w:lang w:val="en-US" w:eastAsia="zh-CN"/>
              </w:rPr>
              <w:t>2026年1月2日-2026年2月11日，前期实验，方案讨论</w:t>
            </w:r>
          </w:p>
          <w:p w14:paraId="206007CA">
            <w:pPr>
              <w:numPr>
                <w:ilvl w:val="0"/>
                <w:numId w:val="0"/>
              </w:numPr>
              <w:spacing w:line="500" w:lineRule="exact"/>
              <w:ind w:leftChars="200"/>
              <w:rPr>
                <w:rFonts w:hint="eastAsia" w:ascii="宋体" w:hAnsi="宋体"/>
                <w:sz w:val="24"/>
                <w:lang w:val="en-US" w:eastAsia="zh-CN"/>
              </w:rPr>
            </w:pPr>
            <w:r>
              <w:rPr>
                <w:rFonts w:hint="eastAsia" w:ascii="宋体" w:hAnsi="宋体"/>
                <w:sz w:val="24"/>
                <w:lang w:val="en-US" w:eastAsia="zh-CN"/>
              </w:rPr>
              <w:t>2026年2月12日-2026年3月5日，系统设计</w:t>
            </w:r>
            <w:r>
              <w:rPr>
                <w:rFonts w:hint="eastAsia" w:ascii="宋体" w:hAnsi="宋体"/>
                <w:sz w:val="24"/>
                <w:lang w:val="en-US" w:eastAsia="zh-CN"/>
              </w:rPr>
              <w:br w:type="textWrapping"/>
            </w:r>
            <w:r>
              <w:rPr>
                <w:rFonts w:hint="eastAsia" w:ascii="宋体" w:hAnsi="宋体"/>
                <w:sz w:val="24"/>
                <w:lang w:val="en-US" w:eastAsia="zh-CN"/>
              </w:rPr>
              <w:t>2026年3月6日-2026年4月30日，系统开发和测试</w:t>
            </w:r>
          </w:p>
          <w:p w14:paraId="6B157E7A">
            <w:pPr>
              <w:numPr>
                <w:ilvl w:val="0"/>
                <w:numId w:val="0"/>
              </w:numPr>
              <w:spacing w:line="500" w:lineRule="exact"/>
              <w:ind w:leftChars="200"/>
              <w:rPr>
                <w:rFonts w:hint="default" w:ascii="宋体" w:hAnsi="宋体"/>
                <w:sz w:val="24"/>
                <w:lang w:val="en-US" w:eastAsia="zh-CN"/>
              </w:rPr>
            </w:pPr>
            <w:r>
              <w:rPr>
                <w:rFonts w:hint="eastAsia" w:ascii="宋体" w:hAnsi="宋体"/>
                <w:sz w:val="24"/>
                <w:lang w:val="en-US" w:eastAsia="zh-CN"/>
              </w:rPr>
              <w:t>2026年5月1日-2026年6月2日，系统改进，论文写作</w:t>
            </w:r>
          </w:p>
          <w:p w14:paraId="2E0D0F87">
            <w:pPr>
              <w:numPr>
                <w:ilvl w:val="0"/>
                <w:numId w:val="0"/>
              </w:numPr>
              <w:spacing w:line="500" w:lineRule="exact"/>
              <w:ind w:leftChars="200"/>
              <w:rPr>
                <w:rFonts w:hint="eastAsia" w:ascii="宋体" w:hAnsi="宋体"/>
                <w:sz w:val="24"/>
                <w:lang w:val="en-US" w:eastAsia="zh-CN"/>
              </w:rPr>
            </w:pPr>
            <w:r>
              <w:rPr>
                <w:rFonts w:hint="eastAsia" w:ascii="宋体" w:hAnsi="宋体"/>
                <w:sz w:val="24"/>
                <w:lang w:val="en-US" w:eastAsia="zh-CN"/>
              </w:rPr>
              <w:t>2026年6月3日-2026年6月19日，论文修改，答辩</w:t>
            </w:r>
          </w:p>
          <w:p w14:paraId="225BEA73">
            <w:pPr>
              <w:numPr>
                <w:ilvl w:val="0"/>
                <w:numId w:val="0"/>
              </w:numPr>
              <w:spacing w:line="500" w:lineRule="exact"/>
              <w:rPr>
                <w:rFonts w:hint="eastAsia" w:ascii="宋体" w:hAnsi="宋体"/>
                <w:b/>
                <w:bCs/>
                <w:sz w:val="24"/>
              </w:rPr>
            </w:pPr>
            <w:r>
              <w:rPr>
                <w:rFonts w:hint="eastAsia" w:ascii="宋体" w:hAnsi="宋体"/>
                <w:b/>
                <w:bCs/>
                <w:sz w:val="24"/>
                <w:lang w:val="en-US" w:eastAsia="zh-CN"/>
              </w:rPr>
              <w:t>六、</w:t>
            </w:r>
            <w:r>
              <w:rPr>
                <w:rFonts w:hint="eastAsia" w:ascii="宋体" w:hAnsi="宋体"/>
                <w:b/>
                <w:bCs/>
                <w:sz w:val="24"/>
              </w:rPr>
              <w:t>参考文献</w:t>
            </w:r>
          </w:p>
          <w:p w14:paraId="0B878A55">
            <w:pPr>
              <w:numPr>
                <w:ilvl w:val="0"/>
                <w:numId w:val="0"/>
              </w:numPr>
              <w:spacing w:line="500" w:lineRule="exact"/>
              <w:ind w:left="360" w:leftChars="0"/>
              <w:rPr>
                <w:rFonts w:hint="default" w:ascii="宋体" w:hAnsi="宋体"/>
                <w:sz w:val="24"/>
                <w:lang w:val="en-US" w:eastAsia="zh-CN"/>
              </w:rPr>
            </w:pPr>
            <w:r>
              <w:rPr>
                <w:rFonts w:hint="eastAsia" w:ascii="宋体" w:hAnsi="宋体"/>
                <w:sz w:val="24"/>
                <w:lang w:val="en-US" w:eastAsia="zh-CN"/>
              </w:rPr>
              <w:t>[1]</w:t>
            </w:r>
            <w:r>
              <w:rPr>
                <w:rFonts w:hint="default" w:ascii="宋体" w:hAnsi="宋体"/>
                <w:sz w:val="24"/>
                <w:lang w:val="en-US" w:eastAsia="zh-CN"/>
              </w:rPr>
              <w:t>Bratanic Tomaz.</w:t>
            </w:r>
            <w:r>
              <w:rPr>
                <w:rFonts w:hint="eastAsia" w:ascii="宋体" w:hAnsi="宋体"/>
                <w:sz w:val="24"/>
                <w:lang w:val="en-US" w:eastAsia="zh-CN"/>
              </w:rPr>
              <w:t xml:space="preserve"> </w:t>
            </w:r>
            <w:r>
              <w:rPr>
                <w:rFonts w:hint="default" w:ascii="宋体" w:hAnsi="宋体"/>
                <w:sz w:val="24"/>
                <w:lang w:val="en-US" w:eastAsia="zh-CN"/>
              </w:rPr>
              <w:t>Constructing Knowledge Graphs from Text Using OpenAI Functions[EB/OL].</w:t>
            </w:r>
            <w:r>
              <w:rPr>
                <w:rFonts w:hint="eastAsia" w:ascii="宋体" w:hAnsi="宋体"/>
                <w:sz w:val="24"/>
                <w:lang w:val="en-US" w:eastAsia="zh-CN"/>
              </w:rPr>
              <w:t>[2023-11-20]</w:t>
            </w:r>
            <w:r>
              <w:rPr>
                <w:rFonts w:hint="default" w:ascii="宋体" w:hAnsi="宋体"/>
                <w:sz w:val="24"/>
                <w:lang w:val="en-US" w:eastAsia="zh-CN"/>
              </w:rPr>
              <w:t>.</w:t>
            </w:r>
            <w:r>
              <w:rPr>
                <w:rFonts w:hint="default" w:ascii="宋体" w:hAnsi="宋体"/>
                <w:sz w:val="24"/>
                <w:lang w:val="en-US" w:eastAsia="zh-CN"/>
              </w:rPr>
              <w:fldChar w:fldCharType="begin"/>
            </w:r>
            <w:r>
              <w:rPr>
                <w:rFonts w:hint="default" w:ascii="宋体" w:hAnsi="宋体"/>
                <w:sz w:val="24"/>
                <w:lang w:val="en-US" w:eastAsia="zh-CN"/>
              </w:rPr>
              <w:instrText xml:space="preserve"> HYPERLINK "https://bratanic-tomaz.medium.com/constructing-knowledge-graphs-from-text-using-openai-functions-096a6d010c17" \t "_blank" </w:instrText>
            </w:r>
            <w:r>
              <w:rPr>
                <w:rFonts w:hint="default" w:ascii="宋体" w:hAnsi="宋体"/>
                <w:sz w:val="24"/>
                <w:lang w:val="en-US" w:eastAsia="zh-CN"/>
              </w:rPr>
              <w:fldChar w:fldCharType="separate"/>
            </w:r>
            <w:r>
              <w:rPr>
                <w:rFonts w:hint="default" w:ascii="宋体" w:hAnsi="宋体"/>
                <w:sz w:val="24"/>
                <w:lang w:val="en-US" w:eastAsia="zh-CN"/>
              </w:rPr>
              <w:t>https://bratanic-tomaz.medium.com/constructing-knowledge-graphs-from-text-using-openai-functions-096a6d010c17</w:t>
            </w:r>
            <w:r>
              <w:rPr>
                <w:rFonts w:hint="default" w:ascii="宋体" w:hAnsi="宋体"/>
                <w:sz w:val="24"/>
                <w:lang w:val="en-US" w:eastAsia="zh-CN"/>
              </w:rPr>
              <w:fldChar w:fldCharType="end"/>
            </w:r>
            <w:r>
              <w:rPr>
                <w:rFonts w:hint="eastAsia" w:ascii="宋体" w:hAnsi="宋体"/>
                <w:sz w:val="24"/>
                <w:lang w:val="en-US" w:eastAsia="zh-CN"/>
              </w:rPr>
              <w:t>.</w:t>
            </w:r>
          </w:p>
          <w:p w14:paraId="27581C73">
            <w:pPr>
              <w:numPr>
                <w:ilvl w:val="0"/>
                <w:numId w:val="0"/>
              </w:numPr>
              <w:spacing w:line="500" w:lineRule="exact"/>
              <w:ind w:left="360" w:leftChars="0"/>
              <w:rPr>
                <w:rFonts w:hint="default" w:ascii="宋体" w:hAnsi="宋体"/>
                <w:sz w:val="24"/>
                <w:lang w:val="en-US" w:eastAsia="zh-CN"/>
              </w:rPr>
            </w:pPr>
            <w:r>
              <w:rPr>
                <w:rFonts w:hint="eastAsia" w:ascii="宋体" w:hAnsi="宋体"/>
                <w:sz w:val="24"/>
                <w:lang w:val="en-US" w:eastAsia="zh-CN"/>
              </w:rPr>
              <w:t>[2]</w:t>
            </w:r>
            <w:r>
              <w:rPr>
                <w:rFonts w:hint="default" w:ascii="宋体" w:hAnsi="宋体"/>
                <w:sz w:val="24"/>
                <w:lang w:val="en-US" w:eastAsia="zh-CN"/>
              </w:rPr>
              <w:t>刘峤,李杨,段宏,等.知识图谱构建技术综述[J].计算机研究与发展,2016,53(03):582-600.</w:t>
            </w:r>
          </w:p>
          <w:p w14:paraId="578E68F9">
            <w:pPr>
              <w:numPr>
                <w:ilvl w:val="0"/>
                <w:numId w:val="0"/>
              </w:numPr>
              <w:spacing w:line="500" w:lineRule="exact"/>
              <w:ind w:left="360" w:leftChars="0"/>
              <w:rPr>
                <w:rFonts w:hint="default" w:ascii="宋体" w:hAnsi="宋体"/>
                <w:sz w:val="24"/>
                <w:lang w:val="en-US" w:eastAsia="zh-CN"/>
              </w:rPr>
            </w:pPr>
            <w:r>
              <w:rPr>
                <w:rFonts w:hint="eastAsia" w:ascii="宋体" w:hAnsi="宋体"/>
                <w:sz w:val="24"/>
                <w:lang w:val="en-US" w:eastAsia="zh-CN"/>
              </w:rPr>
              <w:t xml:space="preserve">[3]EDGE D, TRINH H, CHENG N, et al. From Local to Global: A GraphRAG Approach to Query-Focused Summarization[J/OL]. arXiv preprint arXiv:2404.16130, 2024. </w:t>
            </w:r>
            <w:r>
              <w:rPr>
                <w:rFonts w:hint="eastAsia" w:ascii="宋体" w:hAnsi="宋体"/>
                <w:sz w:val="24"/>
                <w:lang w:val="en-US" w:eastAsia="zh-CN"/>
              </w:rPr>
              <w:fldChar w:fldCharType="begin"/>
            </w:r>
            <w:r>
              <w:rPr>
                <w:rFonts w:hint="eastAsia" w:ascii="宋体" w:hAnsi="宋体"/>
                <w:sz w:val="24"/>
                <w:lang w:val="en-US" w:eastAsia="zh-CN"/>
              </w:rPr>
              <w:instrText xml:space="preserve"> HYPERLINK "https://doi.org/10.48550/arXiv.2404.16130" \t "_blank" </w:instrText>
            </w:r>
            <w:r>
              <w:rPr>
                <w:rFonts w:hint="eastAsia" w:ascii="宋体" w:hAnsi="宋体"/>
                <w:sz w:val="24"/>
                <w:lang w:val="en-US" w:eastAsia="zh-CN"/>
              </w:rPr>
              <w:fldChar w:fldCharType="separate"/>
            </w:r>
            <w:r>
              <w:rPr>
                <w:rFonts w:hint="eastAsia" w:ascii="宋体" w:hAnsi="宋体"/>
                <w:sz w:val="24"/>
                <w:lang w:val="en-US" w:eastAsia="zh-CN"/>
              </w:rPr>
              <w:t>https://doi.org/10.48550/arXiv.2404.16130</w:t>
            </w:r>
            <w:r>
              <w:rPr>
                <w:rFonts w:hint="eastAsia" w:ascii="宋体" w:hAnsi="宋体"/>
                <w:sz w:val="24"/>
                <w:lang w:val="en-US" w:eastAsia="zh-CN"/>
              </w:rPr>
              <w:fldChar w:fldCharType="end"/>
            </w:r>
            <w:r>
              <w:rPr>
                <w:rFonts w:hint="eastAsia" w:ascii="宋体" w:hAnsi="宋体"/>
                <w:sz w:val="24"/>
                <w:lang w:val="en-US" w:eastAsia="zh-CN"/>
              </w:rPr>
              <w:t>.</w:t>
            </w:r>
          </w:p>
          <w:p w14:paraId="54836012">
            <w:pPr>
              <w:numPr>
                <w:ilvl w:val="0"/>
                <w:numId w:val="0"/>
              </w:numPr>
              <w:spacing w:line="500" w:lineRule="exact"/>
              <w:ind w:left="360" w:leftChars="0"/>
              <w:rPr>
                <w:rFonts w:hint="default" w:ascii="宋体" w:hAnsi="宋体"/>
                <w:sz w:val="24"/>
                <w:lang w:val="en-US" w:eastAsia="zh-CN"/>
              </w:rPr>
            </w:pPr>
            <w:r>
              <w:rPr>
                <w:rFonts w:hint="eastAsia" w:ascii="宋体" w:hAnsi="宋体"/>
                <w:sz w:val="24"/>
                <w:lang w:val="en-US" w:eastAsia="zh-CN"/>
              </w:rPr>
              <w:t>[4]</w:t>
            </w:r>
            <w:r>
              <w:rPr>
                <w:rFonts w:hint="default" w:ascii="宋体" w:hAnsi="宋体"/>
                <w:sz w:val="24"/>
                <w:lang w:val="en-US" w:eastAsia="zh-CN"/>
              </w:rPr>
              <w:t>冯筠,刘星雨,栗凯旋,等.课程知识图谱自动构建综述[J].计算机技术与发展,2025</w:t>
            </w:r>
            <w:r>
              <w:rPr>
                <w:rFonts w:hint="eastAsia" w:ascii="宋体" w:hAnsi="宋体"/>
                <w:sz w:val="24"/>
                <w:lang w:val="en-US" w:eastAsia="zh-CN"/>
              </w:rPr>
              <w:t>:6-9.</w:t>
            </w:r>
          </w:p>
          <w:p w14:paraId="00541553">
            <w:pPr>
              <w:numPr>
                <w:ilvl w:val="0"/>
                <w:numId w:val="0"/>
              </w:numPr>
              <w:spacing w:line="500" w:lineRule="exact"/>
              <w:ind w:left="360" w:leftChars="0"/>
              <w:rPr>
                <w:rFonts w:hint="default" w:ascii="宋体" w:hAnsi="宋体"/>
                <w:sz w:val="24"/>
                <w:lang w:val="en-US" w:eastAsia="zh-CN"/>
              </w:rPr>
            </w:pPr>
            <w:r>
              <w:rPr>
                <w:rFonts w:hint="eastAsia" w:ascii="宋体" w:hAnsi="宋体"/>
                <w:sz w:val="24"/>
                <w:lang w:val="en-US" w:eastAsia="zh-CN"/>
              </w:rPr>
              <w:t>[5]冷子霖.</w:t>
            </w:r>
            <w:r>
              <w:rPr>
                <w:rFonts w:hint="default" w:ascii="宋体" w:hAnsi="宋体"/>
                <w:sz w:val="24"/>
                <w:lang w:val="en-US" w:eastAsia="zh-CN"/>
              </w:rPr>
              <w:t>基于知识图谱的C语言程序设计课程问答系统的设计与实现</w:t>
            </w:r>
            <w:r>
              <w:rPr>
                <w:rFonts w:hint="eastAsia" w:ascii="宋体" w:hAnsi="宋体"/>
                <w:sz w:val="24"/>
                <w:lang w:val="en-US" w:eastAsia="zh-CN"/>
              </w:rPr>
              <w:t>[D].桂林：广西师范大学,2025:26-30.</w:t>
            </w:r>
          </w:p>
          <w:p w14:paraId="140F28EF">
            <w:pPr>
              <w:numPr>
                <w:ilvl w:val="0"/>
                <w:numId w:val="0"/>
              </w:numPr>
              <w:spacing w:line="500" w:lineRule="exact"/>
              <w:ind w:left="360" w:leftChars="0"/>
              <w:rPr>
                <w:rFonts w:hint="default" w:ascii="宋体" w:hAnsi="宋体"/>
                <w:sz w:val="24"/>
                <w:lang w:val="en-US" w:eastAsia="zh-CN"/>
              </w:rPr>
            </w:pPr>
            <w:r>
              <w:rPr>
                <w:rFonts w:hint="eastAsia" w:ascii="宋体" w:hAnsi="宋体"/>
                <w:sz w:val="24"/>
                <w:lang w:val="en-US" w:eastAsia="zh-CN"/>
              </w:rPr>
              <w:t>[6]陈建辉,粟觅.《高级语言程序设计》课程知识图谱构建及其在教学实践中的应用[J].电子元器件与信息技术,2023:2-4</w:t>
            </w:r>
          </w:p>
          <w:p w14:paraId="7949F9F2">
            <w:pPr>
              <w:numPr>
                <w:ilvl w:val="0"/>
                <w:numId w:val="0"/>
              </w:numPr>
              <w:spacing w:line="500" w:lineRule="exact"/>
              <w:ind w:left="360" w:leftChars="0"/>
              <w:rPr>
                <w:rFonts w:hint="default" w:ascii="宋体" w:hAnsi="宋体"/>
                <w:sz w:val="24"/>
                <w:lang w:val="en-US" w:eastAsia="zh-CN"/>
              </w:rPr>
            </w:pPr>
            <w:r>
              <w:rPr>
                <w:rFonts w:hint="default" w:ascii="宋体" w:hAnsi="宋体"/>
                <w:sz w:val="24"/>
                <w:lang w:val="en-US" w:eastAsia="zh-CN"/>
              </w:rPr>
              <w:t>[</w:t>
            </w:r>
            <w:r>
              <w:rPr>
                <w:rFonts w:hint="eastAsia" w:ascii="宋体" w:hAnsi="宋体"/>
                <w:sz w:val="24"/>
                <w:lang w:val="en-US" w:eastAsia="zh-CN"/>
              </w:rPr>
              <w:t>7</w:t>
            </w:r>
            <w:r>
              <w:rPr>
                <w:rFonts w:hint="default" w:ascii="宋体" w:hAnsi="宋体"/>
                <w:sz w:val="24"/>
                <w:lang w:val="en-US" w:eastAsia="zh-CN"/>
              </w:rPr>
              <w:t>]</w:t>
            </w:r>
            <w:r>
              <w:rPr>
                <w:rFonts w:hint="eastAsia" w:ascii="宋体" w:hAnsi="宋体"/>
                <w:sz w:val="24"/>
                <w:lang w:val="en-US" w:eastAsia="zh-CN"/>
              </w:rPr>
              <w:t>温萍梅,叶志炜,丁文健,等.命名实体消歧研究进展综述[J].数据分析与知识发现,2020.</w:t>
            </w:r>
          </w:p>
          <w:p w14:paraId="6B88DF22">
            <w:pPr>
              <w:numPr>
                <w:ilvl w:val="0"/>
                <w:numId w:val="0"/>
              </w:numPr>
              <w:spacing w:line="500" w:lineRule="exact"/>
              <w:ind w:left="360" w:leftChars="0"/>
              <w:rPr>
                <w:rFonts w:hint="eastAsia" w:ascii="宋体" w:hAnsi="宋体"/>
                <w:sz w:val="24"/>
                <w:lang w:val="en-US" w:eastAsia="zh-CN"/>
              </w:rPr>
            </w:pPr>
            <w:r>
              <w:rPr>
                <w:rFonts w:hint="eastAsia" w:ascii="宋体" w:hAnsi="宋体"/>
                <w:sz w:val="24"/>
                <w:lang w:val="en-US" w:eastAsia="zh-CN"/>
              </w:rPr>
              <w:t>[8]</w:t>
            </w:r>
            <w:r>
              <w:rPr>
                <w:rFonts w:hint="default" w:ascii="宋体" w:hAnsi="宋体"/>
                <w:sz w:val="24"/>
                <w:lang w:val="en-US" w:eastAsia="zh-CN"/>
              </w:rPr>
              <w:t>唐晓晟,程琳雅,张春红,等.大语言模型在学科知识图谱自动化构建上的应用</w:t>
            </w:r>
            <w:r>
              <w:rPr>
                <w:rFonts w:hint="eastAsia" w:ascii="宋体" w:hAnsi="宋体"/>
                <w:sz w:val="24"/>
                <w:lang w:val="en-US" w:eastAsia="zh-CN"/>
              </w:rPr>
              <w:t>[J].北京邮电大学学报(社会科学版),2024:3-7.</w:t>
            </w:r>
          </w:p>
          <w:p w14:paraId="5AE67D11">
            <w:pPr>
              <w:numPr>
                <w:ilvl w:val="0"/>
                <w:numId w:val="0"/>
              </w:numPr>
              <w:spacing w:line="500" w:lineRule="exact"/>
              <w:ind w:left="360" w:leftChars="0"/>
              <w:rPr>
                <w:rFonts w:hint="default" w:ascii="宋体" w:hAnsi="宋体"/>
                <w:sz w:val="24"/>
                <w:lang w:val="en-US" w:eastAsia="zh-CN"/>
              </w:rPr>
            </w:pPr>
            <w:r>
              <w:rPr>
                <w:rFonts w:hint="eastAsia" w:ascii="宋体" w:hAnsi="宋体"/>
                <w:sz w:val="24"/>
                <w:lang w:val="en-US" w:eastAsia="zh-CN"/>
              </w:rPr>
              <w:t>[9]Bratanic Tomaz. Enhancing the Accuracy of RAG Applications With Knowledge Graphs[EB/OL].[2024-3-20].https://medium.com/neo4j/enhancing-the-accuracy-of-rag-applications-with-knowledge-graphs-ad5e2ffab663.</w:t>
            </w:r>
          </w:p>
          <w:p w14:paraId="593812A3">
            <w:pPr>
              <w:numPr>
                <w:ilvl w:val="0"/>
                <w:numId w:val="0"/>
              </w:numPr>
              <w:spacing w:line="500" w:lineRule="exact"/>
              <w:ind w:left="360" w:leftChars="0"/>
              <w:rPr>
                <w:rFonts w:hint="eastAsia" w:ascii="宋体" w:hAnsi="宋体"/>
                <w:sz w:val="24"/>
                <w:lang w:val="en-US" w:eastAsia="zh-CN"/>
              </w:rPr>
            </w:pPr>
            <w:r>
              <w:rPr>
                <w:rFonts w:hint="eastAsia" w:ascii="宋体" w:hAnsi="宋体"/>
                <w:sz w:val="24"/>
                <w:lang w:val="en-US" w:eastAsia="zh-CN"/>
              </w:rPr>
              <w:t>[10]</w:t>
            </w:r>
            <w:r>
              <w:rPr>
                <w:rFonts w:ascii="宋体" w:hAnsi="宋体" w:eastAsia="宋体" w:cs="宋体"/>
                <w:sz w:val="24"/>
                <w:szCs w:val="24"/>
              </w:rPr>
              <w:t>SUN H, BEDRAX-WEISS T, COHEN W W. PullNet: Open Domain Question Answering with Iterative Retrieval on Knowledge Bases and Text[C]//Proceedings of the 2019 Conference on Empirical Methods in Natural Language Processing and the 9th International Joint Conference on Natural Language Processing (EMNLP-IJCNLP). Hong Kong, China: Association for Computational Linguistics, 2019</w:t>
            </w:r>
            <w:r>
              <w:rPr>
                <w:rFonts w:hint="eastAsia" w:ascii="宋体" w:hAnsi="宋体" w:cs="宋体"/>
                <w:sz w:val="24"/>
                <w:szCs w:val="24"/>
                <w:lang w:val="en-US" w:eastAsia="zh-CN"/>
              </w:rPr>
              <w:t>.</w:t>
            </w:r>
          </w:p>
          <w:p w14:paraId="55BA18CD">
            <w:pPr>
              <w:numPr>
                <w:ilvl w:val="0"/>
                <w:numId w:val="0"/>
              </w:numPr>
              <w:spacing w:line="500" w:lineRule="exact"/>
              <w:ind w:left="360" w:leftChars="0"/>
              <w:rPr>
                <w:rFonts w:hint="eastAsia" w:ascii="宋体" w:hAnsi="宋体" w:cs="宋体"/>
                <w:sz w:val="24"/>
                <w:szCs w:val="24"/>
                <w:lang w:val="en-US" w:eastAsia="zh-CN"/>
              </w:rPr>
            </w:pPr>
            <w:r>
              <w:rPr>
                <w:rFonts w:hint="eastAsia" w:ascii="宋体" w:hAnsi="宋体"/>
                <w:sz w:val="24"/>
                <w:lang w:val="en-US" w:eastAsia="zh-CN"/>
              </w:rPr>
              <w:t>[11]</w:t>
            </w:r>
            <w:r>
              <w:rPr>
                <w:rFonts w:ascii="宋体" w:hAnsi="宋体" w:eastAsia="宋体" w:cs="宋体"/>
                <w:sz w:val="24"/>
                <w:szCs w:val="24"/>
              </w:rPr>
              <w:t>GAO F, XU S, HAO W, et al. KA-RAG: Integrating Knowledge Graphs and Agentic Retrieval-Augmented</w:t>
            </w:r>
            <w:r>
              <w:rPr>
                <w:rFonts w:hint="eastAsia" w:ascii="宋体" w:hAnsi="宋体" w:cs="宋体"/>
                <w:sz w:val="24"/>
                <w:szCs w:val="24"/>
                <w:lang w:val="en-US" w:eastAsia="zh-CN"/>
              </w:rPr>
              <w:t xml:space="preserve"> </w:t>
            </w:r>
            <w:r>
              <w:rPr>
                <w:rFonts w:ascii="宋体" w:hAnsi="宋体" w:eastAsia="宋体" w:cs="宋体"/>
                <w:sz w:val="24"/>
                <w:szCs w:val="24"/>
              </w:rPr>
              <w:t>Generation for an Intelligent Educational Question-Answering Model [J]. Applied Sciences,2025</w:t>
            </w:r>
            <w:r>
              <w:rPr>
                <w:rFonts w:hint="eastAsia" w:ascii="宋体" w:hAnsi="宋体" w:cs="宋体"/>
                <w:sz w:val="24"/>
                <w:szCs w:val="24"/>
                <w:lang w:val="en-US" w:eastAsia="zh-CN"/>
              </w:rPr>
              <w:t>:9-10</w:t>
            </w:r>
          </w:p>
          <w:p w14:paraId="3D7608A7">
            <w:pPr>
              <w:numPr>
                <w:ilvl w:val="0"/>
                <w:numId w:val="0"/>
              </w:numPr>
              <w:spacing w:line="500" w:lineRule="exact"/>
              <w:ind w:left="360" w:leftChars="0"/>
              <w:rPr>
                <w:rFonts w:hint="default" w:ascii="宋体" w:hAnsi="宋体" w:cs="宋体"/>
                <w:sz w:val="24"/>
                <w:szCs w:val="24"/>
                <w:lang w:val="en-US" w:eastAsia="zh-CN"/>
              </w:rPr>
            </w:pPr>
            <w:r>
              <w:rPr>
                <w:rFonts w:hint="eastAsia" w:ascii="宋体" w:hAnsi="宋体" w:cs="宋体"/>
                <w:sz w:val="24"/>
                <w:szCs w:val="24"/>
                <w:lang w:val="en-US" w:eastAsia="zh-CN"/>
              </w:rPr>
              <w:t>[12]李永智,曹培杰,武卉紫,等.基于教学思维链的教育大模型推理显化研究[J].开放教育研究,2025,31(04):4-11.DOI:10.13966/j.cnki.kfjyyj.2025:1-3</w:t>
            </w:r>
          </w:p>
          <w:p w14:paraId="60CE62CF">
            <w:pPr>
              <w:numPr>
                <w:ilvl w:val="0"/>
                <w:numId w:val="0"/>
              </w:numPr>
              <w:spacing w:line="500" w:lineRule="exact"/>
              <w:ind w:left="360" w:leftChars="0"/>
              <w:rPr>
                <w:rFonts w:hint="default" w:ascii="宋体" w:hAnsi="宋体" w:cs="宋体"/>
                <w:sz w:val="24"/>
                <w:szCs w:val="24"/>
                <w:lang w:val="en-US" w:eastAsia="zh-CN"/>
              </w:rPr>
            </w:pPr>
          </w:p>
          <w:p w14:paraId="1688F6BE">
            <w:pPr>
              <w:numPr>
                <w:ilvl w:val="0"/>
                <w:numId w:val="0"/>
              </w:numPr>
              <w:spacing w:line="500" w:lineRule="exact"/>
              <w:ind w:left="360" w:leftChars="0"/>
              <w:rPr>
                <w:rFonts w:hint="default" w:ascii="宋体" w:hAnsi="宋体"/>
                <w:sz w:val="24"/>
                <w:lang w:val="en-US" w:eastAsia="zh-CN"/>
              </w:rPr>
            </w:pPr>
          </w:p>
          <w:p w14:paraId="1BBD743B">
            <w:pPr>
              <w:numPr>
                <w:ilvl w:val="0"/>
                <w:numId w:val="0"/>
              </w:numPr>
              <w:spacing w:line="500" w:lineRule="exact"/>
              <w:rPr>
                <w:rFonts w:hint="eastAsia" w:ascii="宋体" w:hAnsi="宋体"/>
                <w:sz w:val="24"/>
              </w:rPr>
            </w:pPr>
          </w:p>
        </w:tc>
      </w:tr>
      <w:tr w14:paraId="4503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11"/>
            <w:noWrap w:val="0"/>
            <w:vAlign w:val="top"/>
          </w:tcPr>
          <w:p w14:paraId="7788349B">
            <w:pPr>
              <w:rPr>
                <w:rFonts w:hint="eastAsia" w:ascii="宋体" w:hAnsi="宋体"/>
                <w:sz w:val="24"/>
              </w:rPr>
            </w:pPr>
            <w:r>
              <w:rPr>
                <w:rFonts w:hint="eastAsia" w:ascii="宋体" w:hAnsi="宋体"/>
                <w:sz w:val="24"/>
              </w:rPr>
              <w:t>指导教师意见：</w:t>
            </w:r>
          </w:p>
          <w:p w14:paraId="2EBED4D0">
            <w:pPr>
              <w:rPr>
                <w:rFonts w:hint="eastAsia" w:ascii="楷体_GB2312" w:eastAsia="楷体_GB2312"/>
                <w:sz w:val="24"/>
              </w:rPr>
            </w:pPr>
          </w:p>
          <w:p w14:paraId="5D485C78">
            <w:pPr>
              <w:rPr>
                <w:rFonts w:hint="eastAsia" w:ascii="楷体_GB2312" w:eastAsia="楷体_GB2312"/>
                <w:sz w:val="24"/>
              </w:rPr>
            </w:pPr>
            <w:r>
              <w:rPr>
                <w:rFonts w:hint="eastAsia" w:ascii="楷体_GB2312" w:eastAsia="楷体_GB2312"/>
                <w:sz w:val="24"/>
              </w:rPr>
              <w:t xml:space="preserve">                                              </w:t>
            </w:r>
          </w:p>
          <w:p w14:paraId="0EA404B5">
            <w:pPr>
              <w:rPr>
                <w:rFonts w:hint="eastAsia" w:ascii="楷体_GB2312" w:eastAsia="楷体_GB2312"/>
                <w:sz w:val="24"/>
              </w:rPr>
            </w:pPr>
            <w:r>
              <w:rPr>
                <w:rFonts w:hint="eastAsia" w:ascii="楷体_GB2312" w:eastAsia="楷体_GB2312"/>
                <w:sz w:val="24"/>
              </w:rPr>
              <w:t xml:space="preserve">       </w:t>
            </w:r>
          </w:p>
          <w:p w14:paraId="29A81112">
            <w:pPr>
              <w:rPr>
                <w:rFonts w:hint="eastAsia" w:ascii="楷体_GB2312" w:eastAsia="楷体_GB2312"/>
                <w:sz w:val="24"/>
              </w:rPr>
            </w:pPr>
          </w:p>
          <w:p w14:paraId="4C7C3740">
            <w:pPr>
              <w:spacing w:line="360" w:lineRule="auto"/>
              <w:ind w:right="1395"/>
              <w:jc w:val="right"/>
              <w:rPr>
                <w:rFonts w:hint="eastAsia"/>
                <w:sz w:val="24"/>
              </w:rPr>
            </w:pPr>
            <w:r>
              <w:rPr>
                <w:rFonts w:hint="eastAsia"/>
                <w:sz w:val="24"/>
              </w:rPr>
              <w:t>签名（手签）：</w:t>
            </w:r>
          </w:p>
          <w:p w14:paraId="7E31B48B">
            <w:pPr>
              <w:spacing w:line="360" w:lineRule="auto"/>
              <w:ind w:firstLine="480" w:firstLineChars="200"/>
              <w:rPr>
                <w:rFonts w:hint="eastAsia" w:ascii="楷体_GB2312" w:eastAsia="楷体_GB2312"/>
                <w:sz w:val="24"/>
                <w:lang w:val="en-US" w:eastAsia="zh-CN"/>
              </w:rPr>
            </w:pPr>
            <w:r>
              <w:rPr>
                <w:rFonts w:hint="eastAsia" w:ascii="楷体_GB2312" w:eastAsia="楷体_GB2312"/>
                <w:sz w:val="24"/>
              </w:rPr>
              <w:t xml:space="preserve">                                                      </w:t>
            </w:r>
            <w:r>
              <w:rPr>
                <w:rFonts w:hint="eastAsia"/>
                <w:sz w:val="24"/>
              </w:rPr>
              <w:t>年    月    日</w:t>
            </w:r>
          </w:p>
        </w:tc>
      </w:tr>
      <w:tr w14:paraId="28DFC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3" w:hRule="atLeast"/>
          <w:jc w:val="center"/>
        </w:trPr>
        <w:tc>
          <w:tcPr>
            <w:tcW w:w="5000" w:type="pct"/>
            <w:gridSpan w:val="11"/>
            <w:noWrap w:val="0"/>
            <w:vAlign w:val="center"/>
          </w:tcPr>
          <w:p w14:paraId="17CBDC38">
            <w:pPr>
              <w:rPr>
                <w:rFonts w:hint="eastAsia"/>
                <w:sz w:val="24"/>
              </w:rPr>
            </w:pPr>
            <w:r>
              <w:rPr>
                <w:rFonts w:hint="eastAsia"/>
                <w:sz w:val="24"/>
              </w:rPr>
              <w:t>开题评议小组成员：</w:t>
            </w:r>
          </w:p>
          <w:p w14:paraId="2F3F6503">
            <w:pPr>
              <w:rPr>
                <w:rFonts w:hint="eastAsia"/>
                <w:sz w:val="24"/>
              </w:rPr>
            </w:pPr>
          </w:p>
          <w:p w14:paraId="48BD0391">
            <w:pPr>
              <w:spacing w:line="360" w:lineRule="auto"/>
              <w:ind w:right="1395"/>
              <w:jc w:val="right"/>
              <w:rPr>
                <w:rFonts w:hint="eastAsia"/>
                <w:sz w:val="24"/>
              </w:rPr>
            </w:pPr>
          </w:p>
          <w:p w14:paraId="0BEC7564">
            <w:pPr>
              <w:rPr>
                <w:rFonts w:hint="eastAsia" w:ascii="楷体_GB2312" w:eastAsia="楷体_GB2312"/>
                <w:sz w:val="24"/>
              </w:rPr>
            </w:pPr>
            <w:r>
              <w:rPr>
                <w:rFonts w:hint="eastAsia" w:ascii="楷体_GB2312" w:eastAsia="楷体_GB2312"/>
                <w:sz w:val="24"/>
              </w:rPr>
              <w:t xml:space="preserve">                                                    </w:t>
            </w:r>
          </w:p>
        </w:tc>
      </w:tr>
      <w:tr w14:paraId="5C70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11"/>
            <w:noWrap w:val="0"/>
            <w:vAlign w:val="center"/>
          </w:tcPr>
          <w:p w14:paraId="56F35172">
            <w:pPr>
              <w:spacing w:line="500" w:lineRule="exact"/>
              <w:rPr>
                <w:rFonts w:hint="eastAsia"/>
                <w:sz w:val="24"/>
              </w:rPr>
            </w:pPr>
            <w:r>
              <w:rPr>
                <w:rFonts w:hint="eastAsia"/>
                <w:sz w:val="24"/>
              </w:rPr>
              <w:t>开题评议小组意见：（包括对论文的选题、难度、进度、工作量、论文形式意见）：</w:t>
            </w:r>
          </w:p>
          <w:p w14:paraId="50669DAB">
            <w:pPr>
              <w:spacing w:line="500" w:lineRule="exact"/>
              <w:rPr>
                <w:rFonts w:hint="eastAsia"/>
                <w:sz w:val="24"/>
              </w:rPr>
            </w:pPr>
            <w:r>
              <w:rPr>
                <w:rFonts w:hint="eastAsia"/>
                <w:sz w:val="24"/>
              </w:rPr>
              <w:t>1. 论文选题: □ 有理论意义；□ 有实用价值；□ 有理论意义与实用价值；</w:t>
            </w:r>
          </w:p>
          <w:p w14:paraId="0EDB9653">
            <w:pPr>
              <w:spacing w:line="500" w:lineRule="exact"/>
              <w:ind w:firstLine="480" w:firstLineChars="200"/>
              <w:rPr>
                <w:rFonts w:hint="eastAsia"/>
                <w:sz w:val="24"/>
              </w:rPr>
            </w:pPr>
            <w:r>
              <w:rPr>
                <w:rFonts w:hint="eastAsia"/>
                <w:sz w:val="24"/>
              </w:rPr>
              <w:t>□ 意义不大。</w:t>
            </w:r>
          </w:p>
          <w:p w14:paraId="5747AA47">
            <w:pPr>
              <w:spacing w:line="500" w:lineRule="exact"/>
              <w:rPr>
                <w:rFonts w:hint="eastAsia"/>
                <w:sz w:val="24"/>
              </w:rPr>
            </w:pPr>
            <w:r>
              <w:rPr>
                <w:rFonts w:hint="eastAsia"/>
                <w:sz w:val="24"/>
              </w:rPr>
              <w:t>2. 论文的难度: □ 偏高；□ 适当；□ 偏低。</w:t>
            </w:r>
          </w:p>
          <w:p w14:paraId="6368F87F">
            <w:pPr>
              <w:spacing w:line="500" w:lineRule="exact"/>
              <w:rPr>
                <w:rFonts w:hint="eastAsia"/>
                <w:sz w:val="24"/>
              </w:rPr>
            </w:pPr>
            <w:r>
              <w:rPr>
                <w:rFonts w:hint="eastAsia"/>
                <w:sz w:val="24"/>
              </w:rPr>
              <w:t>3. 论文的工作量: □ 偏大；□ 适当；□ 偏小。</w:t>
            </w:r>
          </w:p>
          <w:p w14:paraId="2C2A697F">
            <w:pPr>
              <w:spacing w:line="500" w:lineRule="exact"/>
              <w:rPr>
                <w:rFonts w:hint="eastAsia"/>
                <w:sz w:val="24"/>
              </w:rPr>
            </w:pPr>
            <w:r>
              <w:rPr>
                <w:rFonts w:hint="eastAsia"/>
                <w:sz w:val="24"/>
              </w:rPr>
              <w:t>4. 进度: □ 可行；□ 不可行；</w:t>
            </w:r>
          </w:p>
          <w:p w14:paraId="35EEE14F">
            <w:pPr>
              <w:spacing w:line="500" w:lineRule="exact"/>
              <w:rPr>
                <w:rFonts w:hint="eastAsia"/>
                <w:sz w:val="24"/>
              </w:rPr>
            </w:pPr>
            <w:r>
              <w:rPr>
                <w:rFonts w:hint="eastAsia"/>
                <w:sz w:val="24"/>
              </w:rPr>
              <w:t>5. 学生开题报告中反映出的综合能力和表达能力: □ 好；  □ 较好；一般；□ 较差。</w:t>
            </w:r>
          </w:p>
          <w:p w14:paraId="0258AC65">
            <w:pPr>
              <w:spacing w:line="500" w:lineRule="exact"/>
              <w:rPr>
                <w:rFonts w:hint="eastAsia"/>
                <w:sz w:val="24"/>
              </w:rPr>
            </w:pPr>
            <w:r>
              <w:rPr>
                <w:rFonts w:hint="eastAsia"/>
                <w:sz w:val="24"/>
              </w:rPr>
              <w:t>6. 论文形式意见：□ 可行；□ 不可行；</w:t>
            </w:r>
          </w:p>
          <w:p w14:paraId="652492C8">
            <w:pPr>
              <w:spacing w:line="500" w:lineRule="exact"/>
              <w:rPr>
                <w:rFonts w:hint="eastAsia"/>
                <w:sz w:val="24"/>
              </w:rPr>
            </w:pPr>
            <w:r>
              <w:rPr>
                <w:rFonts w:hint="eastAsia"/>
                <w:sz w:val="24"/>
              </w:rPr>
              <w:t>7. 对论文选题报告的总体评价: □ 好；□ 较好；□ 一般；□ 较差。</w:t>
            </w:r>
          </w:p>
          <w:p w14:paraId="114BC114">
            <w:pPr>
              <w:spacing w:line="500" w:lineRule="exact"/>
              <w:rPr>
                <w:rFonts w:hint="eastAsia"/>
                <w:sz w:val="24"/>
              </w:rPr>
            </w:pPr>
            <w:r>
              <w:rPr>
                <w:rFonts w:hint="eastAsia"/>
                <w:sz w:val="24"/>
              </w:rPr>
              <w:t>（在相应的方块内作记号“√”）</w:t>
            </w:r>
          </w:p>
        </w:tc>
      </w:tr>
      <w:tr w14:paraId="441D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0" w:hRule="atLeast"/>
          <w:jc w:val="center"/>
        </w:trPr>
        <w:tc>
          <w:tcPr>
            <w:tcW w:w="829" w:type="pct"/>
            <w:gridSpan w:val="2"/>
            <w:noWrap w:val="0"/>
            <w:vAlign w:val="center"/>
          </w:tcPr>
          <w:p w14:paraId="6C3E1880">
            <w:pPr>
              <w:rPr>
                <w:rFonts w:hint="eastAsia"/>
                <w:sz w:val="24"/>
              </w:rPr>
            </w:pPr>
            <w:r>
              <w:rPr>
                <w:rFonts w:hint="eastAsia"/>
                <w:sz w:val="24"/>
              </w:rPr>
              <w:t>评  议</w:t>
            </w:r>
          </w:p>
          <w:p w14:paraId="7AAA6610">
            <w:pPr>
              <w:rPr>
                <w:rFonts w:hint="eastAsia"/>
                <w:sz w:val="24"/>
              </w:rPr>
            </w:pPr>
            <w:r>
              <w:rPr>
                <w:rFonts w:hint="eastAsia"/>
                <w:sz w:val="24"/>
              </w:rPr>
              <w:t>结  论</w:t>
            </w:r>
          </w:p>
        </w:tc>
        <w:tc>
          <w:tcPr>
            <w:tcW w:w="4170" w:type="pct"/>
            <w:gridSpan w:val="9"/>
            <w:noWrap w:val="0"/>
            <w:vAlign w:val="center"/>
          </w:tcPr>
          <w:p w14:paraId="30C9765F">
            <w:pPr>
              <w:rPr>
                <w:rFonts w:hint="eastAsia"/>
                <w:sz w:val="24"/>
              </w:rPr>
            </w:pPr>
            <w:r>
              <w:rPr>
                <w:rFonts w:hint="eastAsia"/>
                <w:sz w:val="24"/>
              </w:rPr>
              <w:t>是否同意论文开题报告：□ 同意；□ 需重做</w:t>
            </w:r>
          </w:p>
          <w:p w14:paraId="72EB2FD8">
            <w:pPr>
              <w:rPr>
                <w:rFonts w:hint="eastAsia"/>
                <w:sz w:val="24"/>
              </w:rPr>
            </w:pPr>
            <w:r>
              <w:rPr>
                <w:rFonts w:hint="eastAsia"/>
                <w:sz w:val="24"/>
              </w:rPr>
              <w:t>（在相应的方块内作记号“√”）</w:t>
            </w:r>
          </w:p>
          <w:p w14:paraId="0F5CCD2B">
            <w:pPr>
              <w:rPr>
                <w:rFonts w:hint="eastAsia"/>
                <w:sz w:val="24"/>
              </w:rPr>
            </w:pPr>
          </w:p>
          <w:p w14:paraId="42347B01">
            <w:pPr>
              <w:rPr>
                <w:rFonts w:hint="eastAsia"/>
                <w:sz w:val="24"/>
              </w:rPr>
            </w:pPr>
          </w:p>
          <w:p w14:paraId="61AD018B">
            <w:pPr>
              <w:rPr>
                <w:rFonts w:hint="eastAsia"/>
                <w:sz w:val="24"/>
              </w:rPr>
            </w:pPr>
          </w:p>
          <w:p w14:paraId="6042170F">
            <w:pPr>
              <w:rPr>
                <w:rFonts w:hint="eastAsia"/>
                <w:sz w:val="24"/>
              </w:rPr>
            </w:pPr>
          </w:p>
          <w:p w14:paraId="35F3DB10">
            <w:pPr>
              <w:rPr>
                <w:rFonts w:hint="eastAsia"/>
                <w:sz w:val="24"/>
              </w:rPr>
            </w:pPr>
            <w:r>
              <w:rPr>
                <w:rFonts w:hint="eastAsia"/>
                <w:sz w:val="24"/>
              </w:rPr>
              <w:t xml:space="preserve">  评议小组组长签名（手签）：                 年     月     日</w:t>
            </w:r>
          </w:p>
        </w:tc>
      </w:tr>
    </w:tbl>
    <w:p w14:paraId="60EAB2F0">
      <w:pPr>
        <w:rPr>
          <w:rFonts w:hint="eastAsia"/>
          <w:szCs w:val="21"/>
        </w:rPr>
      </w:pPr>
    </w:p>
    <w:sectPr>
      <w:footerReference r:id="rId3" w:type="default"/>
      <w:footerReference r:id="rId4" w:type="even"/>
      <w:pgSz w:w="11907" w:h="16840"/>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Variable Display Semibold">
    <w:panose1 w:val="00000000000000000000"/>
    <w:charset w:val="00"/>
    <w:family w:val="auto"/>
    <w:pitch w:val="default"/>
    <w:sig w:usb0="A00002FF" w:usb1="0000000B" w:usb2="00000000" w:usb3="00000000" w:csb0="2000019F" w:csb1="00000000"/>
  </w:font>
  <w:font w:name="华文宋体">
    <w:panose1 w:val="02010600040101010101"/>
    <w:charset w:val="86"/>
    <w:family w:val="auto"/>
    <w:pitch w:val="default"/>
    <w:sig w:usb0="00000287" w:usb1="080F0000" w:usb2="00000000" w:usb3="00000000" w:csb0="0004009F" w:csb1="DFD7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DAB6B">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2BD11">
    <w:pPr>
      <w:pStyle w:val="7"/>
      <w:framePr w:wrap="around" w:vAnchor="text" w:hAnchor="margin" w:xAlign="right" w:y="1"/>
      <w:rPr>
        <w:rStyle w:val="14"/>
      </w:rPr>
    </w:pPr>
    <w:r>
      <w:fldChar w:fldCharType="begin"/>
    </w:r>
    <w:r>
      <w:rPr>
        <w:rStyle w:val="14"/>
      </w:rPr>
      <w:instrText xml:space="preserve">PAGE  </w:instrText>
    </w:r>
    <w:r>
      <w:fldChar w:fldCharType="separate"/>
    </w:r>
    <w:r>
      <w:rPr>
        <w:rStyle w:val="14"/>
      </w:rPr>
      <w:t>1</w:t>
    </w:r>
    <w:r>
      <w:fldChar w:fldCharType="end"/>
    </w:r>
  </w:p>
  <w:p w14:paraId="3660F3E2">
    <w:pPr>
      <w:pStyle w:val="7"/>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CA7191"/>
    <w:multiLevelType w:val="singleLevel"/>
    <w:tmpl w:val="31CA7191"/>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129B"/>
    <w:rsid w:val="000659A5"/>
    <w:rsid w:val="000C1799"/>
    <w:rsid w:val="000C7CCA"/>
    <w:rsid w:val="000E11BE"/>
    <w:rsid w:val="000E19EB"/>
    <w:rsid w:val="000E1DAB"/>
    <w:rsid w:val="000F6299"/>
    <w:rsid w:val="0010597B"/>
    <w:rsid w:val="00182266"/>
    <w:rsid w:val="001900C9"/>
    <w:rsid w:val="001A0107"/>
    <w:rsid w:val="001A7959"/>
    <w:rsid w:val="0021392A"/>
    <w:rsid w:val="00225893"/>
    <w:rsid w:val="0027054F"/>
    <w:rsid w:val="002859EE"/>
    <w:rsid w:val="002934E6"/>
    <w:rsid w:val="002A5D4A"/>
    <w:rsid w:val="002D23EC"/>
    <w:rsid w:val="0030632B"/>
    <w:rsid w:val="00333695"/>
    <w:rsid w:val="00337E64"/>
    <w:rsid w:val="00344623"/>
    <w:rsid w:val="00347BE6"/>
    <w:rsid w:val="003562A7"/>
    <w:rsid w:val="0036061A"/>
    <w:rsid w:val="00361A11"/>
    <w:rsid w:val="003C072A"/>
    <w:rsid w:val="003E0610"/>
    <w:rsid w:val="003E48B8"/>
    <w:rsid w:val="00401C91"/>
    <w:rsid w:val="004045BE"/>
    <w:rsid w:val="00404B64"/>
    <w:rsid w:val="004338E1"/>
    <w:rsid w:val="00443ABA"/>
    <w:rsid w:val="0048378C"/>
    <w:rsid w:val="00492718"/>
    <w:rsid w:val="004956DF"/>
    <w:rsid w:val="004B5935"/>
    <w:rsid w:val="004B6947"/>
    <w:rsid w:val="00542D93"/>
    <w:rsid w:val="00555175"/>
    <w:rsid w:val="005647BB"/>
    <w:rsid w:val="0057170C"/>
    <w:rsid w:val="00582EAA"/>
    <w:rsid w:val="00583258"/>
    <w:rsid w:val="00586280"/>
    <w:rsid w:val="00592CED"/>
    <w:rsid w:val="005A1DE0"/>
    <w:rsid w:val="005B2A96"/>
    <w:rsid w:val="005C63C0"/>
    <w:rsid w:val="005E277E"/>
    <w:rsid w:val="00602059"/>
    <w:rsid w:val="006617C3"/>
    <w:rsid w:val="00671FB4"/>
    <w:rsid w:val="0068722C"/>
    <w:rsid w:val="006A016E"/>
    <w:rsid w:val="006A6746"/>
    <w:rsid w:val="006D6269"/>
    <w:rsid w:val="006D7FC3"/>
    <w:rsid w:val="006E0CEF"/>
    <w:rsid w:val="006E2C59"/>
    <w:rsid w:val="00707EBB"/>
    <w:rsid w:val="007343D1"/>
    <w:rsid w:val="00744D45"/>
    <w:rsid w:val="00791A4C"/>
    <w:rsid w:val="00793F37"/>
    <w:rsid w:val="00797C84"/>
    <w:rsid w:val="007E42B7"/>
    <w:rsid w:val="007E45D1"/>
    <w:rsid w:val="007F2C03"/>
    <w:rsid w:val="008176CA"/>
    <w:rsid w:val="00822477"/>
    <w:rsid w:val="00831EA0"/>
    <w:rsid w:val="00836799"/>
    <w:rsid w:val="00836EB5"/>
    <w:rsid w:val="008516B4"/>
    <w:rsid w:val="00851DA8"/>
    <w:rsid w:val="0085427C"/>
    <w:rsid w:val="008A55BA"/>
    <w:rsid w:val="008B1002"/>
    <w:rsid w:val="008C25CE"/>
    <w:rsid w:val="008D7A65"/>
    <w:rsid w:val="00902410"/>
    <w:rsid w:val="0091423B"/>
    <w:rsid w:val="0092625C"/>
    <w:rsid w:val="009521D7"/>
    <w:rsid w:val="00962815"/>
    <w:rsid w:val="0098726F"/>
    <w:rsid w:val="0099402E"/>
    <w:rsid w:val="009A0607"/>
    <w:rsid w:val="009A5C4E"/>
    <w:rsid w:val="009C2697"/>
    <w:rsid w:val="009F1F09"/>
    <w:rsid w:val="009F4EAB"/>
    <w:rsid w:val="00A047CD"/>
    <w:rsid w:val="00A32C32"/>
    <w:rsid w:val="00A52FF1"/>
    <w:rsid w:val="00A83AF2"/>
    <w:rsid w:val="00A97887"/>
    <w:rsid w:val="00AC4416"/>
    <w:rsid w:val="00AC635C"/>
    <w:rsid w:val="00AC6908"/>
    <w:rsid w:val="00AC7435"/>
    <w:rsid w:val="00AD3B43"/>
    <w:rsid w:val="00B124C7"/>
    <w:rsid w:val="00B15D09"/>
    <w:rsid w:val="00B24E6E"/>
    <w:rsid w:val="00B62C58"/>
    <w:rsid w:val="00B72E0E"/>
    <w:rsid w:val="00B83FA9"/>
    <w:rsid w:val="00B8510C"/>
    <w:rsid w:val="00B94FFA"/>
    <w:rsid w:val="00BA25FF"/>
    <w:rsid w:val="00BD0312"/>
    <w:rsid w:val="00BD69AD"/>
    <w:rsid w:val="00BF027B"/>
    <w:rsid w:val="00BF67B5"/>
    <w:rsid w:val="00BF79A0"/>
    <w:rsid w:val="00C20725"/>
    <w:rsid w:val="00C40104"/>
    <w:rsid w:val="00C66838"/>
    <w:rsid w:val="00CA7978"/>
    <w:rsid w:val="00CD0415"/>
    <w:rsid w:val="00CD3346"/>
    <w:rsid w:val="00CE072F"/>
    <w:rsid w:val="00CF4AA6"/>
    <w:rsid w:val="00D25FDA"/>
    <w:rsid w:val="00D53955"/>
    <w:rsid w:val="00D55968"/>
    <w:rsid w:val="00D746C3"/>
    <w:rsid w:val="00D75925"/>
    <w:rsid w:val="00D93D44"/>
    <w:rsid w:val="00DB6083"/>
    <w:rsid w:val="00DD1F88"/>
    <w:rsid w:val="00DE4B6F"/>
    <w:rsid w:val="00E344C3"/>
    <w:rsid w:val="00E46C10"/>
    <w:rsid w:val="00E50A86"/>
    <w:rsid w:val="00E51EAB"/>
    <w:rsid w:val="00E64AB3"/>
    <w:rsid w:val="00EC7403"/>
    <w:rsid w:val="00ED1573"/>
    <w:rsid w:val="00EF5CFD"/>
    <w:rsid w:val="00F43ED6"/>
    <w:rsid w:val="00F45D88"/>
    <w:rsid w:val="00F562CE"/>
    <w:rsid w:val="00F66043"/>
    <w:rsid w:val="00F84A47"/>
    <w:rsid w:val="00FB33FB"/>
    <w:rsid w:val="00FC29FB"/>
    <w:rsid w:val="00FD5F41"/>
    <w:rsid w:val="00FE2F6F"/>
    <w:rsid w:val="00FF6758"/>
    <w:rsid w:val="05144609"/>
    <w:rsid w:val="1A4B5FBB"/>
    <w:rsid w:val="1B0D14B8"/>
    <w:rsid w:val="1CBD27BF"/>
    <w:rsid w:val="1DC04D24"/>
    <w:rsid w:val="1EDD6885"/>
    <w:rsid w:val="220F48F8"/>
    <w:rsid w:val="22CC451A"/>
    <w:rsid w:val="27C51BA7"/>
    <w:rsid w:val="2AD215D4"/>
    <w:rsid w:val="2D860D50"/>
    <w:rsid w:val="2DAD3032"/>
    <w:rsid w:val="2EDA686E"/>
    <w:rsid w:val="359037F2"/>
    <w:rsid w:val="3A805A1E"/>
    <w:rsid w:val="3CBC2323"/>
    <w:rsid w:val="3D540560"/>
    <w:rsid w:val="40AA0ACB"/>
    <w:rsid w:val="44275A61"/>
    <w:rsid w:val="549136FA"/>
    <w:rsid w:val="58D50BF6"/>
    <w:rsid w:val="5BFE337F"/>
    <w:rsid w:val="5C87555C"/>
    <w:rsid w:val="5ED73B27"/>
    <w:rsid w:val="673A09E8"/>
    <w:rsid w:val="7D45003F"/>
    <w:rsid w:val="7D5127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spacing w:beforeAutospacing="1" w:afterAutospacing="1"/>
      <w:jc w:val="left"/>
      <w:outlineLvl w:val="0"/>
    </w:pPr>
    <w:rPr>
      <w:rFonts w:hint="eastAsia" w:ascii="宋体" w:hAnsi="宋体"/>
      <w:b/>
      <w:bCs/>
      <w:kern w:val="44"/>
      <w:sz w:val="48"/>
      <w:szCs w:val="48"/>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qFormat/>
    <w:uiPriority w:val="0"/>
  </w:style>
  <w:style w:type="table" w:default="1" w:styleId="10">
    <w:name w:val="Normal Table"/>
    <w:unhideWhenUsed/>
    <w:qFormat/>
    <w:uiPriority w:val="99"/>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sz w:val="20"/>
    </w:rPr>
  </w:style>
  <w:style w:type="paragraph" w:styleId="6">
    <w:name w:val="Balloon Text"/>
    <w:basedOn w:val="1"/>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page number"/>
    <w:qFormat/>
    <w:uiPriority w:val="0"/>
  </w:style>
  <w:style w:type="character" w:styleId="15">
    <w:name w:val="Emphasis"/>
    <w:basedOn w:val="12"/>
    <w:qFormat/>
    <w:uiPriority w:val="20"/>
    <w:rPr>
      <w:i/>
    </w:rPr>
  </w:style>
  <w:style w:type="character" w:styleId="16">
    <w:name w:val="Hyperlink"/>
    <w:qFormat/>
    <w:uiPriority w:val="0"/>
    <w:rPr>
      <w:color w:val="0000FF"/>
      <w:u w:val="single"/>
    </w:rPr>
  </w:style>
  <w:style w:type="character" w:styleId="17">
    <w:name w:val="HTML Code"/>
    <w:basedOn w:val="12"/>
    <w:semiHidden/>
    <w:unhideWhenUsed/>
    <w:qFormat/>
    <w:uiPriority w:val="99"/>
    <w:rPr>
      <w:rFonts w:ascii="Courier New" w:hAnsi="Courier New"/>
      <w:sz w:val="20"/>
    </w:rPr>
  </w:style>
  <w:style w:type="character" w:customStyle="1" w:styleId="18">
    <w:name w:val="标题 1 字符"/>
    <w:link w:val="2"/>
    <w:qFormat/>
    <w:uiPriority w:val="0"/>
    <w:rPr>
      <w:rFonts w:ascii="宋体" w:hAnsi="宋体"/>
      <w:b/>
      <w:bCs/>
      <w:kern w:val="44"/>
      <w:sz w:val="48"/>
      <w:szCs w:val="48"/>
    </w:rPr>
  </w:style>
  <w:style w:type="character" w:customStyle="1" w:styleId="19">
    <w:name w:val="页眉 字符"/>
    <w:link w:val="8"/>
    <w:qFormat/>
    <w:uiPriority w:val="0"/>
    <w:rPr>
      <w:kern w:val="2"/>
      <w:sz w:val="18"/>
      <w:szCs w:val="18"/>
    </w:rPr>
  </w:style>
  <w:style w:type="paragraph" w:customStyle="1" w:styleId="20">
    <w:name w:val=" Char"/>
    <w:basedOn w:val="1"/>
    <w:qFormat/>
    <w:uiPriority w:val="0"/>
    <w:pPr>
      <w:spacing w:line="300" w:lineRule="auto"/>
    </w:pPr>
    <w:rPr>
      <w:rFonts w:ascii="黑体" w:eastAsia="仿宋_GB2312" w:cs="黑体"/>
      <w:sz w:val="24"/>
    </w:rPr>
  </w:style>
  <w:style w:type="character" w:customStyle="1" w:styleId="21">
    <w:name w:val="_Style 17"/>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npu</Company>
  <Pages>8</Pages>
  <Words>5036</Words>
  <Characters>6836</Characters>
  <Lines>65</Lines>
  <Paragraphs>18</Paragraphs>
  <TotalTime>9</TotalTime>
  <ScaleCrop>false</ScaleCrop>
  <LinksUpToDate>false</LinksUpToDate>
  <CharactersWithSpaces>7439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2026-01-08T11:22:00Z</dcterms:created>
  <dc:creator>yuli</dc:creator>
  <cp:lastModifiedBy>凤凰院凶真</cp:lastModifiedBy>
  <cp:lastPrinted>2012-10-15T01:42:00Z</cp:lastPrinted>
  <dcterms:modified xsi:type="dcterms:W3CDTF">2026-01-22T09:36:32Z</dcterms:modified>
  <dc:title>通  知（一）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600C54A869584522B6CDF2E50317F6A7_13</vt:lpwstr>
  </property>
  <property fmtid="{D5CDD505-2E9C-101B-9397-08002B2CF9AE}" pid="4" name="KSOTemplateDocerSaveRecord">
    <vt:lpwstr>eyJoZGlkIjoiNTlkZThkZmMyYTc3NThkNjVkMzdiYmJmNzdlZGFmZGMiLCJ1c2VySWQiOiIxMjgwMjU4NzYzIn0=</vt:lpwstr>
  </property>
</Properties>
</file>