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 w:val="true"/>
          <w:sz w:val="32"/>
          <w:szCs w:val="32"/>
          <w:rFonts w:ascii="Calibri" w:eastAsia="PMingLiU" w:hAnsi="Calibri"/>
        </w:rPr>
        <w:t xml:space="preserve">深資童軍團團章範本（Word）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依據：《深資童軍訓練綱要》「深資童軍團團章範例」＋《政策、組織及規條》規條 2.3.6。填空後由團員大會通過。本檔為 Word，可直接改。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第一章　總綱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第1條　定名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本團定名為「________ 地域 ________ 區 第 ______ 旅深資童軍團」，英文名稱 ________ Venture Scout Unit。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第2條　隸屬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本團隸屬香港童軍總會，為深資童軍支部單位。年齡：十五歲至二十歲（年滿二十一歲當日身分自動結束）。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第3條　目的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延續童軍支部訓練，使童軍運動薪火相傳，並為社會培育未來領袖。教育目標：自務自治　明日領袖。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第二章　顧問（領袖）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第4條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成年領袖（VSL／AVSL）為顧問及法定監護，集會必須在場。深資童軍不得擔任童軍領袖；最高可經核准擔任教練員。團長可選擇出任執委會主席（P.O.R. 2.3.6）。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第三章　團員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第5條　資格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完成入團手續。暫許團員完成會員章並經執委會審核後宣誓，成為正式團員。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第6條　權利與義務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參與團員大會、選舉及被選為執委；遵守誓詞規律、穿著指定制服、繳交團費。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第四章　團員大會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第7條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團員大會為最高決策會議，每年至少一次（周年團員大會）。出席過半數作法定人數（團可自訂，但不得低於過半）。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第五章　執行委員會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第8條　組織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本團採用執行委員會制，不設小隊。執委會由全體團員選舉產生，包括主席及其他由團員自行決定的委員（建議：副主席、秘書、司庫、康樂、總務）。所有深資童軍團領袖為當然委員。委員會負責團內架構、組織、活動及行政（P.O.R. 2.3.6）。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第9條　任期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由獲選起至翌屆周年團員大會止。連任規則由團員大會決定。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第六章　集會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第10條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恆常集會約九十分鐘。開始及結束行 FALL IN 集隊。不設團呼、不齊讀自創口號。訓練內容遵照《深資童軍訓練綱要》，由執委會設計年度活動計劃，領袖顧問。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第七章　財政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第11條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團費：每月／每年港幣 ______。司庫管理帳目，每季向執委會報告，每年向團員大會報告。支出超港幣 ______ 須執委會通過。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第八章　安全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第12條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遵守《青少年保護政策》及 Safe from Harm。兩人規則。未滿十八歲參加戶外活動須家長同意書。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第九章　獎章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第13條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會員章及肩章由團內考核；段章／金帶／榮譽童軍獎章依綱要簽發鏈。</w:t>
      </w:r>
    </w:p>
    <w:p>
      <w:pPr>
        <w:pStyle w:val="Heading1"/>
      </w:pPr>
      <w:r>
        <w:rPr>
          <w:b w:val="true"/>
          <w:sz w:val="28"/>
          <w:szCs w:val="28"/>
          <w:rFonts w:ascii="Calibri" w:eastAsia="PMingLiU" w:hAnsi="Calibri"/>
        </w:rPr>
        <w:t xml:space="preserve">第十章　修訂</w:t>
      </w:r>
    </w:p>
    <w:p>
      <w:pPr>
        <w:pStyle w:val="Heading2"/>
      </w:pPr>
      <w:r>
        <w:rPr>
          <w:b w:val="true"/>
          <w:sz w:val="24"/>
          <w:szCs w:val="24"/>
          <w:rFonts w:ascii="Calibri" w:eastAsia="PMingLiU" w:hAnsi="Calibri"/>
        </w:rPr>
        <w:t xml:space="preserve">第14條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修訂須團員大會出席人數過半數通過，並知會團長。</w:t>
      </w:r>
    </w:p>
    <w:p>
      <w:pPr>
        <w:pStyle w:val="Normal"/>
      </w:pPr>
      <w:r>
        <w:rPr>
          <w:b w:val="false"/>
          <w:sz w:val="22"/>
          <w:szCs w:val="22"/>
          <w:rFonts w:ascii="Calibri" w:eastAsia="PMingLiU" w:hAnsi="Calibri"/>
        </w:rPr>
        <w:t xml:space="preserve">通過日期：______ 年 ____ 月 ____ 日　　主席：__________　　團長：__________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